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6B" w:rsidRDefault="00DE006B">
      <w:pPr>
        <w:rPr>
          <w:rFonts w:ascii="Arial-BoldMT" w:hAnsi="Arial-BoldMT"/>
          <w:color w:val="000000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172AB0BE" wp14:editId="0033094A">
            <wp:extent cx="5400040" cy="2330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4F" w:rsidRDefault="00DE006B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-BoldMT" w:hAnsi="Arial-BoldMT"/>
          <w:color w:val="000000"/>
          <w:sz w:val="20"/>
          <w:szCs w:val="20"/>
        </w:rPr>
        <w:t xml:space="preserve">Figure 2-2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Admin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View of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Page</w:t>
      </w:r>
      <w:r>
        <w:rPr>
          <w:rFonts w:ascii="Arial-BoldMT" w:hAnsi="Arial-BoldMT"/>
          <w:color w:val="000000"/>
          <w:sz w:val="20"/>
          <w:szCs w:val="20"/>
        </w:rPr>
        <w:br/>
      </w:r>
      <w:r>
        <w:rPr>
          <w:rFonts w:ascii="TrebuchetMS-Bold" w:hAnsi="TrebuchetMS-Bold"/>
          <w:color w:val="035585"/>
        </w:rPr>
        <w:t xml:space="preserve">2.1.1 </w:t>
      </w:r>
      <w:proofErr w:type="spellStart"/>
      <w:r>
        <w:rPr>
          <w:rFonts w:ascii="TrebuchetMS-Bold" w:hAnsi="TrebuchetMS-Bold"/>
          <w:color w:val="035585"/>
        </w:rPr>
        <w:t>Viewing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Organization</w:t>
      </w:r>
      <w:proofErr w:type="spellEnd"/>
      <w:r>
        <w:rPr>
          <w:rFonts w:ascii="TrebuchetMS-Bold" w:hAnsi="TrebuchetMS-Bold"/>
          <w:color w:val="035585"/>
        </w:rPr>
        <w:t xml:space="preserve"> </w:t>
      </w:r>
      <w:proofErr w:type="spellStart"/>
      <w:r>
        <w:rPr>
          <w:rFonts w:ascii="TrebuchetMS-Bold" w:hAnsi="TrebuchetMS-Bold"/>
          <w:color w:val="035585"/>
        </w:rPr>
        <w:t>Properties</w:t>
      </w:r>
      <w:proofErr w:type="spellEnd"/>
      <w:r>
        <w:rPr>
          <w:rFonts w:ascii="TrebuchetMS-Bold" w:hAnsi="TrebuchetMS-Bold"/>
          <w:color w:val="035585"/>
        </w:rPr>
        <w:br/>
      </w:r>
      <w:r>
        <w:rPr>
          <w:rFonts w:ascii="TimesNewRomanPSMT" w:hAnsi="TimesNewRomanPSMT"/>
          <w:color w:val="000000"/>
          <w:sz w:val="20"/>
          <w:szCs w:val="20"/>
        </w:rPr>
        <w:t xml:space="preserve">1. Log in as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administrative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privileges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2.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&gt;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shown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r>
        <w:rPr>
          <w:rFonts w:ascii="TimesNewRomanPS-BoldMT" w:hAnsi="TimesNewRomanPS-BoldMT"/>
          <w:color w:val="035585"/>
          <w:sz w:val="20"/>
          <w:szCs w:val="20"/>
        </w:rPr>
        <w:t xml:space="preserve">Figure 2-1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Figure 2-2</w:t>
      </w:r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3. 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parent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left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  <w:t xml:space="preserve">center panel.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If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there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specific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search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find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center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  <w:t xml:space="preserve">4. Once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you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select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right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shows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: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Display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organization’s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top folder.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ID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permanent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ID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into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>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r>
        <w:rPr>
          <w:rFonts w:ascii="TimesNewRomanPSMT" w:hAnsi="TimesNewRomanPSMT"/>
          <w:color w:val="000000"/>
          <w:sz w:val="20"/>
          <w:szCs w:val="20"/>
        </w:rPr>
        <w:t xml:space="preserve">Alias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editable short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can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also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when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logging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Optional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description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only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Properties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panel.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user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–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Count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all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including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those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any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suborganizations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number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does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not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include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(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such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ROLE_USER)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that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appear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but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are</w:t>
      </w:r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at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root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Click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Arial-BoldMT" w:hAnsi="Arial-BoldMT"/>
          <w:color w:val="000000"/>
          <w:sz w:val="20"/>
          <w:szCs w:val="20"/>
        </w:rPr>
        <w:t>Manage</w:t>
      </w:r>
      <w:proofErr w:type="spellEnd"/>
      <w:r>
        <w:rPr>
          <w:rFonts w:ascii="Arial-BoldMT" w:hAnsi="Arial-BoldMT"/>
          <w:color w:val="000000"/>
          <w:sz w:val="20"/>
          <w:szCs w:val="20"/>
        </w:rPr>
        <w:t xml:space="preserve"> </w:t>
      </w:r>
      <w:r>
        <w:rPr>
          <w:rFonts w:ascii="TimesNewRomanPSMT" w:hAnsi="TimesNewRomanPSMT"/>
          <w:color w:val="000000"/>
          <w:sz w:val="20"/>
          <w:szCs w:val="20"/>
        </w:rPr>
        <w:t xml:space="preserve">to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list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of roles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management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page.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Fonts w:ascii="ArialMT" w:hAnsi="ArialMT"/>
          <w:color w:val="000000"/>
          <w:sz w:val="20"/>
          <w:szCs w:val="20"/>
        </w:rPr>
        <w:t xml:space="preserve">•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information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about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attributes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see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Fonts w:ascii="TimesNewRomanPS-BoldMT" w:hAnsi="TimesNewRomanPS-BoldMT"/>
          <w:color w:val="035585"/>
          <w:sz w:val="20"/>
          <w:szCs w:val="20"/>
        </w:rPr>
        <w:t>2.4.6, “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Managing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Organization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Attributes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>,”</w:t>
      </w:r>
      <w:r>
        <w:rPr>
          <w:rFonts w:ascii="TimesNewRomanPS-BoldMT" w:hAnsi="TimesNewRomanPS-BoldMT"/>
          <w:color w:val="035585"/>
          <w:sz w:val="20"/>
          <w:szCs w:val="20"/>
        </w:rPr>
        <w:br/>
      </w:r>
      <w:proofErr w:type="spellStart"/>
      <w:r>
        <w:rPr>
          <w:rFonts w:ascii="TimesNewRomanPS-BoldMT" w:hAnsi="TimesNewRomanPS-BoldMT"/>
          <w:color w:val="035585"/>
          <w:sz w:val="20"/>
          <w:szCs w:val="20"/>
        </w:rPr>
        <w:t>on</w:t>
      </w:r>
      <w:proofErr w:type="spellEnd"/>
      <w:r>
        <w:rPr>
          <w:rFonts w:ascii="TimesNewRomanPS-BoldMT" w:hAnsi="TimesNewRomanPS-BoldMT"/>
          <w:color w:val="035585"/>
          <w:sz w:val="20"/>
          <w:szCs w:val="20"/>
        </w:rPr>
        <w:t xml:space="preserve"> page 41</w:t>
      </w:r>
      <w:r>
        <w:rPr>
          <w:rFonts w:ascii="TimesNewRomanPSMT" w:hAnsi="TimesNewRomanPSMT"/>
          <w:color w:val="000000"/>
          <w:sz w:val="20"/>
          <w:szCs w:val="20"/>
        </w:rPr>
        <w:t>.</w:t>
      </w:r>
    </w:p>
    <w:p w:rsidR="00DE006B" w:rsidRDefault="00DE006B">
      <w:pPr>
        <w:rPr>
          <w:rFonts w:ascii="TimesNewRomanPSMT" w:hAnsi="TimesNewRomanPSMT"/>
          <w:color w:val="000000"/>
          <w:sz w:val="20"/>
          <w:szCs w:val="20"/>
        </w:rPr>
      </w:pPr>
    </w:p>
    <w:p w:rsidR="00DE006B" w:rsidRDefault="00DE006B">
      <w:r>
        <w:rPr>
          <w:noProof/>
          <w:lang w:val="es-ES" w:eastAsia="es-ES"/>
        </w:rPr>
        <w:lastRenderedPageBreak/>
        <w:drawing>
          <wp:inline distT="0" distB="0" distL="0" distR="0" wp14:anchorId="756A44E4" wp14:editId="5C8963D4">
            <wp:extent cx="4676775" cy="3124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6B" w:rsidRDefault="00DE00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E006B" w:rsidTr="00DE006B">
        <w:tc>
          <w:tcPr>
            <w:tcW w:w="8644" w:type="dxa"/>
          </w:tcPr>
          <w:p w:rsidR="00DE006B" w:rsidRDefault="00DE006B">
            <w:r>
              <w:t>DIAGRAMA DE LA ORGANIZACION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>
            <w:r>
              <w:t>SEGÚN LO QUE PINCHES EN EL DIAGRAMA, AQUÍ SE MOSTRARÁ EL FORMULARIO ASOCIADO, PARA EDITAR O AÑADIR UN HIJO, ETC.</w:t>
            </w:r>
          </w:p>
        </w:tc>
      </w:tr>
      <w:tr w:rsidR="00DE006B" w:rsidTr="00DE006B">
        <w:tc>
          <w:tcPr>
            <w:tcW w:w="8644" w:type="dxa"/>
          </w:tcPr>
          <w:p w:rsidR="00DE006B" w:rsidRDefault="00DE006B"/>
        </w:tc>
      </w:tr>
    </w:tbl>
    <w:p w:rsidR="00DE006B" w:rsidRDefault="00DE006B"/>
    <w:p w:rsidR="00A62D84" w:rsidRDefault="00A62D84"/>
    <w:p w:rsidR="00A62D84" w:rsidRDefault="00A62D84">
      <w:r>
        <w:rPr>
          <w:noProof/>
          <w:lang w:val="es-ES" w:eastAsia="es-ES"/>
        </w:rPr>
        <w:drawing>
          <wp:inline distT="0" distB="0" distL="0" distR="0" wp14:anchorId="54DFC052" wp14:editId="516AC881">
            <wp:extent cx="5400040" cy="23321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D66E54C" wp14:editId="5F7750A0">
            <wp:extent cx="2190750" cy="3028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drawing>
          <wp:inline distT="0" distB="0" distL="0" distR="0" wp14:anchorId="2019CA99" wp14:editId="187E0E99">
            <wp:extent cx="2266950" cy="403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pPr>
        <w:rPr>
          <w:rFonts w:ascii="ArialMT" w:hAnsi="ArialMT"/>
          <w:color w:val="000000"/>
          <w:sz w:val="18"/>
          <w:szCs w:val="18"/>
        </w:rPr>
      </w:pPr>
      <w:proofErr w:type="spellStart"/>
      <w:r>
        <w:rPr>
          <w:rFonts w:ascii="TrebuchetMS-Bold" w:hAnsi="TrebuchetMS-Bold"/>
          <w:color w:val="000000"/>
          <w:sz w:val="20"/>
          <w:szCs w:val="20"/>
        </w:rPr>
        <w:t>Table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2-2 Default Roles in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JasperReports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t xml:space="preserve"> Server </w:t>
      </w:r>
      <w:proofErr w:type="spellStart"/>
      <w:r>
        <w:rPr>
          <w:rFonts w:ascii="TrebuchetMS-Bold" w:hAnsi="TrebuchetMS-Bold"/>
          <w:color w:val="000000"/>
          <w:sz w:val="20"/>
          <w:szCs w:val="20"/>
        </w:rPr>
        <w:t>Installations</w:t>
      </w:r>
      <w:proofErr w:type="spellEnd"/>
      <w:r>
        <w:rPr>
          <w:rFonts w:ascii="TrebuchetMS-Bold" w:hAnsi="TrebuchetMS-Bold"/>
          <w:color w:val="000000"/>
          <w:sz w:val="20"/>
          <w:szCs w:val="20"/>
        </w:rPr>
        <w:br/>
      </w:r>
      <w:r>
        <w:rPr>
          <w:rFonts w:ascii="TrebuchetMS" w:hAnsi="TrebuchetMS"/>
          <w:color w:val="035585"/>
          <w:sz w:val="20"/>
          <w:szCs w:val="20"/>
        </w:rPr>
        <w:t>32 TIBCO Software Inc.</w:t>
      </w:r>
      <w:r>
        <w:rPr>
          <w:rFonts w:ascii="TrebuchetMS" w:hAnsi="TrebuchetMS"/>
          <w:color w:val="035585"/>
          <w:sz w:val="20"/>
          <w:szCs w:val="20"/>
        </w:rPr>
        <w:br/>
      </w:r>
      <w:proofErr w:type="spellStart"/>
      <w:r>
        <w:rPr>
          <w:rFonts w:ascii="TrebuchetMS" w:hAnsi="TrebuchetMS"/>
          <w:color w:val="035585"/>
          <w:sz w:val="20"/>
          <w:szCs w:val="20"/>
        </w:rPr>
        <w:t>Chapter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 2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Organization</w:t>
      </w:r>
      <w:proofErr w:type="spellEnd"/>
      <w:r>
        <w:rPr>
          <w:rFonts w:ascii="TrebuchetMS" w:hAnsi="TrebuchetMS"/>
          <w:color w:val="035585"/>
          <w:sz w:val="20"/>
          <w:szCs w:val="20"/>
        </w:rPr>
        <w:t xml:space="preserve">, </w:t>
      </w:r>
      <w:proofErr w:type="spellStart"/>
      <w:r>
        <w:rPr>
          <w:rFonts w:ascii="TrebuchetMS" w:hAnsi="TrebuchetMS"/>
          <w:color w:val="035585"/>
          <w:sz w:val="20"/>
          <w:szCs w:val="20"/>
        </w:rPr>
        <w:t>User</w:t>
      </w:r>
      <w:proofErr w:type="spellEnd"/>
      <w:r>
        <w:rPr>
          <w:rFonts w:ascii="TrebuchetMS" w:hAnsi="TrebuchetMS"/>
          <w:color w:val="035585"/>
          <w:sz w:val="20"/>
          <w:szCs w:val="20"/>
        </w:rPr>
        <w:t>, and Role Management</w:t>
      </w:r>
      <w:r>
        <w:rPr>
          <w:rFonts w:ascii="TrebuchetMS" w:hAnsi="TrebuchetMS"/>
          <w:color w:val="035585"/>
          <w:sz w:val="20"/>
          <w:szCs w:val="20"/>
        </w:rPr>
        <w:br/>
      </w:r>
      <w:r>
        <w:rPr>
          <w:rFonts w:ascii="Arial-BoldMT" w:hAnsi="Arial-BoldMT"/>
          <w:color w:val="000000"/>
          <w:sz w:val="18"/>
          <w:szCs w:val="18"/>
        </w:rPr>
        <w:t xml:space="preserve">Role </w:t>
      </w:r>
      <w:proofErr w:type="spellStart"/>
      <w:r>
        <w:rPr>
          <w:rFonts w:ascii="Arial-BoldMT" w:hAnsi="Arial-BoldMT"/>
          <w:color w:val="000000"/>
          <w:sz w:val="18"/>
          <w:szCs w:val="18"/>
        </w:rPr>
        <w:t>Description</w:t>
      </w:r>
      <w:proofErr w:type="spellEnd"/>
      <w:r>
        <w:rPr>
          <w:rFonts w:ascii="Arial-BoldMT" w:hAnsi="Arial-BoldMT"/>
          <w:color w:val="000000"/>
          <w:sz w:val="18"/>
          <w:szCs w:val="18"/>
        </w:rPr>
        <w:br/>
      </w:r>
      <w:r>
        <w:rPr>
          <w:rFonts w:ascii="ArialMT" w:hAnsi="ArialMT"/>
          <w:color w:val="000000"/>
          <w:sz w:val="18"/>
          <w:szCs w:val="18"/>
        </w:rPr>
        <w:t xml:space="preserve">ROLE_ADMINISTRATOR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determines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privileges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as </w:t>
      </w:r>
      <w:proofErr w:type="spellStart"/>
      <w:r>
        <w:rPr>
          <w:rFonts w:ascii="ArialMT" w:hAnsi="ArialMT"/>
          <w:color w:val="000000"/>
          <w:sz w:val="18"/>
          <w:szCs w:val="18"/>
        </w:rPr>
        <w:t>explained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r>
        <w:rPr>
          <w:rFonts w:ascii="Arial-BoldMT" w:hAnsi="Arial-BoldMT"/>
          <w:color w:val="035585"/>
          <w:sz w:val="18"/>
          <w:szCs w:val="18"/>
        </w:rPr>
        <w:t>1.3.2,</w:t>
      </w:r>
      <w:r>
        <w:rPr>
          <w:rFonts w:ascii="Arial-BoldMT" w:hAnsi="Arial-BoldMT"/>
          <w:color w:val="035585"/>
          <w:sz w:val="18"/>
          <w:szCs w:val="18"/>
        </w:rPr>
        <w:br/>
      </w:r>
      <w:r>
        <w:rPr>
          <w:rFonts w:ascii="Arial-BoldMT" w:hAnsi="Arial-BoldMT"/>
          <w:color w:val="035585"/>
          <w:sz w:val="18"/>
          <w:szCs w:val="18"/>
        </w:rPr>
        <w:lastRenderedPageBreak/>
        <w:t>“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Delegated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Administration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,” </w:t>
      </w:r>
      <w:proofErr w:type="spellStart"/>
      <w:r>
        <w:rPr>
          <w:rFonts w:ascii="Arial-BoldMT" w:hAnsi="Arial-BoldMT"/>
          <w:color w:val="035585"/>
          <w:sz w:val="18"/>
          <w:szCs w:val="18"/>
        </w:rPr>
        <w:t>on</w:t>
      </w:r>
      <w:proofErr w:type="spellEnd"/>
      <w:r>
        <w:rPr>
          <w:rFonts w:ascii="Arial-BoldMT" w:hAnsi="Arial-BoldMT"/>
          <w:color w:val="035585"/>
          <w:sz w:val="18"/>
          <w:szCs w:val="18"/>
        </w:rPr>
        <w:t xml:space="preserve"> page 17</w:t>
      </w:r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new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admins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other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proper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administration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  <w:r>
        <w:rPr>
          <w:rFonts w:ascii="ArialMT" w:hAnsi="ArialMT"/>
          <w:color w:val="000000"/>
          <w:sz w:val="18"/>
          <w:szCs w:val="18"/>
        </w:rPr>
        <w:br/>
        <w:t xml:space="preserve">ROLE_USER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Never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role,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required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create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allow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log in.</w:t>
      </w:r>
      <w:r>
        <w:rPr>
          <w:rFonts w:ascii="ArialMT" w:hAnsi="ArialMT"/>
          <w:color w:val="000000"/>
          <w:sz w:val="18"/>
          <w:szCs w:val="18"/>
        </w:rPr>
        <w:br/>
        <w:t xml:space="preserve">ROLE_ANONYMOUS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enabled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agent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without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logging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also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By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default, </w:t>
      </w:r>
      <w:proofErr w:type="spellStart"/>
      <w:r>
        <w:rPr>
          <w:rFonts w:ascii="ArialMT" w:hAnsi="ArialMT"/>
          <w:color w:val="000000"/>
          <w:sz w:val="18"/>
          <w:szCs w:val="18"/>
        </w:rPr>
        <w:t>anonymous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disabled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and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 </w:t>
      </w:r>
      <w:proofErr w:type="spellStart"/>
      <w:r>
        <w:rPr>
          <w:rFonts w:ascii="ArialMT" w:hAnsi="ArialMT"/>
          <w:color w:val="000000"/>
          <w:sz w:val="18"/>
          <w:szCs w:val="18"/>
        </w:rPr>
        <w:t>isn’t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It's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even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admin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can't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ROLE_PORTLET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assigns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to </w:t>
      </w:r>
      <w:proofErr w:type="spellStart"/>
      <w:r>
        <w:rPr>
          <w:rFonts w:ascii="ArialMT" w:hAnsi="ArialMT"/>
          <w:color w:val="000000"/>
          <w:sz w:val="18"/>
          <w:szCs w:val="18"/>
        </w:rPr>
        <w:t>users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automatically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 portal </w:t>
      </w:r>
      <w:proofErr w:type="spellStart"/>
      <w:r>
        <w:rPr>
          <w:rFonts w:ascii="ArialMT" w:hAnsi="ArialMT"/>
          <w:color w:val="000000"/>
          <w:sz w:val="18"/>
          <w:szCs w:val="18"/>
        </w:rPr>
        <w:t>such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as </w:t>
      </w:r>
      <w:proofErr w:type="spellStart"/>
      <w:r>
        <w:rPr>
          <w:rFonts w:ascii="ArialMT" w:hAnsi="ArialMT"/>
          <w:color w:val="000000"/>
          <w:sz w:val="18"/>
          <w:szCs w:val="18"/>
        </w:rPr>
        <w:t>Liferay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requests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authentication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connection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specified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name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exist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created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password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of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portal, and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ROLE_PORTLET and ROLE_USER roles.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do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use a portal server,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can </w:t>
      </w:r>
      <w:proofErr w:type="spellStart"/>
      <w:r>
        <w:rPr>
          <w:rFonts w:ascii="ArialMT" w:hAnsi="ArialMT"/>
          <w:color w:val="000000"/>
          <w:sz w:val="18"/>
          <w:szCs w:val="18"/>
        </w:rPr>
        <w:t>delete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role.</w:t>
      </w:r>
      <w:r>
        <w:rPr>
          <w:rFonts w:ascii="ArialMT" w:hAnsi="ArialMT"/>
          <w:color w:val="000000"/>
          <w:sz w:val="18"/>
          <w:szCs w:val="18"/>
        </w:rPr>
        <w:br/>
        <w:t xml:space="preserve">ROLE_DEMO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grants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access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SuperMart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demo Home page, </w:t>
      </w:r>
      <w:proofErr w:type="spellStart"/>
      <w:r>
        <w:rPr>
          <w:rFonts w:ascii="ArialMT" w:hAnsi="ArialMT"/>
          <w:color w:val="000000"/>
          <w:sz w:val="18"/>
          <w:szCs w:val="18"/>
        </w:rPr>
        <w:t>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and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implement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OLAP, OLAP </w:t>
      </w:r>
      <w:proofErr w:type="spellStart"/>
      <w:r>
        <w:rPr>
          <w:rFonts w:ascii="ArialMT" w:hAnsi="ArialMT"/>
          <w:color w:val="000000"/>
          <w:sz w:val="18"/>
          <w:szCs w:val="18"/>
        </w:rPr>
        <w:t>views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assigned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demo </w:t>
      </w:r>
      <w:proofErr w:type="spellStart"/>
      <w:r>
        <w:rPr>
          <w:rFonts w:ascii="ArialMT" w:hAnsi="ArialMT"/>
          <w:color w:val="000000"/>
          <w:sz w:val="18"/>
          <w:szCs w:val="18"/>
        </w:rPr>
        <w:t>user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default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These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objects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are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only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if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installed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br/>
        <w:t xml:space="preserve">a </w:t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>ROLE_SUPERMART_</w:t>
      </w:r>
      <w:r>
        <w:rPr>
          <w:rFonts w:ascii="ArialMT" w:hAnsi="ArialMT"/>
          <w:color w:val="000000"/>
          <w:sz w:val="18"/>
          <w:szCs w:val="18"/>
        </w:rPr>
        <w:br/>
        <w:t>MANAGER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used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assign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relative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to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a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special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system-level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</w:t>
      </w:r>
      <w:proofErr w:type="spellStart"/>
      <w:r>
        <w:rPr>
          <w:rFonts w:ascii="ArialMT" w:hAnsi="ArialMT"/>
          <w:color w:val="000000"/>
          <w:sz w:val="18"/>
          <w:szCs w:val="18"/>
        </w:rPr>
        <w:t>that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visible in </w:t>
      </w:r>
      <w:proofErr w:type="spellStart"/>
      <w:r>
        <w:rPr>
          <w:rFonts w:ascii="ArialMT" w:hAnsi="ArialMT"/>
          <w:color w:val="000000"/>
          <w:sz w:val="18"/>
          <w:szCs w:val="18"/>
        </w:rPr>
        <w:t>every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organization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.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demonstrates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 </w:t>
      </w:r>
      <w:proofErr w:type="spellStart"/>
      <w:r>
        <w:rPr>
          <w:rFonts w:ascii="ArialMT" w:hAnsi="ArialMT"/>
          <w:color w:val="000000"/>
          <w:sz w:val="18"/>
          <w:szCs w:val="18"/>
        </w:rPr>
        <w:t>security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features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available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Jaspersoft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OLAP. </w:t>
      </w:r>
      <w:proofErr w:type="spellStart"/>
      <w:r>
        <w:rPr>
          <w:rFonts w:ascii="ArialMT" w:hAnsi="ArialMT"/>
          <w:color w:val="000000"/>
          <w:sz w:val="18"/>
          <w:szCs w:val="18"/>
        </w:rPr>
        <w:t>See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Jaspersoft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OLAP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Ultimate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-ItalicMT" w:hAnsi="Arial-ItalicMT"/>
          <w:color w:val="000000"/>
          <w:sz w:val="18"/>
          <w:szCs w:val="18"/>
        </w:rPr>
        <w:t>Guide</w:t>
      </w:r>
      <w:proofErr w:type="spellEnd"/>
      <w:r>
        <w:rPr>
          <w:rFonts w:ascii="Arial-ItalicMT" w:hAnsi="Arial-Italic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for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more </w:t>
      </w:r>
      <w:proofErr w:type="spellStart"/>
      <w:r>
        <w:rPr>
          <w:rFonts w:ascii="ArialMT" w:hAnsi="ArialMT"/>
          <w:color w:val="000000"/>
          <w:sz w:val="18"/>
          <w:szCs w:val="18"/>
        </w:rPr>
        <w:t>information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When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need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sample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data,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can be </w:t>
      </w:r>
      <w:proofErr w:type="spellStart"/>
      <w:r>
        <w:rPr>
          <w:rFonts w:ascii="ArialMT" w:hAnsi="ArialMT"/>
          <w:color w:val="000000"/>
          <w:sz w:val="18"/>
          <w:szCs w:val="18"/>
        </w:rPr>
        <w:t>deleted</w:t>
      </w:r>
      <w:proofErr w:type="spellEnd"/>
      <w:r>
        <w:rPr>
          <w:rFonts w:ascii="ArialMT" w:hAnsi="ArialMT"/>
          <w:color w:val="000000"/>
          <w:sz w:val="18"/>
          <w:szCs w:val="18"/>
        </w:rPr>
        <w:t>.</w:t>
      </w:r>
      <w:r>
        <w:rPr>
          <w:rFonts w:ascii="ArialMT" w:hAnsi="ArialMT"/>
          <w:color w:val="000000"/>
          <w:sz w:val="18"/>
          <w:szCs w:val="18"/>
        </w:rPr>
        <w:br/>
        <w:t xml:space="preserve">ROLE_ETL_ADMIN </w:t>
      </w:r>
      <w:proofErr w:type="spellStart"/>
      <w:r>
        <w:rPr>
          <w:rFonts w:ascii="ArialMT" w:hAnsi="ArialMT"/>
          <w:color w:val="000000"/>
          <w:sz w:val="18"/>
          <w:szCs w:val="18"/>
        </w:rPr>
        <w:t>This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role no </w:t>
      </w:r>
      <w:proofErr w:type="spellStart"/>
      <w:r>
        <w:rPr>
          <w:rFonts w:ascii="ArialMT" w:hAnsi="ArialMT"/>
          <w:color w:val="000000"/>
          <w:sz w:val="18"/>
          <w:szCs w:val="18"/>
        </w:rPr>
        <w:t>longer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governs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any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JasperReports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permissions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or</w:t>
      </w:r>
      <w:proofErr w:type="spellEnd"/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ArialMT" w:hAnsi="ArialMT"/>
          <w:color w:val="000000"/>
          <w:sz w:val="18"/>
          <w:szCs w:val="18"/>
        </w:rPr>
        <w:t>functionality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unless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your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 </w:t>
      </w:r>
      <w:proofErr w:type="spellStart"/>
      <w:r>
        <w:rPr>
          <w:rFonts w:ascii="ArialMT" w:hAnsi="ArialMT"/>
          <w:color w:val="000000"/>
          <w:sz w:val="18"/>
          <w:szCs w:val="18"/>
        </w:rPr>
        <w:t>is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integrated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with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Talend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Integration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Suite</w:t>
      </w:r>
      <w:r>
        <w:rPr>
          <w:rFonts w:ascii="ArialMT" w:hAnsi="ArialMT"/>
          <w:color w:val="000000"/>
          <w:sz w:val="18"/>
          <w:szCs w:val="18"/>
        </w:rPr>
        <w:br/>
        <w:t xml:space="preserve">Enterprise </w:t>
      </w:r>
      <w:proofErr w:type="spellStart"/>
      <w:r>
        <w:rPr>
          <w:rFonts w:ascii="ArialMT" w:hAnsi="ArialMT"/>
          <w:color w:val="000000"/>
          <w:sz w:val="18"/>
          <w:szCs w:val="18"/>
        </w:rPr>
        <w:t>Edition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(TIS EE). </w:t>
      </w:r>
      <w:proofErr w:type="spellStart"/>
      <w:r>
        <w:rPr>
          <w:rFonts w:ascii="ArialMT" w:hAnsi="ArialMT"/>
          <w:color w:val="000000"/>
          <w:sz w:val="18"/>
          <w:szCs w:val="18"/>
        </w:rPr>
        <w:t>Otherwise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, </w:t>
      </w:r>
      <w:proofErr w:type="spellStart"/>
      <w:r>
        <w:rPr>
          <w:rFonts w:ascii="ArialMT" w:hAnsi="ArialMT"/>
          <w:color w:val="000000"/>
          <w:sz w:val="18"/>
          <w:szCs w:val="18"/>
        </w:rPr>
        <w:t>it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does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not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</w:t>
      </w:r>
      <w:proofErr w:type="spellStart"/>
      <w:r>
        <w:rPr>
          <w:rFonts w:ascii="ArialMT" w:hAnsi="ArialMT"/>
          <w:color w:val="000000"/>
          <w:sz w:val="18"/>
          <w:szCs w:val="18"/>
        </w:rPr>
        <w:t>appear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in </w:t>
      </w:r>
      <w:proofErr w:type="spellStart"/>
      <w:r>
        <w:rPr>
          <w:rFonts w:ascii="ArialMT" w:hAnsi="ArialMT"/>
          <w:color w:val="000000"/>
          <w:sz w:val="18"/>
          <w:szCs w:val="18"/>
        </w:rPr>
        <w:t>the</w:t>
      </w:r>
      <w:proofErr w:type="spellEnd"/>
      <w:r>
        <w:rPr>
          <w:rFonts w:ascii="ArialMT" w:hAnsi="ArialMT"/>
          <w:color w:val="000000"/>
          <w:sz w:val="18"/>
          <w:szCs w:val="18"/>
        </w:rPr>
        <w:t xml:space="preserve"> server.</w:t>
      </w: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ArialMT" w:hAnsi="ArialMT"/>
          <w:color w:val="000000"/>
          <w:sz w:val="18"/>
          <w:szCs w:val="18"/>
        </w:rPr>
      </w:pPr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  <w:r>
        <w:rPr>
          <w:rFonts w:ascii="ArialMT" w:hAnsi="ArialMT"/>
          <w:color w:val="000000"/>
          <w:sz w:val="18"/>
          <w:szCs w:val="18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Except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for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five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special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system-level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roles visible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every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roles are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br/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The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same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role ID can be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defined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in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multiple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organizations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,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long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as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it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is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unique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within</w:t>
      </w:r>
      <w:proofErr w:type="spellEnd"/>
      <w:r>
        <w:rPr>
          <w:rFonts w:ascii="TimesNewRomanPSMT" w:hAnsi="TimesNewRomanPSMT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0"/>
          <w:szCs w:val="20"/>
        </w:rPr>
        <w:t>eac</w:t>
      </w:r>
      <w:proofErr w:type="spellEnd"/>
    </w:p>
    <w:p w:rsidR="00D75E7F" w:rsidRDefault="00D75E7F">
      <w:pPr>
        <w:rPr>
          <w:rFonts w:ascii="TimesNewRomanPSMT" w:hAnsi="TimesNewRomanPSMT"/>
          <w:color w:val="000000"/>
          <w:sz w:val="20"/>
          <w:szCs w:val="20"/>
        </w:rPr>
      </w:pP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03149E8D" wp14:editId="5C561126">
            <wp:extent cx="5400040" cy="11841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2224F59C" wp14:editId="0319DC20">
            <wp:extent cx="5400040" cy="3882310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44AE2FB3" wp14:editId="06B73FB8">
            <wp:extent cx="5400040" cy="2452564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/>
    <w:p w:rsidR="00D75E7F" w:rsidRDefault="00D75E7F">
      <w:r>
        <w:rPr>
          <w:noProof/>
          <w:lang w:val="es-ES" w:eastAsia="es-ES"/>
        </w:rPr>
        <w:lastRenderedPageBreak/>
        <w:drawing>
          <wp:inline distT="0" distB="0" distL="0" distR="0" wp14:anchorId="7BD206BC" wp14:editId="1CA09EDD">
            <wp:extent cx="5400040" cy="256926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6C72224C" wp14:editId="719AA322">
            <wp:extent cx="2552700" cy="2838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D75E7F">
      <w:r>
        <w:rPr>
          <w:noProof/>
          <w:lang w:val="es-ES" w:eastAsia="es-ES"/>
        </w:rPr>
        <w:drawing>
          <wp:inline distT="0" distB="0" distL="0" distR="0" wp14:anchorId="7DEF303D" wp14:editId="742CC3AA">
            <wp:extent cx="5400040" cy="2455619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F" w:rsidRDefault="0041365E">
      <w:r>
        <w:rPr>
          <w:noProof/>
          <w:lang w:val="es-ES" w:eastAsia="es-ES"/>
        </w:rPr>
        <w:lastRenderedPageBreak/>
        <w:drawing>
          <wp:inline distT="0" distB="0" distL="0" distR="0" wp14:anchorId="24786BFB" wp14:editId="530AD964">
            <wp:extent cx="5400040" cy="23627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341870">
      <w:r>
        <w:rPr>
          <w:noProof/>
          <w:lang w:val="es-ES" w:eastAsia="es-ES"/>
        </w:rPr>
        <w:drawing>
          <wp:inline distT="0" distB="0" distL="0" distR="0" wp14:anchorId="2D125385" wp14:editId="0B951328">
            <wp:extent cx="5400040" cy="27134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70" w:rsidRDefault="00761D49">
      <w:r>
        <w:rPr>
          <w:noProof/>
          <w:lang w:val="es-ES" w:eastAsia="es-ES"/>
        </w:rPr>
        <w:drawing>
          <wp:inline distT="0" distB="0" distL="0" distR="0" wp14:anchorId="71D89B56" wp14:editId="49C39D50">
            <wp:extent cx="5400040" cy="267069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>
      <w:r>
        <w:rPr>
          <w:noProof/>
          <w:lang w:val="es-ES" w:eastAsia="es-ES"/>
        </w:rPr>
        <w:lastRenderedPageBreak/>
        <w:drawing>
          <wp:inline distT="0" distB="0" distL="0" distR="0" wp14:anchorId="37E008C8" wp14:editId="543B1AB5">
            <wp:extent cx="5400040" cy="34533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8E" w:rsidRDefault="009F6E8E"/>
    <w:p w:rsidR="009F6E8E" w:rsidRDefault="009F6E8E">
      <w:bookmarkStart w:id="0" w:name="_GoBack"/>
      <w:bookmarkEnd w:id="0"/>
    </w:p>
    <w:sectPr w:rsidR="009F6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3E"/>
    <w:rsid w:val="002B13BE"/>
    <w:rsid w:val="00341870"/>
    <w:rsid w:val="0041365E"/>
    <w:rsid w:val="004D6F94"/>
    <w:rsid w:val="0050533E"/>
    <w:rsid w:val="00761D49"/>
    <w:rsid w:val="009F6E8E"/>
    <w:rsid w:val="00A62D84"/>
    <w:rsid w:val="00AA324F"/>
    <w:rsid w:val="00D75E7F"/>
    <w:rsid w:val="00D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06B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DE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708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8</cp:revision>
  <dcterms:created xsi:type="dcterms:W3CDTF">2016-09-08T09:45:00Z</dcterms:created>
  <dcterms:modified xsi:type="dcterms:W3CDTF">2016-09-08T10:05:00Z</dcterms:modified>
</cp:coreProperties>
</file>