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B85" w:rsidRDefault="004A65A3">
      <w:pPr>
        <w:rPr>
          <w:b/>
          <w:color w:val="00B050"/>
          <w:sz w:val="28"/>
          <w:szCs w:val="28"/>
          <w:u w:val="single"/>
        </w:rPr>
      </w:pPr>
      <w:r w:rsidRPr="004A65A3">
        <w:rPr>
          <w:b/>
          <w:color w:val="00B050"/>
          <w:sz w:val="28"/>
          <w:szCs w:val="28"/>
          <w:u w:val="single"/>
        </w:rPr>
        <w:t>Documentación de entrada:</w:t>
      </w:r>
    </w:p>
    <w:p w:rsidR="004A65A3" w:rsidRDefault="004A65A3">
      <w:pPr>
        <w:rPr>
          <w:sz w:val="24"/>
          <w:szCs w:val="24"/>
        </w:rPr>
      </w:pPr>
      <w:r>
        <w:rPr>
          <w:sz w:val="24"/>
          <w:szCs w:val="24"/>
        </w:rPr>
        <w:t xml:space="preserve">Son los archivos que se adjuntan a los expedientes (En Bonita), como la documentación requerida para la solicitud de los derechos y del </w:t>
      </w:r>
      <w:proofErr w:type="spellStart"/>
      <w:r>
        <w:rPr>
          <w:sz w:val="24"/>
          <w:szCs w:val="24"/>
        </w:rPr>
        <w:t>alvará</w:t>
      </w:r>
      <w:proofErr w:type="spellEnd"/>
      <w:r>
        <w:rPr>
          <w:sz w:val="24"/>
          <w:szCs w:val="24"/>
        </w:rPr>
        <w:t xml:space="preserve"> minero.</w:t>
      </w:r>
    </w:p>
    <w:p w:rsidR="004A65A3" w:rsidRDefault="004A65A3">
      <w:pPr>
        <w:rPr>
          <w:sz w:val="24"/>
          <w:szCs w:val="24"/>
        </w:rPr>
      </w:pPr>
      <w:r>
        <w:rPr>
          <w:sz w:val="24"/>
          <w:szCs w:val="24"/>
        </w:rPr>
        <w:t>Importante: No se hará a través de gestión documental.</w:t>
      </w:r>
    </w:p>
    <w:p w:rsidR="004A65A3" w:rsidRDefault="004A65A3">
      <w:pPr>
        <w:rPr>
          <w:b/>
          <w:color w:val="00B050"/>
          <w:sz w:val="28"/>
          <w:szCs w:val="28"/>
          <w:u w:val="single"/>
        </w:rPr>
      </w:pPr>
      <w:r w:rsidRPr="004A65A3">
        <w:rPr>
          <w:b/>
          <w:color w:val="00B050"/>
          <w:sz w:val="28"/>
          <w:szCs w:val="28"/>
          <w:u w:val="single"/>
        </w:rPr>
        <w:t>Documentación de salida:</w:t>
      </w:r>
    </w:p>
    <w:p w:rsidR="004A65A3" w:rsidRDefault="004A65A3">
      <w:pPr>
        <w:rPr>
          <w:sz w:val="24"/>
          <w:szCs w:val="24"/>
        </w:rPr>
      </w:pPr>
      <w:r>
        <w:rPr>
          <w:sz w:val="24"/>
          <w:szCs w:val="24"/>
        </w:rPr>
        <w:t>Son los archivos y documentos que entrega, como los las licencias y los recibos que se otorgan a las personas físicas y jurídicas solicitantes de las licencias y los derechos. Estos archivos se tienen que generar a partir de plantillas.</w:t>
      </w:r>
    </w:p>
    <w:p w:rsidR="004A65A3" w:rsidRPr="004A65A3" w:rsidRDefault="004A65A3">
      <w:pPr>
        <w:rPr>
          <w:sz w:val="24"/>
          <w:szCs w:val="24"/>
        </w:rPr>
      </w:pPr>
    </w:p>
    <w:sectPr w:rsidR="004A65A3" w:rsidRPr="004A65A3" w:rsidSect="00440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65A3"/>
    <w:rsid w:val="004406C8"/>
    <w:rsid w:val="004541F1"/>
    <w:rsid w:val="004A65A3"/>
    <w:rsid w:val="00F73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6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yasser.kantour</dc:creator>
  <cp:keywords/>
  <dc:description/>
  <cp:lastModifiedBy>yasser.kantour</cp:lastModifiedBy>
  <cp:revision>2</cp:revision>
  <dcterms:created xsi:type="dcterms:W3CDTF">2015-05-28T17:53:00Z</dcterms:created>
  <dcterms:modified xsi:type="dcterms:W3CDTF">2015-05-28T18:01:00Z</dcterms:modified>
</cp:coreProperties>
</file>