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F0B06" w14:textId="1805D9C7" w:rsidR="000A7532" w:rsidRPr="002E6D6B" w:rsidRDefault="00A07E81" w:rsidP="000A7532">
      <w:pPr>
        <w:jc w:val="center"/>
        <w:rPr>
          <w:sz w:val="28"/>
          <w:szCs w:val="28"/>
          <w:lang w:val="es-MX"/>
        </w:rPr>
      </w:pPr>
      <w:proofErr w:type="spellStart"/>
      <w:r w:rsidRPr="002E6D6B">
        <w:rPr>
          <w:sz w:val="28"/>
          <w:szCs w:val="28"/>
          <w:lang w:val="es-MX"/>
        </w:rPr>
        <w:t>Binary</w:t>
      </w:r>
      <w:proofErr w:type="spellEnd"/>
      <w:r w:rsidRPr="002E6D6B">
        <w:rPr>
          <w:sz w:val="28"/>
          <w:szCs w:val="28"/>
          <w:lang w:val="es-MX"/>
        </w:rPr>
        <w:t xml:space="preserve">/Decimal </w:t>
      </w:r>
      <w:proofErr w:type="spellStart"/>
      <w:r w:rsidRPr="002E6D6B">
        <w:rPr>
          <w:sz w:val="28"/>
          <w:szCs w:val="28"/>
          <w:lang w:val="es-MX"/>
        </w:rPr>
        <w:t>Counter</w:t>
      </w:r>
      <w:proofErr w:type="spellEnd"/>
    </w:p>
    <w:p w14:paraId="0656C71D" w14:textId="72351701" w:rsidR="000A7532" w:rsidRPr="002E6D6B" w:rsidRDefault="0008749A" w:rsidP="000A7532">
      <w:pPr>
        <w:jc w:val="center"/>
        <w:rPr>
          <w:lang w:val="es-MX"/>
        </w:rPr>
      </w:pPr>
      <w:r w:rsidRPr="002E6D6B">
        <w:rPr>
          <w:lang w:val="es-MX"/>
        </w:rPr>
        <w:t>Javier Mondragón Martin del Campo</w:t>
      </w:r>
    </w:p>
    <w:p w14:paraId="4A216685" w14:textId="77777777" w:rsidR="00922BDC" w:rsidRPr="002E6D6B" w:rsidRDefault="00922BDC" w:rsidP="00922BDC">
      <w:pPr>
        <w:rPr>
          <w:u w:val="single"/>
          <w:lang w:val="es-MX"/>
        </w:rPr>
      </w:pPr>
    </w:p>
    <w:p w14:paraId="7E66E4FD" w14:textId="77777777" w:rsidR="00922BDC" w:rsidRPr="0008749A" w:rsidRDefault="00922BDC" w:rsidP="00922BDC">
      <w:r w:rsidRPr="0008749A">
        <w:rPr>
          <w:u w:val="single"/>
        </w:rPr>
        <w:t>Laboratory exercise number</w:t>
      </w:r>
      <w:r w:rsidRPr="0008749A">
        <w:t>:</w:t>
      </w:r>
    </w:p>
    <w:p w14:paraId="4C6BB499" w14:textId="7FEDCA3E" w:rsidR="00922BDC" w:rsidRDefault="00922BDC" w:rsidP="00922BDC">
      <w:r w:rsidRPr="0008749A">
        <w:tab/>
      </w:r>
      <w:r w:rsidR="0008749A">
        <w:t>Lab. 0</w:t>
      </w:r>
      <w:r w:rsidR="00A07E81">
        <w:t>2</w:t>
      </w:r>
    </w:p>
    <w:p w14:paraId="320F9E7E" w14:textId="36B4FCF6" w:rsidR="00F82A58" w:rsidRPr="0008749A" w:rsidRDefault="00F82A58" w:rsidP="00922BDC">
      <w:r>
        <w:tab/>
        <w:t>Second Partial</w:t>
      </w:r>
    </w:p>
    <w:p w14:paraId="5AFC20A1" w14:textId="77777777" w:rsidR="000A7532" w:rsidRPr="0008749A" w:rsidRDefault="000A7532"/>
    <w:p w14:paraId="157CB288" w14:textId="77777777" w:rsidR="000A7532" w:rsidRPr="0008749A" w:rsidRDefault="00880973">
      <w:r w:rsidRPr="0008749A">
        <w:rPr>
          <w:u w:val="single"/>
        </w:rPr>
        <w:t>Laboratory exercise name</w:t>
      </w:r>
      <w:r w:rsidR="000A7532" w:rsidRPr="0008749A">
        <w:t>:</w:t>
      </w:r>
    </w:p>
    <w:p w14:paraId="19070AAB" w14:textId="2A8C46D6" w:rsidR="009F7155" w:rsidRDefault="000A7532" w:rsidP="009F7155">
      <w:r w:rsidRPr="0008749A">
        <w:tab/>
      </w:r>
      <w:r w:rsidR="009F7155">
        <w:t>Assignment 0</w:t>
      </w:r>
      <w:r w:rsidR="00A07E81">
        <w:t>6</w:t>
      </w:r>
    </w:p>
    <w:p w14:paraId="1E1D5783" w14:textId="61912A0C" w:rsidR="000A7532" w:rsidRPr="0008749A" w:rsidRDefault="000A7532"/>
    <w:p w14:paraId="66B310BB" w14:textId="77777777" w:rsidR="000A7532" w:rsidRPr="0008749A" w:rsidRDefault="000A7532"/>
    <w:tbl>
      <w:tblPr>
        <w:tblW w:w="0" w:type="auto"/>
        <w:tblLook w:val="01E0" w:firstRow="1" w:lastRow="1" w:firstColumn="1" w:lastColumn="1" w:noHBand="0" w:noVBand="0"/>
      </w:tblPr>
      <w:tblGrid>
        <w:gridCol w:w="2873"/>
        <w:gridCol w:w="2873"/>
        <w:gridCol w:w="2894"/>
      </w:tblGrid>
      <w:tr w:rsidR="000A7532" w:rsidRPr="0008749A" w14:paraId="6392D054" w14:textId="77777777" w:rsidTr="0008749A">
        <w:tc>
          <w:tcPr>
            <w:tcW w:w="2873" w:type="dxa"/>
            <w:shd w:val="clear" w:color="auto" w:fill="auto"/>
          </w:tcPr>
          <w:p w14:paraId="7E95D575" w14:textId="77777777" w:rsidR="000A7532" w:rsidRPr="0008749A" w:rsidRDefault="00880973" w:rsidP="00F80570">
            <w:pPr>
              <w:rPr>
                <w:u w:val="single"/>
              </w:rPr>
            </w:pPr>
            <w:r w:rsidRPr="0008749A">
              <w:rPr>
                <w:u w:val="single"/>
              </w:rPr>
              <w:t>Names</w:t>
            </w:r>
            <w:r w:rsidR="003547B3" w:rsidRPr="0008749A">
              <w:t>:</w:t>
            </w:r>
          </w:p>
        </w:tc>
        <w:tc>
          <w:tcPr>
            <w:tcW w:w="2873" w:type="dxa"/>
            <w:shd w:val="clear" w:color="auto" w:fill="auto"/>
          </w:tcPr>
          <w:p w14:paraId="552AEF8D" w14:textId="77777777" w:rsidR="000A7532" w:rsidRPr="0008749A" w:rsidRDefault="00880973" w:rsidP="00F80570">
            <w:pPr>
              <w:rPr>
                <w:u w:val="single"/>
              </w:rPr>
            </w:pPr>
            <w:r w:rsidRPr="0008749A">
              <w:rPr>
                <w:u w:val="single"/>
              </w:rPr>
              <w:t>Roll Number</w:t>
            </w:r>
          </w:p>
        </w:tc>
        <w:tc>
          <w:tcPr>
            <w:tcW w:w="2894" w:type="dxa"/>
            <w:shd w:val="clear" w:color="auto" w:fill="auto"/>
          </w:tcPr>
          <w:p w14:paraId="6B34CC69" w14:textId="77777777" w:rsidR="000A7532" w:rsidRPr="0008749A" w:rsidRDefault="00880973" w:rsidP="00F80570">
            <w:pPr>
              <w:rPr>
                <w:u w:val="single"/>
              </w:rPr>
            </w:pPr>
            <w:r w:rsidRPr="0008749A">
              <w:rPr>
                <w:u w:val="single"/>
              </w:rPr>
              <w:t>Date</w:t>
            </w:r>
          </w:p>
        </w:tc>
      </w:tr>
      <w:tr w:rsidR="00880973" w:rsidRPr="0008749A" w14:paraId="4AA8B9F3" w14:textId="77777777" w:rsidTr="0008749A">
        <w:tc>
          <w:tcPr>
            <w:tcW w:w="2873" w:type="dxa"/>
            <w:shd w:val="clear" w:color="auto" w:fill="auto"/>
          </w:tcPr>
          <w:p w14:paraId="124F0DD8" w14:textId="0782F43B" w:rsidR="00880973" w:rsidRPr="0008749A" w:rsidRDefault="0008749A" w:rsidP="00F80570">
            <w:r>
              <w:t>Javier Mondragón M.</w:t>
            </w:r>
          </w:p>
        </w:tc>
        <w:tc>
          <w:tcPr>
            <w:tcW w:w="2873" w:type="dxa"/>
            <w:shd w:val="clear" w:color="auto" w:fill="auto"/>
          </w:tcPr>
          <w:p w14:paraId="7DD2DD73" w14:textId="746E81C6" w:rsidR="00880973" w:rsidRPr="0008749A" w:rsidRDefault="0008749A" w:rsidP="00F80570">
            <w:r>
              <w:t>A01365137</w:t>
            </w:r>
          </w:p>
        </w:tc>
        <w:tc>
          <w:tcPr>
            <w:tcW w:w="2894" w:type="dxa"/>
            <w:shd w:val="clear" w:color="auto" w:fill="auto"/>
          </w:tcPr>
          <w:p w14:paraId="1D8677A5" w14:textId="527E9078" w:rsidR="00880973" w:rsidRPr="0008749A" w:rsidRDefault="00A07E81" w:rsidP="00F80570">
            <w:r>
              <w:t>4</w:t>
            </w:r>
            <w:r w:rsidR="0008749A">
              <w:t>/</w:t>
            </w:r>
            <w:r w:rsidR="00F82A58">
              <w:t>October</w:t>
            </w:r>
            <w:r w:rsidR="0008749A">
              <w:t>/2019</w:t>
            </w:r>
          </w:p>
        </w:tc>
      </w:tr>
    </w:tbl>
    <w:p w14:paraId="6D3A003E" w14:textId="77777777" w:rsidR="000A7532" w:rsidRPr="0008749A" w:rsidRDefault="000A7532"/>
    <w:p w14:paraId="65282B1B" w14:textId="77777777" w:rsidR="002013CF" w:rsidRPr="0008749A" w:rsidRDefault="004416A2" w:rsidP="002013CF">
      <w:r w:rsidRPr="0008749A">
        <w:rPr>
          <w:u w:val="single"/>
        </w:rPr>
        <w:t>Lab</w:t>
      </w:r>
      <w:r w:rsidR="00922BDC" w:rsidRPr="0008749A">
        <w:rPr>
          <w:u w:val="single"/>
        </w:rPr>
        <w:t xml:space="preserve"> description</w:t>
      </w:r>
      <w:r w:rsidR="00F80570" w:rsidRPr="0008749A">
        <w:t>:</w:t>
      </w:r>
    </w:p>
    <w:p w14:paraId="510A89E4" w14:textId="132AEC8E" w:rsidR="000A7532" w:rsidRDefault="0052013B" w:rsidP="002013CF">
      <w:pPr>
        <w:ind w:firstLine="720"/>
      </w:pPr>
      <w:r>
        <w:t>The purpose of this laboratory is to learn how program an FPGA using VHDL with the architecture</w:t>
      </w:r>
      <w:r w:rsidR="00A07E81">
        <w:t xml:space="preserve"> “schematics”</w:t>
      </w:r>
      <w:r>
        <w:t xml:space="preserve"> using the skills learnt in class.</w:t>
      </w:r>
      <w:r w:rsidR="009F7155">
        <w:t xml:space="preserve"> </w:t>
      </w:r>
      <w:r w:rsidR="00A07E81">
        <w:t>The purpose is to learn how to program in blocks using different components for future projects or complicated ones to be easier, faster to develop and easier to divide between a group.</w:t>
      </w:r>
    </w:p>
    <w:p w14:paraId="065765C8" w14:textId="77777777" w:rsidR="00CD46F9" w:rsidRDefault="00CD46F9" w:rsidP="002013CF">
      <w:pPr>
        <w:ind w:firstLine="720"/>
      </w:pPr>
      <w:r>
        <w:t>The material used was:</w:t>
      </w:r>
    </w:p>
    <w:p w14:paraId="499C4801" w14:textId="77777777" w:rsidR="00A07E81" w:rsidRDefault="00A07E81" w:rsidP="00A07E81">
      <w:pPr>
        <w:ind w:left="720" w:firstLine="720"/>
      </w:pPr>
      <w:proofErr w:type="spellStart"/>
      <w:r>
        <w:t>Nexys</w:t>
      </w:r>
      <w:proofErr w:type="spellEnd"/>
      <w:r>
        <w:t xml:space="preserve"> 3 by </w:t>
      </w:r>
      <w:proofErr w:type="spellStart"/>
      <w:r>
        <w:t>Digilent</w:t>
      </w:r>
      <w:proofErr w:type="spellEnd"/>
      <w:r>
        <w:t xml:space="preserve"> for the FPGA</w:t>
      </w:r>
    </w:p>
    <w:p w14:paraId="0B833D09" w14:textId="77777777" w:rsidR="00A07E81" w:rsidRDefault="00A07E81" w:rsidP="00A07E81">
      <w:pPr>
        <w:ind w:left="720" w:firstLine="720"/>
      </w:pPr>
      <w:r>
        <w:t xml:space="preserve">ISE Project </w:t>
      </w:r>
      <w:proofErr w:type="spellStart"/>
      <w:r>
        <w:t>Naviator</w:t>
      </w:r>
      <w:proofErr w:type="spellEnd"/>
      <w:r>
        <w:t xml:space="preserve"> for the VHDL compiler and editor</w:t>
      </w:r>
    </w:p>
    <w:p w14:paraId="44C9409C" w14:textId="77777777" w:rsidR="00A07E81" w:rsidRPr="0008749A" w:rsidRDefault="00A07E81" w:rsidP="00A07E81">
      <w:pPr>
        <w:ind w:left="720" w:firstLine="720"/>
      </w:pPr>
      <w:r>
        <w:t xml:space="preserve">Adept by </w:t>
      </w:r>
      <w:proofErr w:type="spellStart"/>
      <w:r>
        <w:t>Digilent</w:t>
      </w:r>
      <w:proofErr w:type="spellEnd"/>
      <w:r>
        <w:t xml:space="preserve"> for the deployment to the FPGA</w:t>
      </w:r>
    </w:p>
    <w:p w14:paraId="1C58DCED" w14:textId="77777777" w:rsidR="00922BDC" w:rsidRPr="0008749A" w:rsidRDefault="00922BDC"/>
    <w:p w14:paraId="1820358F" w14:textId="77777777" w:rsidR="000A7532" w:rsidRPr="0008749A" w:rsidRDefault="00922BDC">
      <w:r w:rsidRPr="0008749A">
        <w:rPr>
          <w:u w:val="single"/>
        </w:rPr>
        <w:t>Schematic</w:t>
      </w:r>
      <w:r w:rsidR="004416A2" w:rsidRPr="0008749A">
        <w:rPr>
          <w:u w:val="single"/>
        </w:rPr>
        <w:t>s</w:t>
      </w:r>
      <w:r w:rsidRPr="0008749A">
        <w:rPr>
          <w:u w:val="single"/>
        </w:rPr>
        <w:t>, block diagrams and</w:t>
      </w:r>
      <w:r w:rsidR="004416A2" w:rsidRPr="0008749A">
        <w:rPr>
          <w:u w:val="single"/>
        </w:rPr>
        <w:t>/or</w:t>
      </w:r>
      <w:r w:rsidRPr="0008749A">
        <w:rPr>
          <w:u w:val="single"/>
        </w:rPr>
        <w:t xml:space="preserve"> timing diagrams</w:t>
      </w:r>
      <w:r w:rsidR="000C77D0" w:rsidRPr="0008749A">
        <w:t>:</w:t>
      </w:r>
    </w:p>
    <w:p w14:paraId="03D3B3A5" w14:textId="77777777" w:rsidR="00330541" w:rsidRDefault="002013CF">
      <w:r w:rsidRPr="0008749A">
        <w:tab/>
      </w:r>
    </w:p>
    <w:p w14:paraId="2C78D334" w14:textId="4F516DA9" w:rsidR="00E25E87" w:rsidRDefault="00A07E81" w:rsidP="00A07E81">
      <w:r>
        <w:t xml:space="preserve">The following project was </w:t>
      </w:r>
      <w:r w:rsidR="001A66F5">
        <w:t>developed</w:t>
      </w:r>
      <w:r>
        <w:t xml:space="preserve"> with the diagram shown in image 1.1 and the code inside each block was developed in previous classes.</w:t>
      </w:r>
    </w:p>
    <w:p w14:paraId="01E8CB42" w14:textId="5ACA54CD" w:rsidR="00FD67A4" w:rsidRDefault="00FD67A4" w:rsidP="00A07E81"/>
    <w:p w14:paraId="08C74474" w14:textId="77777777" w:rsidR="002E6D6B" w:rsidRDefault="002E6D6B">
      <w:pPr>
        <w:rPr>
          <w:b/>
          <w:bCs/>
        </w:rPr>
      </w:pPr>
      <w:r>
        <w:rPr>
          <w:b/>
          <w:bCs/>
        </w:rPr>
        <w:br w:type="page"/>
      </w:r>
    </w:p>
    <w:p w14:paraId="1F2434AA" w14:textId="035902A6" w:rsidR="00FD67A4" w:rsidRPr="00FD67A4" w:rsidRDefault="00FD67A4" w:rsidP="00FD67A4">
      <w:pPr>
        <w:jc w:val="center"/>
        <w:rPr>
          <w:b/>
          <w:bCs/>
        </w:rPr>
      </w:pPr>
      <w:bookmarkStart w:id="0" w:name="_GoBack"/>
      <w:bookmarkEnd w:id="0"/>
      <w:r w:rsidRPr="00FD67A4">
        <w:rPr>
          <w:b/>
          <w:bCs/>
        </w:rPr>
        <w:lastRenderedPageBreak/>
        <w:t>Image 1.1</w:t>
      </w:r>
    </w:p>
    <w:p w14:paraId="5CFEF286" w14:textId="6CEA30ED" w:rsidR="001A66F5" w:rsidRDefault="001A66F5" w:rsidP="00A07E81"/>
    <w:p w14:paraId="6F63D4D4" w14:textId="199E3DE9" w:rsidR="001A66F5" w:rsidRDefault="002E6D6B" w:rsidP="00A07E81">
      <w:r w:rsidRPr="002E6D6B">
        <w:drawing>
          <wp:inline distT="0" distB="0" distL="0" distR="0" wp14:anchorId="66B9C9BE" wp14:editId="007AD564">
            <wp:extent cx="5486400" cy="3155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251B" w14:textId="0CF25862" w:rsidR="00FD67A4" w:rsidRPr="00315604" w:rsidRDefault="00FD67A4" w:rsidP="00FD67A4">
      <w:pPr>
        <w:jc w:val="center"/>
        <w:rPr>
          <w:i/>
          <w:iCs/>
        </w:rPr>
      </w:pPr>
      <w:r w:rsidRPr="00315604">
        <w:rPr>
          <w:i/>
          <w:iCs/>
        </w:rPr>
        <w:t>Diagram generated by the top diagram</w:t>
      </w:r>
    </w:p>
    <w:p w14:paraId="4F4629A8" w14:textId="77777777" w:rsidR="00E25E87" w:rsidRDefault="00E25E87"/>
    <w:p w14:paraId="22447707" w14:textId="77777777" w:rsidR="00683C71" w:rsidRPr="0008749A" w:rsidRDefault="00683C71"/>
    <w:p w14:paraId="384CF623" w14:textId="77777777" w:rsidR="000A7532" w:rsidRPr="0008749A" w:rsidRDefault="00A35570">
      <w:r w:rsidRPr="0008749A">
        <w:rPr>
          <w:u w:val="single"/>
        </w:rPr>
        <w:t>R</w:t>
      </w:r>
      <w:r w:rsidR="002013CF" w:rsidRPr="0008749A">
        <w:rPr>
          <w:u w:val="single"/>
        </w:rPr>
        <w:t>esults</w:t>
      </w:r>
      <w:r w:rsidRPr="0008749A">
        <w:rPr>
          <w:u w:val="single"/>
        </w:rPr>
        <w:t xml:space="preserve"> obtained</w:t>
      </w:r>
      <w:r w:rsidR="000C77D0" w:rsidRPr="0008749A">
        <w:t>:</w:t>
      </w:r>
    </w:p>
    <w:p w14:paraId="7BED3380" w14:textId="0982103A" w:rsidR="00CD46F9" w:rsidRDefault="002013CF" w:rsidP="00330541">
      <w:r w:rsidRPr="0008749A">
        <w:tab/>
      </w:r>
      <w:r w:rsidR="00330541">
        <w:t>The results obtained was successfully</w:t>
      </w:r>
      <w:r w:rsidR="002B02DA">
        <w:t xml:space="preserve"> created a binary and decimal counter that is displayed in two different positions on the 7segment display which is in the </w:t>
      </w:r>
      <w:proofErr w:type="spellStart"/>
      <w:r w:rsidR="002B02DA">
        <w:t>Nexys</w:t>
      </w:r>
      <w:proofErr w:type="spellEnd"/>
      <w:r w:rsidR="00330541">
        <w:t>.</w:t>
      </w:r>
    </w:p>
    <w:p w14:paraId="5DB5451B" w14:textId="0E28F3F4" w:rsidR="005A4C51" w:rsidRDefault="005A4C51" w:rsidP="00330541"/>
    <w:p w14:paraId="542394A2" w14:textId="6222B9F2" w:rsidR="005A4C51" w:rsidRDefault="005A4C51" w:rsidP="005A4C51">
      <w:pPr>
        <w:jc w:val="center"/>
        <w:rPr>
          <w:b/>
          <w:bCs/>
        </w:rPr>
      </w:pPr>
      <w:r w:rsidRPr="005A4C51">
        <w:rPr>
          <w:b/>
          <w:bCs/>
        </w:rPr>
        <w:t>Image 2.1</w:t>
      </w:r>
    </w:p>
    <w:p w14:paraId="6944535A" w14:textId="77777777" w:rsidR="00EF6EF8" w:rsidRPr="005A4C51" w:rsidRDefault="00EF6EF8" w:rsidP="005A4C51">
      <w:pPr>
        <w:jc w:val="center"/>
        <w:rPr>
          <w:b/>
          <w:bCs/>
        </w:rPr>
      </w:pPr>
    </w:p>
    <w:p w14:paraId="399C6977" w14:textId="42D2D68C" w:rsidR="00330541" w:rsidRDefault="005A4C51" w:rsidP="00AB47EB">
      <w:pPr>
        <w:jc w:val="center"/>
        <w:rPr>
          <w:i/>
          <w:iCs/>
        </w:rPr>
      </w:pPr>
      <w:r w:rsidRPr="00C6044F">
        <w:rPr>
          <w:i/>
          <w:iCs/>
        </w:rPr>
        <w:t>Binary and Decimal counter working in FPGA</w:t>
      </w:r>
    </w:p>
    <w:p w14:paraId="2D7D8AFB" w14:textId="44499C05" w:rsidR="00AB56F9" w:rsidRDefault="00AB56F9" w:rsidP="00AB47EB">
      <w:pPr>
        <w:jc w:val="center"/>
        <w:rPr>
          <w:i/>
          <w:iCs/>
        </w:rPr>
      </w:pPr>
    </w:p>
    <w:p w14:paraId="4E11AC36" w14:textId="7D3E86BF" w:rsidR="00AB56F9" w:rsidRDefault="00AB56F9" w:rsidP="00AB56F9">
      <w:pPr>
        <w:jc w:val="center"/>
        <w:rPr>
          <w:b/>
          <w:bCs/>
        </w:rPr>
      </w:pPr>
      <w:r w:rsidRPr="005A4C51">
        <w:rPr>
          <w:b/>
          <w:bCs/>
        </w:rPr>
        <w:t>Image 2.</w:t>
      </w:r>
      <w:r>
        <w:rPr>
          <w:b/>
          <w:bCs/>
        </w:rPr>
        <w:t>2</w:t>
      </w:r>
    </w:p>
    <w:p w14:paraId="62C45288" w14:textId="77777777" w:rsidR="00EF6EF8" w:rsidRPr="005A4C51" w:rsidRDefault="00EF6EF8" w:rsidP="00AB56F9">
      <w:pPr>
        <w:jc w:val="center"/>
        <w:rPr>
          <w:b/>
          <w:bCs/>
        </w:rPr>
      </w:pPr>
    </w:p>
    <w:p w14:paraId="170870D5" w14:textId="77777777" w:rsidR="00AB56F9" w:rsidRPr="00C6044F" w:rsidRDefault="00AB56F9" w:rsidP="00AB56F9">
      <w:pPr>
        <w:jc w:val="center"/>
        <w:rPr>
          <w:i/>
          <w:iCs/>
        </w:rPr>
      </w:pPr>
      <w:r w:rsidRPr="00C6044F">
        <w:rPr>
          <w:i/>
          <w:iCs/>
        </w:rPr>
        <w:t>Binary and Decimal counter working in FPGA</w:t>
      </w:r>
    </w:p>
    <w:p w14:paraId="56F347AD" w14:textId="39DD4D5B" w:rsidR="00AB56F9" w:rsidRDefault="00AB56F9" w:rsidP="00AB47EB">
      <w:pPr>
        <w:jc w:val="center"/>
        <w:rPr>
          <w:i/>
          <w:iCs/>
        </w:rPr>
      </w:pPr>
    </w:p>
    <w:p w14:paraId="26B3E003" w14:textId="209F2312" w:rsidR="00AB56F9" w:rsidRDefault="00AB56F9" w:rsidP="00AB56F9">
      <w:pPr>
        <w:jc w:val="center"/>
        <w:rPr>
          <w:b/>
          <w:bCs/>
        </w:rPr>
      </w:pPr>
      <w:r w:rsidRPr="005A4C51">
        <w:rPr>
          <w:b/>
          <w:bCs/>
        </w:rPr>
        <w:t>Image 2.</w:t>
      </w:r>
      <w:r>
        <w:rPr>
          <w:b/>
          <w:bCs/>
        </w:rPr>
        <w:t>3</w:t>
      </w:r>
    </w:p>
    <w:p w14:paraId="14112017" w14:textId="77777777" w:rsidR="00EF6EF8" w:rsidRPr="005A4C51" w:rsidRDefault="00EF6EF8" w:rsidP="00AB56F9">
      <w:pPr>
        <w:jc w:val="center"/>
        <w:rPr>
          <w:b/>
          <w:bCs/>
        </w:rPr>
      </w:pPr>
    </w:p>
    <w:p w14:paraId="5DA599E5" w14:textId="77777777" w:rsidR="00AB56F9" w:rsidRPr="00C6044F" w:rsidRDefault="00AB56F9" w:rsidP="00AB56F9">
      <w:pPr>
        <w:jc w:val="center"/>
        <w:rPr>
          <w:i/>
          <w:iCs/>
        </w:rPr>
      </w:pPr>
      <w:r w:rsidRPr="00C6044F">
        <w:rPr>
          <w:i/>
          <w:iCs/>
        </w:rPr>
        <w:t>Binary and Decimal counter working in FPGA</w:t>
      </w:r>
    </w:p>
    <w:p w14:paraId="79ED7BD0" w14:textId="77777777" w:rsidR="00AB56F9" w:rsidRPr="00C6044F" w:rsidRDefault="00AB56F9" w:rsidP="00AB47EB">
      <w:pPr>
        <w:jc w:val="center"/>
        <w:rPr>
          <w:i/>
          <w:iCs/>
        </w:rPr>
      </w:pPr>
    </w:p>
    <w:p w14:paraId="17046F23" w14:textId="77777777" w:rsidR="00A35570" w:rsidRPr="0008749A" w:rsidRDefault="00A35570"/>
    <w:p w14:paraId="20284E09" w14:textId="77777777" w:rsidR="000A7532" w:rsidRPr="0008749A" w:rsidRDefault="002013CF">
      <w:r w:rsidRPr="0008749A">
        <w:rPr>
          <w:u w:val="single"/>
        </w:rPr>
        <w:t>Conclusions</w:t>
      </w:r>
      <w:r w:rsidR="000C77D0" w:rsidRPr="0008749A">
        <w:t>:</w:t>
      </w:r>
    </w:p>
    <w:p w14:paraId="45466B36" w14:textId="14396ED1" w:rsidR="000A7532" w:rsidRPr="0008749A" w:rsidRDefault="002013CF">
      <w:r w:rsidRPr="0008749A">
        <w:tab/>
      </w:r>
      <w:r w:rsidR="008C5006">
        <w:t>The use of a schematic and divide the program in blocks help to understand better</w:t>
      </w:r>
      <w:r w:rsidR="00F929CF">
        <w:t xml:space="preserve"> and facilitate the develop</w:t>
      </w:r>
      <w:r w:rsidR="00AB47EB">
        <w:t>.</w:t>
      </w:r>
      <w:r w:rsidR="00F929CF">
        <w:t xml:space="preserve"> Also helps to find errors easier and make easier to distribute along a team a project.</w:t>
      </w:r>
    </w:p>
    <w:p w14:paraId="398BDC72" w14:textId="77777777" w:rsidR="00197FFE" w:rsidRPr="0008749A" w:rsidRDefault="00197FFE"/>
    <w:p w14:paraId="4594D57C" w14:textId="77777777" w:rsidR="000A7532" w:rsidRPr="0008749A" w:rsidRDefault="002013CF">
      <w:pPr>
        <w:rPr>
          <w:u w:val="single"/>
        </w:rPr>
      </w:pPr>
      <w:r w:rsidRPr="0008749A">
        <w:rPr>
          <w:u w:val="single"/>
        </w:rPr>
        <w:t>Problems encountered:</w:t>
      </w:r>
    </w:p>
    <w:p w14:paraId="79CEC83D" w14:textId="1B09C542" w:rsidR="002013CF" w:rsidRPr="0008749A" w:rsidRDefault="002013CF">
      <w:r w:rsidRPr="0008749A">
        <w:lastRenderedPageBreak/>
        <w:tab/>
      </w:r>
      <w:r w:rsidR="00D524E0">
        <w:t>The use of variables could complicate things when the unit and decimal counter were added</w:t>
      </w:r>
      <w:r w:rsidR="00815753">
        <w:t>.</w:t>
      </w:r>
      <w:r w:rsidR="00D524E0">
        <w:t xml:space="preserve"> Is better if you evade them.</w:t>
      </w:r>
    </w:p>
    <w:sectPr w:rsidR="002013CF" w:rsidRPr="000874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3B"/>
    <w:rsid w:val="0008749A"/>
    <w:rsid w:val="000A7532"/>
    <w:rsid w:val="000C77D0"/>
    <w:rsid w:val="00197FFE"/>
    <w:rsid w:val="001A66F5"/>
    <w:rsid w:val="002013CF"/>
    <w:rsid w:val="002B02DA"/>
    <w:rsid w:val="002E6D6B"/>
    <w:rsid w:val="002E73EF"/>
    <w:rsid w:val="00315604"/>
    <w:rsid w:val="00327D4B"/>
    <w:rsid w:val="00330541"/>
    <w:rsid w:val="003547B3"/>
    <w:rsid w:val="003C19A8"/>
    <w:rsid w:val="004416A2"/>
    <w:rsid w:val="0052013B"/>
    <w:rsid w:val="005A4C51"/>
    <w:rsid w:val="00676928"/>
    <w:rsid w:val="00683C71"/>
    <w:rsid w:val="00687B03"/>
    <w:rsid w:val="007A0A0F"/>
    <w:rsid w:val="007A78D0"/>
    <w:rsid w:val="007C1AA5"/>
    <w:rsid w:val="00811314"/>
    <w:rsid w:val="00815753"/>
    <w:rsid w:val="00880973"/>
    <w:rsid w:val="008C1BDD"/>
    <w:rsid w:val="008C5006"/>
    <w:rsid w:val="00922BDC"/>
    <w:rsid w:val="0092496C"/>
    <w:rsid w:val="009441F4"/>
    <w:rsid w:val="009F7155"/>
    <w:rsid w:val="00A0048E"/>
    <w:rsid w:val="00A07934"/>
    <w:rsid w:val="00A07E81"/>
    <w:rsid w:val="00A35570"/>
    <w:rsid w:val="00AB47EB"/>
    <w:rsid w:val="00AB56F9"/>
    <w:rsid w:val="00BA1114"/>
    <w:rsid w:val="00BE1080"/>
    <w:rsid w:val="00C5198F"/>
    <w:rsid w:val="00C6044F"/>
    <w:rsid w:val="00CB7F87"/>
    <w:rsid w:val="00CD46F9"/>
    <w:rsid w:val="00D524E0"/>
    <w:rsid w:val="00D671E5"/>
    <w:rsid w:val="00DC60A2"/>
    <w:rsid w:val="00DE4E9D"/>
    <w:rsid w:val="00E121E1"/>
    <w:rsid w:val="00E25E87"/>
    <w:rsid w:val="00E606A6"/>
    <w:rsid w:val="00EF6EF8"/>
    <w:rsid w:val="00F0665C"/>
    <w:rsid w:val="00F43E94"/>
    <w:rsid w:val="00F80570"/>
    <w:rsid w:val="00F82A58"/>
    <w:rsid w:val="00F929CF"/>
    <w:rsid w:val="00FD67A4"/>
    <w:rsid w:val="00FD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FF2C42"/>
  <w15:chartTrackingRefBased/>
  <w15:docId w15:val="{E4F86DC8-2386-46DF-A650-F513BB37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7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D46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6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CD46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Formato de reporte de laboratorio</vt:lpstr>
      <vt:lpstr>Formato de reporte de laboratorio</vt:lpstr>
    </vt:vector>
  </TitlesOfParts>
  <Company>ITESM CQ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reporte de laboratorio</dc:title>
  <dc:subject/>
  <dc:creator>sistemas</dc:creator>
  <cp:keywords/>
  <cp:lastModifiedBy>Javier Mondragón</cp:lastModifiedBy>
  <cp:revision>19</cp:revision>
  <dcterms:created xsi:type="dcterms:W3CDTF">2019-10-03T19:01:00Z</dcterms:created>
  <dcterms:modified xsi:type="dcterms:W3CDTF">2019-10-04T15:26:00Z</dcterms:modified>
</cp:coreProperties>
</file>