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drawing>
          <wp:inline>
            <wp:extent cx="5724000" cy="1162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16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8"/>
        </w:rPr>
        <w:t>Proyecto Intermodular de Administración de Sistemas Informáticos en Red</w:t>
      </w: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Curso / Modalidad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Alumno</w:t>
      </w:r>
    </w:p>
    <w:p>
      <w:pPr>
        <w:spacing w:after="120" w:before="0" w:line="360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Tutor del Proyecto Intermodular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DEDICATORIA (OPCIONAL)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ÍNDICES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De contenido, tablas e ilustraciones. Se recomienda realizarlos de manera automática.</w:t>
      </w:r>
    </w:p>
    <w:p>
      <w:pPr>
        <w:spacing w:after="160" w:before="320" w:line="360" w:lineRule="auto"/>
      </w:pPr>
      <w:r>
        <w:rPr>
          <w:rFonts w:ascii="Arial" w:hAnsi="Arial"/>
          <w:b/>
          <w:i w:val="0"/>
          <w:color w:val="000000"/>
          <w:sz w:val="26"/>
        </w:rPr>
        <w:t>Índice</w:t>
      </w:r>
    </w:p>
    <w:p>
      <w:r>
        <w:fldChar w:fldCharType="begin"/>
        <w:instrText xml:space="preserve">TOC \o "1-3" \h \z \u</w:instrText>
        <w:fldChar w:fldCharType="separate"/>
        <w:t>Haga clic con el botón derecho y seleccione «Actualizar campo» para generar el índice.</w:t>
        <w:fldChar w:fldCharType="end"/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ABSTRACT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Un pequeño resumen del proyecto en español y en inglés. Ocupa 1 página.</w:t>
      </w:r>
    </w:p>
    <w:p>
      <w:pPr>
        <w:spacing w:after="120" w:before="0" w:line="360" w:lineRule="auto"/>
      </w:pPr>
    </w:p>
    <w:p>
      <w:pPr>
        <w:spacing w:after="200" w:line="360" w:lineRule="auto"/>
        <w:ind w:left="567"/>
      </w:pPr>
      <w:r>
        <w:rPr>
          <w:rFonts w:ascii="Arial" w:hAnsi="Arial"/>
          <w:i/>
          <w:sz w:val="22"/>
        </w:rPr>
        <w:t>Según el Real Decreto 1629/2009, de 30 de octubre, la competencia general de este título consiste en configurar, administrar y mantener sistemas informáticos, garantizando la funcionalidad, la integridad de los recursos y servicios del sistema, con la calidad exigida y cumpliendo la reglamentación vigente.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JUSTIFICACIÓN DEL PROYECTO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 motivación principal que impulsa la creación de este proyecto.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Estado de la cuestión, si hay aplicaciones similares, público al que va dirigido…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espera una comparativa razonada.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INTRODUCCIÓN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Principales funciones y problemas que resuelve.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Puedes listar los principales requisitos que debe cumplir tu proyecto.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OBJETIVOS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Listado de objetivos que se plantean resolver. Requisitos.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 xml:space="preserve">Se debe presentar un </w:t>
      </w:r>
      <w:r>
        <w:rPr>
          <w:rFonts w:ascii="Arial" w:hAnsi="Arial"/>
          <w:b/>
          <w:i w:val="0"/>
          <w:color w:val="000000"/>
          <w:sz w:val="22"/>
        </w:rPr>
        <w:t>RFTP</w:t>
      </w:r>
      <w:r>
        <w:rPr>
          <w:rFonts w:ascii="Arial" w:hAnsi="Arial"/>
          <w:b w:val="0"/>
          <w:i w:val="0"/>
          <w:color w:val="000000"/>
          <w:sz w:val="22"/>
        </w:rPr>
        <w:t xml:space="preserve"> inicial para acompañar a la propuesta.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 – Requisitos: Lo que debe hacer el proyecto expresado en lenguaje coloquial.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 – Funciones: Desglose de las características asociadas o subrequisitos de cada requisito. Expresado en lenguaje técnico.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 – Tareas asociadas a cada funcionalidad. Deben describir completamente su alcance.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 – Pruebas. Demostración o prueba planificada para cumplir cada tarea.</w:t>
      </w:r>
    </w:p>
    <w:p>
      <w:pPr>
        <w:spacing w:after="120" w:before="0" w:line="360" w:lineRule="auto"/>
      </w:pPr>
    </w:p>
    <w:p>
      <w:pPr>
        <w:spacing w:after="160" w:before="0" w:line="360" w:lineRule="auto"/>
      </w:pPr>
      <w:r>
        <w:rPr>
          <w:rFonts w:ascii="Arial" w:hAnsi="Arial"/>
          <w:b w:val="0"/>
          <w:i w:val="0"/>
          <w:color w:val="000000"/>
          <w:sz w:val="22"/>
        </w:rPr>
        <w:t>Ejemplo:</w:t>
      </w:r>
    </w:p>
    <w:p>
      <w:pPr>
        <w:spacing w:after="280" w:before="0"/>
        <w:ind w:left="0"/>
      </w:pPr>
      <w:r>
        <w:rPr>
          <w:rFonts w:ascii="Arial" w:hAnsi="Arial"/>
          <w:color w:val="000000"/>
          <w:sz w:val="22"/>
        </w:rPr>
        <w:t>R01 – La red debe permitir el acceso remoto únicamente a usuarios autenticados y autorizados.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R01F01 – El sistema debe validar las credenciales del usuario mediante un servidor de autenticación.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R01F01T01 – Instalar y configurar el servicio VPN / RADIUS en el servidor.</w:t>
      </w:r>
    </w:p>
    <w:p>
      <w:pPr>
        <w:spacing w:after="280" w:before="0"/>
        <w:ind w:left="2381"/>
      </w:pPr>
      <w:r>
        <w:rPr>
          <w:rFonts w:ascii="Arial" w:hAnsi="Arial"/>
          <w:color w:val="000000"/>
          <w:sz w:val="22"/>
        </w:rPr>
        <w:t>R01F01T01P01 – Comprobar que un usuario válido puede establecer conexión.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R01F01T02 - Configurar las reglas de firewall para restringir el acceso no autorizado.</w:t>
      </w:r>
    </w:p>
    <w:p>
      <w:pPr>
        <w:spacing w:after="280" w:before="0"/>
        <w:ind w:left="2381"/>
      </w:pPr>
      <w:r>
        <w:rPr>
          <w:rFonts w:ascii="Arial" w:hAnsi="Arial"/>
          <w:color w:val="000000"/>
          <w:sz w:val="22"/>
        </w:rPr>
        <w:t>R01F01T02P01 – Verificar que una conexión no autorizada es rechazada.</w:t>
      </w:r>
    </w:p>
    <w:p>
      <w:pPr>
        <w:spacing w:after="280" w:before="0"/>
        <w:ind w:left="1587"/>
      </w:pPr>
      <w:r>
        <w:rPr>
          <w:rFonts w:ascii="Arial" w:hAnsi="Arial"/>
          <w:color w:val="000000"/>
          <w:sz w:val="22"/>
        </w:rPr>
        <w:t>...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R01F02 -  El usuario debe presentar una credencial o certificado válido para iniciar la conexión</w:t>
      </w:r>
    </w:p>
    <w:p>
      <w:pPr>
        <w:spacing w:after="280" w:before="0"/>
        <w:ind w:left="794"/>
      </w:pPr>
      <w:r>
        <w:rPr>
          <w:rFonts w:ascii="Arial" w:hAnsi="Arial"/>
          <w:color w:val="000000"/>
          <w:sz w:val="22"/>
        </w:rPr>
        <w:t>...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DESCRIPCIÓN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deben incluir todos los diagramas y explicaciones necesarias para entender el tipo de solución que propones en tu proyecto. Enumeramos algunos de los más comunes.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Todos deben ser perfectamente legibles.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Son ejemplos.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Arquitectura de la solución.</w:t>
      </w:r>
      <w:r>
        <w:rPr>
          <w:rFonts w:ascii="Arial" w:hAnsi="Arial"/>
          <w:b w:val="0"/>
          <w:i w:val="0"/>
          <w:color w:val="000000"/>
          <w:sz w:val="22"/>
        </w:rPr>
        <w:t xml:space="preserve"> En un proyecto de administración de sistemas, la "arquitectura de la solución" es el esquema de red: dispositivos, servidores, segmentación (VLANs), direccionamiento IP y servicios desplegados. Este esquema debe presentarse como diagrama de red — ver el apartado DISEÑOS — y debe permitir entender de un vistazo toda la infraestructura propuesta.</w:t>
      </w:r>
    </w:p>
    <w:p>
      <w:pPr>
        <w:spacing w:after="120" w:before="0" w:line="360" w:lineRule="auto"/>
      </w:pPr>
    </w:p>
    <w:p>
      <w:pPr>
        <w:spacing w:after="16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Casos de uso.</w:t>
      </w:r>
      <w:r>
        <w:rPr>
          <w:rFonts w:ascii="Arial" w:hAnsi="Arial"/>
          <w:b w:val="0"/>
          <w:i w:val="0"/>
          <w:color w:val="000000"/>
          <w:sz w:val="22"/>
        </w:rPr>
        <w:t xml:space="preserve"> Incluye diagrama (si procede) y tabla con: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Descripción.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Precondiciones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Postcondiciones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Datos de entrada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Datos de salida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Recursos / servicios afectados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Comandos o scripts utilizados</w:t>
      </w:r>
    </w:p>
    <w:p>
      <w:pPr>
        <w:spacing w:after="80" w:line="360" w:lineRule="auto"/>
        <w:ind w:left="340"/>
      </w:pPr>
      <w:r>
        <w:rPr>
          <w:rFonts w:ascii="Arial" w:hAnsi="Arial"/>
          <w:sz w:val="22"/>
        </w:rPr>
        <w:t xml:space="preserve">•  </w:t>
      </w:r>
      <w:r>
        <w:rPr>
          <w:rFonts w:ascii="Arial" w:hAnsi="Arial"/>
          <w:sz w:val="22"/>
        </w:rPr>
        <w:t>Interfaces de administración (consola, panel web, CLI)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  <w:r>
        <w:rPr>
          <w:rFonts w:ascii="Arial" w:hAnsi="Arial"/>
          <w:b w:val="0"/>
          <w:i w:val="0"/>
          <w:color w:val="000000"/>
          <w:sz w:val="22"/>
        </w:rPr>
        <w:t>Ejemplo:</w:t>
      </w:r>
    </w:p>
    <w:p>
      <w:pPr>
        <w:spacing w:after="20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Caso de uso: Solicitar acceso remoto seguro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685"/>
        <w:gridCol w:w="5386"/>
      </w:tblGrid>
      <w:tr>
        <w:trPr>
          <w:cantSplit w:val="true"/>
        </w:trPr>
        <w:tc>
          <w:tcPr>
            <w:tcW w:type="dxa" w:w="9071"/>
            <w:gridSpan w:val="2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DESCRIPCIÓN: Configurar y validar el acceso remoto de un usuario mediante VPN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PRECONDICIONES: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Usuario dado de alta en el servidor de autenticación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POSTCONDICIONES: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Conexión VPN establecida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Acceso registrado en el log del servidor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DATOS ENTRADA: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Usuario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Contraseña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Certificado (si aplica)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DATOS SALIDA: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Estado de la conexión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IP asignada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Registro de acceso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RECURSOS / SERVICIOS: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Servidor VPN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Firewall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Servidor de autenticación</w:t>
            </w:r>
          </w:p>
        </w:tc>
        <w:tc>
          <w:tcPr>
            <w:tcW w:type="dxa" w:w="5386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COMANDOS / SCRIPTS: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Script de alta de usuario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Comando de verificación del túnel</w:t>
            </w:r>
          </w:p>
        </w:tc>
      </w:tr>
      <w:tr>
        <w:trPr>
          <w:cantSplit w:val="true"/>
        </w:trPr>
        <w:tc>
          <w:tcPr>
            <w:tcW w:type="dxa" w:w="9071"/>
            <w:gridSpan w:val="2"/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INTERFACES DE ADMINISTRACIÓN: Panel de administración del servidor VPN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20"/>
              </w:rPr>
              <w:t>Consola CLI del firewall</w:t>
            </w:r>
          </w:p>
        </w:tc>
      </w:tr>
    </w:tbl>
    <w:p>
      <w:pPr>
        <w:spacing w:after="120" w:before="120" w:line="360" w:lineRule="auto"/>
        <w:jc w:val="center"/>
      </w:pPr>
      <w:r>
        <w:rPr>
          <w:rFonts w:ascii="Arial" w:hAnsi="Arial"/>
          <w:b w:val="0"/>
          <w:i/>
          <w:color w:val="000000"/>
          <w:sz w:val="20"/>
        </w:rPr>
        <w:t>Tabla 1: caso de uso Solicitar acceso remoto seguro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DISEÑOS (Los que procedan según el tipo de proyecto)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red. Debe incluir la topología completa: dispositivos, VLANs, direccionamiento IP y servicios desplegados. Es el diagrama principal del proyecto.</w:t>
      </w:r>
    </w:p>
    <w:p>
      <w:pPr>
        <w:jc w:val="center"/>
      </w:pPr>
      <w:r>
        <w:drawing>
          <wp:inline>
            <wp:extent cx="5580000" cy="4069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la base de datos. (Si el proyecto incluye una aplicación de gestión, inventario o monitorización con base de datos propia.)</w:t>
      </w:r>
    </w:p>
    <w:p>
      <w:pPr>
        <w:jc w:val="center"/>
      </w:pPr>
      <w:r>
        <w:drawing>
          <wp:inline>
            <wp:extent cx="4680000" cy="4723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2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E/R (Entidad - Relación). (Si procede.)</w:t>
      </w:r>
    </w:p>
    <w:p>
      <w:pPr>
        <w:jc w:val="center"/>
      </w:pPr>
      <w:r>
        <w:drawing>
          <wp:inline>
            <wp:extent cx="4140000" cy="2825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2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clases. (Si el proyecto incluye desarrollo de scripts orientados a objetos o de una aplicación de gestión.)</w:t>
      </w:r>
    </w:p>
    <w:p>
      <w:pPr>
        <w:jc w:val="center"/>
      </w:pPr>
      <w:r>
        <w:drawing>
          <wp:inline>
            <wp:extent cx="2880000" cy="2088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8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Interfaces. Paneles de administración, consolas o cuadros de mando utilizados.</w:t>
      </w:r>
    </w:p>
    <w:p>
      <w:pPr>
        <w:jc w:val="center"/>
      </w:pPr>
      <w:r>
        <w:drawing>
          <wp:inline>
            <wp:extent cx="4320000" cy="3074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flujo del proceso de despliegue / configuración. Esquemático: pasos seguidos desde la instalación hasta la puesta en producción del servicio.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TECNOLOGÍA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Las tecnologías y herramientas utilizadas para este proyecto. Por ejemplo:</w:t>
      </w:r>
    </w:p>
    <w:p>
      <w:pPr>
        <w:spacing w:after="4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Sistema operativo de servidor (Windows Server / distribución Linux, según despliegue).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Descripción de la herramienta y motivo de su elección.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Descripción del uso de la herramienta en el proyecto (servicios instalados, rol dentro de la red, etc.).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METODOLOGÍA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Metodología usada</w:t>
      </w:r>
      <w:r>
        <w:rPr>
          <w:rFonts w:ascii="Arial" w:hAnsi="Arial"/>
          <w:b w:val="0"/>
          <w:i w:val="0"/>
          <w:color w:val="000000"/>
          <w:sz w:val="22"/>
        </w:rPr>
        <w:t xml:space="preserve"> y justificación de la misma.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 presentarán dos planificaciones, una valoración inicial y previa a la implementación del proyecto y otra final con el tiempo real dedicado a cada parte del RFTP. Se analizarán las desviaciones.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El tiempo se expresará en horas. Debe existir una totalización final.</w:t>
      </w: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Diagrama de Gantt</w:t>
      </w:r>
      <w:r>
        <w:rPr>
          <w:rFonts w:ascii="Arial" w:hAnsi="Arial"/>
          <w:b w:val="0"/>
          <w:i w:val="0"/>
          <w:color w:val="000000"/>
          <w:sz w:val="22"/>
        </w:rPr>
        <w:t xml:space="preserve"> (Microsoft Project o similar). Real, contrastable con GIT, RFTP y Casos de uso.</w:t>
      </w:r>
    </w:p>
    <w:p>
      <w:pPr>
        <w:jc w:val="center"/>
      </w:pPr>
      <w:r>
        <w:drawing>
          <wp:inline>
            <wp:extent cx="4680000" cy="2393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9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</w:pPr>
    </w:p>
    <w:p>
      <w:pPr>
        <w:spacing w:after="20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Presupuesto.</w:t>
      </w:r>
      <w:r>
        <w:rPr>
          <w:rFonts w:ascii="Arial" w:hAnsi="Arial"/>
          <w:b w:val="0"/>
          <w:i w:val="0"/>
          <w:color w:val="000000"/>
          <w:sz w:val="22"/>
        </w:rPr>
        <w:t xml:space="preserve"> Con detalle de horas, indispensable si se realiza en grupo, y coste total del desarrollo por cada requisito.</w:t>
      </w:r>
    </w:p>
    <w:p>
      <w:pPr>
        <w:spacing w:after="120" w:before="0" w:line="360" w:lineRule="auto"/>
        <w:jc w:val="both"/>
      </w:pPr>
      <w:r>
        <w:rPr>
          <w:rFonts w:ascii="Arial" w:hAnsi="Arial"/>
          <w:b/>
          <w:i w:val="0"/>
          <w:color w:val="000000"/>
          <w:sz w:val="22"/>
        </w:rPr>
        <w:t>Control de versiones y documentación técnica (repositorio Git con los scripts y ficheros de configuración, o carpeta compartida del centro).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TRABAJOS FUTUROS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Trabajos de ampliación y mejora proyectados.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CONCLUSIONES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Conclusión profesional del proyecto.</w:t>
      </w:r>
    </w:p>
    <w:p>
      <w:r>
        <w:br w:type="page"/>
      </w:r>
    </w:p>
    <w:p>
      <w:pPr>
        <w:spacing w:after="280" w:before="0"/>
      </w:pPr>
      <w:r>
        <w:rPr>
          <w:rFonts w:ascii="Arial" w:hAnsi="Arial"/>
          <w:color w:val="000000"/>
          <w:sz w:val="32"/>
        </w:rPr>
        <w:t>REFERENCIAS</w:t>
      </w:r>
    </w:p>
    <w:p>
      <w:pPr>
        <w:spacing w:after="4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Según las normas APA.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referencia se acompañará de un texto descriptivo con el apartado del proyecto asociado.</w:t>
      </w:r>
    </w:p>
    <w:p>
      <w:pPr>
        <w:spacing w:after="8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Formato: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Autor, A. A. (Año de publicación). Título de la página. Recuperado de URL</w:t>
      </w:r>
    </w:p>
    <w:p>
      <w:pPr>
        <w:spacing w:after="4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Ejemplo:</w:t>
      </w:r>
    </w:p>
    <w:p>
      <w:pPr>
        <w:spacing w:after="16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Aplicado en la investigación del tema.</w:t>
      </w:r>
    </w:p>
    <w:p>
      <w:pPr>
        <w:spacing w:after="28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Smith, J. (2023). La importancia del reciclaje en la conservación del medio ambiente. Recuperado de https://www.ejemplodepagina.com/</w:t>
      </w:r>
    </w:p>
    <w:p>
      <w:pPr>
        <w:spacing w:after="40" w:before="0" w:line="360" w:lineRule="auto"/>
      </w:pPr>
      <w:r>
        <w:rPr>
          <w:rFonts w:ascii="Arial" w:hAnsi="Arial"/>
          <w:b/>
          <w:i w:val="0"/>
          <w:color w:val="000000"/>
          <w:sz w:val="22"/>
        </w:rPr>
        <w:t>Otro ejemplo:</w:t>
      </w:r>
    </w:p>
    <w:p>
      <w:pPr>
        <w:spacing w:after="160" w:before="0" w:line="360" w:lineRule="auto"/>
      </w:pPr>
      <w:r>
        <w:rPr>
          <w:rFonts w:ascii="Arial" w:hAnsi="Arial"/>
          <w:b w:val="0"/>
          <w:i/>
          <w:color w:val="000000"/>
          <w:sz w:val="22"/>
        </w:rPr>
        <w:t>Aplicado para documentar una fuente técnica utilizada en el proyecto.</w:t>
      </w:r>
    </w:p>
    <w:p>
      <w:pPr>
        <w:spacing w:after="120" w:before="0" w:line="360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Oracle Corporation. (s. f.). Oracle Database 19c Documentation. Recuperado de https://docs.oracle.com/en/database/oracle/oracle-database/index.html</w:t>
      </w:r>
    </w:p>
    <w:sectPr>
      <w:headerReference r:id="rId19" w:type="default"/>
      <w:footerReference r:id="rId20" w:type="default"/>
      <w:pgSz w:h="16838" w:w="11906" w:orient="portrait"/>
      <w:pgMar w:bottom="1440" w:top="1440" w:left="1440" w:right="1440" w:header="42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ystem-u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  <w:br w:type="textWrapping"/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1270</wp:posOffset>
                </wp:positionH>
                <wp:positionV relativeFrom="paragraph">
                  <wp:posOffset>281940</wp:posOffset>
                </wp:positionV>
                <wp:extent cx="2376832" cy="289858"/>
                <wp:effectExtent b="0" l="0" r="0" t="0"/>
                <wp:wrapNone/>
                <wp:docPr id="186966836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832" cy="289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634F4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B26A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B26A2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 w:val="1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www.ejemplodepagina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9akORrEt5km5vgLalEYZd4rEGA==">CgMxLjA4AGpLCjVzdWdnZXN0SWRJbXBvcnQ3NmJmMGMyYi0xMWI5LTRjMmEtYmFmYy01ODEyNTc1ODQ2ZTdfMhISQW5hIE1lasOtYXMgTW9yZW5vciExZXhpSnNvalVpLXRacGg5VndqLWRaaEJ0Yk5yR1ZNN08=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2025-06-16T21:57:00Z</dcterms:created>
  <dc:creator>Alvaro Herencias Juan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</Properties>
</file>