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E485D" w14:textId="72F22656" w:rsidR="00C87448" w:rsidRDefault="00CB40AA" w:rsidP="00C87448">
      <w:pPr>
        <w:pStyle w:val="Ttulo"/>
        <w:jc w:val="center"/>
      </w:pPr>
      <w:r>
        <w:t>DUDAS</w:t>
      </w:r>
      <w:r w:rsidR="00CD186F">
        <w:t xml:space="preserve"> Y</w:t>
      </w:r>
      <w:r w:rsidR="00C87448">
        <w:t xml:space="preserve"> ANOTACIONES</w:t>
      </w:r>
    </w:p>
    <w:p w14:paraId="4400C9DD" w14:textId="7EDBB45E" w:rsidR="00C87448" w:rsidRDefault="00C87448" w:rsidP="00C87448"/>
    <w:p w14:paraId="628966FA" w14:textId="5DA73D9D" w:rsidR="00C87448" w:rsidRDefault="00C87448" w:rsidP="00C87448">
      <w:pPr>
        <w:pStyle w:val="Ttulo1"/>
      </w:pPr>
      <w:r>
        <w:t>DUDAS</w:t>
      </w:r>
    </w:p>
    <w:p w14:paraId="73F3A931" w14:textId="3D3AAE93" w:rsidR="00C87448" w:rsidRPr="00CF54B0" w:rsidRDefault="00C87448" w:rsidP="00C87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es necesario meter los tipos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448">
        <w:rPr>
          <w:rFonts w:ascii="Times New Roman" w:hAnsi="Times New Roman" w:cs="Times New Roman"/>
          <w:i/>
          <w:sz w:val="24"/>
          <w:szCs w:val="24"/>
        </w:rPr>
        <w:t>density-based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448">
        <w:rPr>
          <w:rFonts w:ascii="Times New Roman" w:hAnsi="Times New Roman" w:cs="Times New Roman"/>
          <w:i/>
          <w:sz w:val="24"/>
          <w:szCs w:val="24"/>
        </w:rPr>
        <w:t>grid-based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model-based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o con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partitioning</w:t>
      </w:r>
      <w:proofErr w:type="spellEnd"/>
      <w:r w:rsidRPr="00CF54B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micro-</w:t>
      </w:r>
      <w:proofErr w:type="gramStart"/>
      <w:r w:rsidRPr="00CF54B0">
        <w:rPr>
          <w:rFonts w:ascii="Times New Roman" w:hAnsi="Times New Roman" w:cs="Times New Roman"/>
          <w:i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8B1BEF">
        <w:rPr>
          <w:rFonts w:ascii="Times New Roman" w:hAnsi="Times New Roman" w:cs="Times New Roman"/>
          <w:sz w:val="24"/>
          <w:szCs w:val="24"/>
        </w:rPr>
        <w:t xml:space="preserve"> </w:t>
      </w:r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-&gt; Centrarnos en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partitioning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hierarchical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model-based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probablistic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 y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micro-</w:t>
      </w:r>
      <w:proofErr w:type="gram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E897938" w14:textId="7B11C164" w:rsidR="00C87448" w:rsidRPr="00CF54B0" w:rsidRDefault="00C87448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Partitioning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construct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minimize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distances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centroid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representative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Farnstrom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et al., 2000), and k-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medoids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;</w:t>
      </w:r>
    </w:p>
    <w:p w14:paraId="733520DF" w14:textId="45D77F98" w:rsidR="003D556D" w:rsidRPr="00CF54B0" w:rsidRDefault="003D556D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Hierarchical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F54B0">
        <w:rPr>
          <w:rFonts w:ascii="Times New Roman" w:hAnsi="Times New Roman" w:cs="Times New Roman"/>
          <w:sz w:val="24"/>
          <w:szCs w:val="24"/>
        </w:rPr>
        <w:t xml:space="preserve">(En otro sitio sale este tipo en lugar de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)</w:t>
      </w:r>
    </w:p>
    <w:p w14:paraId="006C93EB" w14:textId="4F67204A" w:rsidR="00C87448" w:rsidRPr="00CF54B0" w:rsidRDefault="00C87448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Micro-clustering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divide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online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summarizes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in local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generates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global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micro-clusters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BIRCH (Zhang et al., 1996)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CluStream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Aggarwal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et al., 2003);</w:t>
      </w:r>
    </w:p>
    <w:p w14:paraId="4FA4D9FE" w14:textId="45649E04" w:rsidR="003D556D" w:rsidRPr="00CF54B0" w:rsidRDefault="00C87448" w:rsidP="003D55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Density-based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regions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arbitrary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shapes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., DBSCAN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Birant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Kut, 2007), and OPTICS (Peter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Kriegel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>et al., 2003)</w:t>
      </w:r>
      <w:r w:rsidR="00074940">
        <w:rPr>
          <w:rFonts w:ascii="Times New Roman" w:hAnsi="Times New Roman" w:cs="Times New Roman"/>
          <w:sz w:val="24"/>
          <w:szCs w:val="24"/>
        </w:rPr>
        <w:t>. S</w:t>
      </w:r>
      <w:r w:rsidR="00074940" w:rsidRPr="00074940">
        <w:rPr>
          <w:rFonts w:ascii="Times New Roman" w:hAnsi="Times New Roman" w:cs="Times New Roman"/>
          <w:sz w:val="24"/>
          <w:szCs w:val="24"/>
        </w:rPr>
        <w:t>e basa en la detección de en qué áreas existen concentraciones de puntos y dónde están separados por áreas vacías o con escasos puntos. Los puntos que no forman parte de un clúster se etiquetan como ruido.</w:t>
      </w:r>
    </w:p>
    <w:p w14:paraId="59E2858E" w14:textId="7093BEC7" w:rsidR="00C87448" w:rsidRPr="00CF54B0" w:rsidRDefault="00C87448" w:rsidP="003D55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Grid-based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multiple-level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granularity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View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., Fractal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(Barbar</w:t>
      </w:r>
      <w:r w:rsidR="003D556D" w:rsidRPr="00CF54B0">
        <w:rPr>
          <w:rFonts w:ascii="Times New Roman" w:hAnsi="Times New Roman" w:cs="Times New Roman"/>
          <w:sz w:val="24"/>
          <w:szCs w:val="24"/>
        </w:rPr>
        <w:t>á</w:t>
      </w:r>
      <w:r w:rsidRPr="00CF54B0">
        <w:rPr>
          <w:rFonts w:ascii="Times New Roman" w:hAnsi="Times New Roman" w:cs="Times New Roman"/>
          <w:sz w:val="24"/>
          <w:szCs w:val="24"/>
        </w:rPr>
        <w:t xml:space="preserve"> and Chen, 2000), and STING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Hinneburg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Keim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, 1999)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quantize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hyper-rectangles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quantized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>.</w:t>
      </w:r>
    </w:p>
    <w:p w14:paraId="5E70FE06" w14:textId="6941276C" w:rsidR="000E2796" w:rsidRPr="000E2796" w:rsidRDefault="00C87448" w:rsidP="000E279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Model-based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Good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conceptual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., COBWEB (Fisher, 1987), and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>SOM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Kaski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Kohonen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, 1994).</w:t>
      </w:r>
      <w:r w:rsid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operates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gene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originates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mixture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Ramoni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et al. 2001).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E2796" w:rsidRPr="000E2796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assumed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Gaussians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>.</w:t>
      </w:r>
    </w:p>
    <w:p w14:paraId="39279E53" w14:textId="77777777" w:rsidR="000E2796" w:rsidRPr="000E2796" w:rsidRDefault="000E2796" w:rsidP="000E2796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0B7CD034" w14:textId="5F1F7416" w:rsidR="003D556D" w:rsidRPr="00CF54B0" w:rsidRDefault="003D556D" w:rsidP="003D556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F54B0">
        <w:rPr>
          <w:rFonts w:ascii="Times New Roman" w:hAnsi="Times New Roman" w:cs="Times New Roman"/>
          <w:sz w:val="24"/>
          <w:szCs w:val="24"/>
        </w:rPr>
        <w:t xml:space="preserve">STREAM -&gt; </w:t>
      </w:r>
      <w:r w:rsidR="00CF54B0" w:rsidRPr="00CF54B0">
        <w:rPr>
          <w:rFonts w:ascii="Times New Roman" w:hAnsi="Times New Roman" w:cs="Times New Roman"/>
          <w:sz w:val="24"/>
          <w:szCs w:val="24"/>
        </w:rPr>
        <w:t xml:space="preserve">No sé que relación hay entre SSQ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minimization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="00CF54B0" w:rsidRPr="00CF54B0">
        <w:rPr>
          <w:rFonts w:ascii="Times New Roman" w:hAnsi="Times New Roman" w:cs="Times New Roman"/>
          <w:b/>
          <w:sz w:val="24"/>
          <w:szCs w:val="24"/>
        </w:rPr>
        <w:t>-</w:t>
      </w:r>
      <w:r w:rsidR="00CF54B0" w:rsidRPr="00CF54B0">
        <w:rPr>
          <w:rFonts w:ascii="Times New Roman" w:hAnsi="Times New Roman" w:cs="Times New Roman"/>
          <w:sz w:val="24"/>
          <w:szCs w:val="24"/>
        </w:rPr>
        <w:t xml:space="preserve">&gt; ¿… and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evaluates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algorithm’s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SSQ and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>?</w:t>
      </w:r>
    </w:p>
    <w:p w14:paraId="36D60F9D" w14:textId="240D34F7" w:rsidR="00CF54B0" w:rsidRPr="00074940" w:rsidRDefault="00CF54B0" w:rsidP="00CF54B0">
      <w:pPr>
        <w:pStyle w:val="Prrafodelista"/>
        <w:numPr>
          <w:ilvl w:val="0"/>
          <w:numId w:val="2"/>
        </w:numPr>
        <w:rPr>
          <w:b/>
        </w:rPr>
      </w:pPr>
      <w:r w:rsidRPr="00CF54B0">
        <w:rPr>
          <w:rFonts w:ascii="Times New Roman" w:hAnsi="Times New Roman" w:cs="Times New Roman"/>
          <w:sz w:val="24"/>
          <w:szCs w:val="24"/>
        </w:rPr>
        <w:t>STREAM -&gt; k-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t>Median :</w:t>
      </w:r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Nº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medians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be at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k;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centers. ¿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convinient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lastRenderedPageBreak/>
        <w:t>look</w:t>
      </w:r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z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k? -&gt; ¿K-Median es NP-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Hard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pero utilizando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en el Local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es factible?</w:t>
      </w:r>
    </w:p>
    <w:p w14:paraId="29B5B7AE" w14:textId="5DFD81A8" w:rsidR="00074940" w:rsidRPr="00074940" w:rsidRDefault="00074940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propuesta RGNBC (Redes Bayesianas) tiene que ver con la definición de este concepto? -&gt; En RGNBC puede que no tenga que ver con un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recurrente puesto que habla sobre la llegada de nuevos atributos.</w:t>
      </w:r>
    </w:p>
    <w:p w14:paraId="6163EAD6" w14:textId="126DE760" w:rsidR="00074940" w:rsidRPr="00CD186F" w:rsidRDefault="00074940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¿Por qué en la ecuación 9 se tienen en cuenta aquellos valores de instancias que no pertenecen a la clase a? (Propuesta RGBNC)</w:t>
      </w:r>
    </w:p>
    <w:p w14:paraId="1D521369" w14:textId="6D182853" w:rsidR="00CD186F" w:rsidRPr="00CD186F" w:rsidRDefault="00CD186F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En la propuesta RGNBC, en la ecuación 12, ¿la evidencia no debería ser el sumatorio del numerador de </w:t>
      </w:r>
      <w:proofErr w:type="gramStart"/>
      <w:r>
        <w:rPr>
          <w:rFonts w:ascii="Times New Roman" w:hAnsi="Times New Roman" w:cs="Times New Roman"/>
          <w:sz w:val="24"/>
          <w:szCs w:val="24"/>
        </w:rPr>
        <w:t>posterior(</w:t>
      </w:r>
      <w:proofErr w:type="gramEnd"/>
      <w:r>
        <w:rPr>
          <w:rFonts w:ascii="Times New Roman" w:hAnsi="Times New Roman" w:cs="Times New Roman"/>
          <w:sz w:val="24"/>
          <w:szCs w:val="24"/>
        </w:rPr>
        <w:t>…) en lugar del sumatorio de posterior(…)? -&gt; Para calcular cada uno de los posterior necesitas la evidencia que se calcula con la suma de todos los posterior.</w:t>
      </w:r>
    </w:p>
    <w:p w14:paraId="52CFE685" w14:textId="221CCE57" w:rsidR="00CD186F" w:rsidRPr="00CD186F" w:rsidRDefault="00CD186F" w:rsidP="00CF54B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-&gt; ¿BND(X) and NEG(X)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interchanged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Además, duda con respecto a la utilidad que tiene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RGNBC</w:t>
      </w:r>
    </w:p>
    <w:p w14:paraId="336C4E9F" w14:textId="785771C0" w:rsidR="00CD186F" w:rsidRPr="00BA1A92" w:rsidRDefault="00CD186F" w:rsidP="00CF54B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“RGNBC” -&gt; Página 5 último párrafo -&gt; Debería de hablar sobre la varianza en lugar de sobre la media.</w:t>
      </w:r>
    </w:p>
    <w:p w14:paraId="4DB3B9C7" w14:textId="2AA319A4" w:rsidR="00BA1A92" w:rsidRPr="00BA1A92" w:rsidRDefault="00BA1A92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¿Error en la gráfica de la página 5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…”? ¿En la segunda también?</w:t>
      </w:r>
    </w:p>
    <w:p w14:paraId="4E1B7D79" w14:textId="75918C84" w:rsidR="00BA1A92" w:rsidRPr="00BA1A92" w:rsidRDefault="00BA1A92" w:rsidP="00CF54B0">
      <w:pPr>
        <w:pStyle w:val="Prrafodelista"/>
        <w:numPr>
          <w:ilvl w:val="0"/>
          <w:numId w:val="2"/>
        </w:numPr>
        <w:rPr>
          <w:b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Comentarle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los profesores lo de los diferentes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encontrados. Ejemplo: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(2017).</w:t>
      </w:r>
    </w:p>
    <w:p w14:paraId="2DE69384" w14:textId="128CD5C2" w:rsidR="00BA1A92" w:rsidRPr="00BA1A92" w:rsidRDefault="00BA1A92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No se entiende la función de CFIT en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>”. Utilización: último párrafo de la página 5.</w:t>
      </w:r>
    </w:p>
    <w:p w14:paraId="3FF11C03" w14:textId="5A14FCF0" w:rsidR="00BA1A92" w:rsidRPr="00F06600" w:rsidRDefault="00BA1A92" w:rsidP="00BA1A92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Arbitrarly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3870BB" w14:textId="7820BB0C" w:rsidR="00F06600" w:rsidRPr="00F06600" w:rsidRDefault="00F06600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es necesario que los métodos de clasificación sean también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multietiqueta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  <w:r w:rsidR="0024345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-&gt; Si</w:t>
      </w:r>
    </w:p>
    <w:p w14:paraId="048DA029" w14:textId="591D5933" w:rsidR="00F06600" w:rsidRPr="00F06600" w:rsidRDefault="00F06600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también interesan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traten las redes bayesianas en general para flujos de datos, sin ser clasificadores bayesianos explícitamente.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92086" w14:textId="7194BF88" w:rsidR="00DC6931" w:rsidRPr="00DC6931" w:rsidRDefault="00DC6931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por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contiene el método denominado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-MB-MBC (supervisado multidimensional) -&gt; No lo podemos encontrar -&gt; ¿Tiene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publicado?</w:t>
      </w:r>
    </w:p>
    <w:p w14:paraId="65ACBDC2" w14:textId="5E36A9F6" w:rsidR="00DC6931" w:rsidRPr="00243459" w:rsidRDefault="00DC6931" w:rsidP="00243459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Método CPL-DS (</w:t>
      </w:r>
      <w:proofErr w:type="spellStart"/>
      <w:r>
        <w:rPr>
          <w:rFonts w:ascii="Times New Roman" w:hAnsi="Times New Roman" w:cs="Times New Roman"/>
          <w:sz w:val="24"/>
          <w:szCs w:val="24"/>
        </w:rPr>
        <w:t>semi-supervisado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unidimensional) -&gt; ¿tiene un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publicado? -&gt; ¿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data?</w:t>
      </w:r>
    </w:p>
    <w:p w14:paraId="6CC113B5" w14:textId="66E57C43" w:rsidR="008B1518" w:rsidRPr="008B1518" w:rsidRDefault="008B1518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Diferencia entre los artículos de la sección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journals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los de la sección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workshop</w:t>
      </w:r>
    </w:p>
    <w:p w14:paraId="3715C11D" w14:textId="77777777" w:rsidR="008B1518" w:rsidRPr="008B1518" w:rsidRDefault="008B1518" w:rsidP="00BA1A92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CDCF354" w14:textId="48A911F7" w:rsidR="008B1518" w:rsidRPr="008B1518" w:rsidRDefault="008B1518" w:rsidP="008B1518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Real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target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virtual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923131D" w14:textId="0A792DF1" w:rsidR="008B1518" w:rsidRPr="008B1518" w:rsidRDefault="008B1518" w:rsidP="008B1518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[14],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(virtual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313934" w14:textId="737C065D" w:rsidR="008B1518" w:rsidRPr="006A4BDC" w:rsidRDefault="006A4BDC" w:rsidP="008B1518">
      <w:pPr>
        <w:pStyle w:val="Prrafodelista"/>
        <w:numPr>
          <w:ilvl w:val="1"/>
          <w:numId w:val="2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B78FED7" wp14:editId="50BC1B1A">
            <wp:simplePos x="0" y="0"/>
            <wp:positionH relativeFrom="column">
              <wp:posOffset>1434465</wp:posOffset>
            </wp:positionH>
            <wp:positionV relativeFrom="paragraph">
              <wp:posOffset>417830</wp:posOffset>
            </wp:positionV>
            <wp:extent cx="3495675" cy="2394585"/>
            <wp:effectExtent l="0" t="0" r="9525" b="5715"/>
            <wp:wrapTight wrapText="bothSides">
              <wp:wrapPolygon edited="0">
                <wp:start x="0" y="0"/>
                <wp:lineTo x="0" y="21480"/>
                <wp:lineTo x="21541" y="21480"/>
                <wp:lineTo x="2154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Sudden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gradual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incremental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-&gt; ¿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21FD59E8" w14:textId="647B9124" w:rsidR="006A4BDC" w:rsidRDefault="006A4BDC" w:rsidP="006A4BDC">
      <w:pPr>
        <w:rPr>
          <w:b/>
        </w:rPr>
      </w:pPr>
    </w:p>
    <w:p w14:paraId="15A75B4C" w14:textId="4473F4C0" w:rsidR="006A4BDC" w:rsidRDefault="006A4BDC" w:rsidP="006A4BDC">
      <w:pPr>
        <w:rPr>
          <w:b/>
        </w:rPr>
      </w:pPr>
    </w:p>
    <w:p w14:paraId="7A00C976" w14:textId="0B3DBA4B" w:rsidR="006A4BDC" w:rsidRDefault="006A4BDC" w:rsidP="006A4BDC">
      <w:pPr>
        <w:rPr>
          <w:b/>
        </w:rPr>
      </w:pPr>
    </w:p>
    <w:p w14:paraId="5A207DA0" w14:textId="54E43B83" w:rsidR="006A4BDC" w:rsidRDefault="006A4BDC" w:rsidP="006A4BDC">
      <w:pPr>
        <w:rPr>
          <w:b/>
        </w:rPr>
      </w:pPr>
    </w:p>
    <w:p w14:paraId="7430A48F" w14:textId="0926036E" w:rsidR="006A4BDC" w:rsidRDefault="006A4BDC" w:rsidP="006A4BDC">
      <w:pPr>
        <w:rPr>
          <w:b/>
        </w:rPr>
      </w:pPr>
    </w:p>
    <w:p w14:paraId="125E41A5" w14:textId="77777777" w:rsidR="006A4BDC" w:rsidRPr="006A4BDC" w:rsidRDefault="006A4BDC" w:rsidP="006A4BDC">
      <w:pPr>
        <w:rPr>
          <w:b/>
        </w:rPr>
      </w:pPr>
    </w:p>
    <w:p w14:paraId="5269793E" w14:textId="1D2CD523" w:rsidR="006A4BDC" w:rsidRPr="006A4BDC" w:rsidRDefault="006A4BDC" w:rsidP="006A4BDC">
      <w:pPr>
        <w:ind w:left="1080"/>
        <w:rPr>
          <w:b/>
        </w:rPr>
      </w:pPr>
    </w:p>
    <w:p w14:paraId="415A19F2" w14:textId="0198EA61" w:rsidR="006A4BDC" w:rsidRDefault="006A4BDC" w:rsidP="006A4BDC">
      <w:pPr>
        <w:pStyle w:val="Prrafodelista"/>
        <w:ind w:left="1440"/>
        <w:rPr>
          <w:b/>
        </w:rPr>
      </w:pPr>
    </w:p>
    <w:p w14:paraId="62644ADA" w14:textId="3437BAFB" w:rsidR="006A4BDC" w:rsidRDefault="006A4BDC" w:rsidP="006A4BDC">
      <w:pPr>
        <w:pStyle w:val="Prrafodelista"/>
        <w:ind w:left="1440"/>
        <w:rPr>
          <w:color w:val="2F5496" w:themeColor="accent1" w:themeShade="BF"/>
        </w:rPr>
      </w:pPr>
    </w:p>
    <w:p w14:paraId="590D0473" w14:textId="6ACC4A24" w:rsidR="00243459" w:rsidRPr="00243459" w:rsidRDefault="00243459" w:rsidP="006A4BDC">
      <w:pPr>
        <w:pStyle w:val="Prrafodelista"/>
        <w:ind w:left="144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Tenerlo en cuenta a la hora de hablar de concept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</w:p>
    <w:p w14:paraId="3EEEF34F" w14:textId="233CB230" w:rsidR="006A4BDC" w:rsidRDefault="006A4BDC" w:rsidP="006A4BDC">
      <w:pPr>
        <w:pStyle w:val="Prrafodelista"/>
        <w:ind w:left="1440"/>
        <w:rPr>
          <w:b/>
        </w:rPr>
      </w:pPr>
    </w:p>
    <w:p w14:paraId="542D697A" w14:textId="1B8F44CC" w:rsidR="008B206D" w:rsidRPr="008B206D" w:rsidRDefault="006A4BDC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En la página 4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-&gt; ¿No debería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24F1562" w14:textId="5C2717C2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 -&gt; Página 7 -&gt; ¿Por qué se muestrea solo de la distribución empírica del instante de tiempo s y no también del instante de tiempo s+1?</w:t>
      </w:r>
    </w:p>
    <w:p w14:paraId="0A507FF9" w14:textId="4660C374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por las propuestas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multi-etiqueta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multi-dimensional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>. Si hay que nombrarlas.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  <w:r w:rsidR="0024345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-&gt; Si</w:t>
      </w:r>
    </w:p>
    <w:p w14:paraId="58E5031F" w14:textId="2A116C82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me centro en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más recientes.</w:t>
      </w:r>
    </w:p>
    <w:p w14:paraId="18C1BF9F" w14:textId="5B0FB33F" w:rsidR="0017021E" w:rsidRPr="008B206D" w:rsidRDefault="0017021E" w:rsidP="008B206D">
      <w:pPr>
        <w:pStyle w:val="Prrafodelista"/>
        <w:numPr>
          <w:ilvl w:val="1"/>
          <w:numId w:val="2"/>
        </w:numPr>
        <w:rPr>
          <w:b/>
        </w:rPr>
      </w:pPr>
      <w:bookmarkStart w:id="0" w:name="_Hlk5923058"/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(2016)</w:t>
      </w:r>
      <w:r>
        <w:rPr>
          <w:rFonts w:ascii="Times New Roman" w:hAnsi="Times New Roman" w:cs="Times New Roman"/>
          <w:sz w:val="24"/>
          <w:szCs w:val="24"/>
        </w:rPr>
        <w:t xml:space="preserve">” -&gt; CEVOT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. ¿</w:t>
      </w:r>
      <w:proofErr w:type="spellStart"/>
      <w:r>
        <w:rPr>
          <w:rFonts w:ascii="Times New Roman" w:hAnsi="Times New Roman" w:cs="Times New Roman"/>
          <w:sz w:val="24"/>
          <w:szCs w:val="24"/>
        </w:rPr>
        <w:t>Why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more?</w:t>
      </w:r>
    </w:p>
    <w:bookmarkEnd w:id="0"/>
    <w:p w14:paraId="2173C9CC" w14:textId="086D9E6F" w:rsidR="00C87448" w:rsidRPr="00C87448" w:rsidRDefault="00C87448" w:rsidP="00C87448">
      <w:pPr>
        <w:pStyle w:val="Ttulo1"/>
      </w:pPr>
      <w:r>
        <w:t>ANOTACIONES</w:t>
      </w:r>
    </w:p>
    <w:p w14:paraId="4A6942DC" w14:textId="6D4D0058" w:rsidR="00C87448" w:rsidRPr="00C87448" w:rsidRDefault="00C87448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Mirar libro para ver las relaciones entre métodos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1320BC" w14:textId="7F545DCA" w:rsidR="00C87448" w:rsidRPr="00CF54B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Ver si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Feasible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Centers (apartado) de STREAM se puede comparar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nombrado en STREAMKM++.</w:t>
      </w:r>
    </w:p>
    <w:p w14:paraId="4E693B83" w14:textId="60EFDD81" w:rsidR="00CF54B0" w:rsidRPr="00CF54B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Comprobar si la carpeta Dynamic, Temporal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Networks se puede incluir dentro de la carpeta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está dentro de la carpeta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A954BF" w14:textId="2B69E800" w:rsidR="00074940" w:rsidRPr="00CD186F" w:rsidRDefault="0007494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Mirar de las propuestas de clasificadores bayesianos a la hora de redactar el estado del arte relacionado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F5FF73" w14:textId="5050B3E5" w:rsidR="00CD186F" w:rsidRPr="00BA1A92" w:rsidRDefault="00CD186F" w:rsidP="00CD186F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-DFS”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Naive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Bayes as a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Posible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introducir dentro de las propuestas de redes bayesianas.</w:t>
      </w:r>
    </w:p>
    <w:p w14:paraId="26E1E68D" w14:textId="5E54074A" w:rsidR="00BA1A92" w:rsidRPr="00BA1A92" w:rsidRDefault="00BA1A92" w:rsidP="00BA1A92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Una vez leídos bastantes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Buscar menciones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 otros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(por fecha).</w:t>
      </w:r>
    </w:p>
    <w:p w14:paraId="22D1987F" w14:textId="7B9CBE29" w:rsidR="008B206D" w:rsidRPr="00243459" w:rsidRDefault="00BA1A92" w:rsidP="00243459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la hora de implementar un algoritmo -&gt; SIMULAR FLUJO DE DATOS PARTIENDO LOS DATOS EN BLOQUES DE TAL FORMA QUE SIMULAMOS QUE LOS DATOS VAN LLEGANDO A MEDIDA QUE PASA EL TIEMPO.</w:t>
      </w:r>
    </w:p>
    <w:p w14:paraId="0B797475" w14:textId="0A32B6CF" w:rsidR="00EB6A19" w:rsidRPr="00FE278A" w:rsidRDefault="00EB6A19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Añadir documento “Online Machine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Big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="00822E78">
        <w:rPr>
          <w:rFonts w:ascii="Times New Roman" w:hAnsi="Times New Roman" w:cs="Times New Roman"/>
          <w:sz w:val="24"/>
          <w:szCs w:val="24"/>
        </w:rPr>
        <w:t xml:space="preserve"> (2018)</w:t>
      </w:r>
      <w:r w:rsidRPr="00822E78">
        <w:rPr>
          <w:rFonts w:ascii="Times New Roman" w:hAnsi="Times New Roman" w:cs="Times New Roman"/>
          <w:sz w:val="24"/>
          <w:szCs w:val="24"/>
        </w:rPr>
        <w:t xml:space="preserve">” al grupo de </w:t>
      </w:r>
      <w:proofErr w:type="spellStart"/>
      <w:r w:rsidRPr="00822E78">
        <w:rPr>
          <w:rFonts w:ascii="Times New Roman" w:hAnsi="Times New Roman" w:cs="Times New Roman"/>
          <w:sz w:val="24"/>
          <w:szCs w:val="24"/>
        </w:rPr>
        <w:t>surveys</w:t>
      </w:r>
      <w:proofErr w:type="spellEnd"/>
      <w:r w:rsidRPr="00822E78">
        <w:rPr>
          <w:rFonts w:ascii="Times New Roman" w:hAnsi="Times New Roman" w:cs="Times New Roman"/>
          <w:sz w:val="24"/>
          <w:szCs w:val="24"/>
        </w:rPr>
        <w:t xml:space="preserve"> a consultar.</w:t>
      </w:r>
    </w:p>
    <w:p w14:paraId="569BE596" w14:textId="5D40F4C9" w:rsidR="00FE278A" w:rsidRPr="002F367B" w:rsidRDefault="00FE278A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Pedir libro</w:t>
      </w:r>
    </w:p>
    <w:p w14:paraId="1FFBB3A4" w14:textId="052317C5" w:rsidR="002F367B" w:rsidRPr="004258C0" w:rsidRDefault="002F367B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Preguntar cómo estructurar la memoria.</w:t>
      </w:r>
    </w:p>
    <w:p w14:paraId="2E538116" w14:textId="02487B32" w:rsidR="004258C0" w:rsidRPr="00435C98" w:rsidRDefault="004258C0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¿Las referencias que no sean de comparativas </w:t>
      </w:r>
      <w:r w:rsidR="001F19E2">
        <w:rPr>
          <w:rFonts w:ascii="Times New Roman" w:hAnsi="Times New Roman" w:cs="Times New Roman"/>
          <w:sz w:val="24"/>
          <w:szCs w:val="24"/>
        </w:rPr>
        <w:t xml:space="preserve">hace falta que se ordenen por fecha? </w:t>
      </w:r>
    </w:p>
    <w:p w14:paraId="31AACF2F" w14:textId="7DDEEBBC" w:rsidR="00435C98" w:rsidRPr="00FE73F6" w:rsidRDefault="00435C98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Ir mandando lo que vaya redactando del TFM.</w:t>
      </w:r>
    </w:p>
    <w:p w14:paraId="6C067CE3" w14:textId="2D6DA489" w:rsidR="00FE73F6" w:rsidRPr="008B1BEF" w:rsidRDefault="00FE73F6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En la teoría de las redes bayesianas, ¿tengo que poner mucha notación? ¿O no hace falta?</w:t>
      </w:r>
    </w:p>
    <w:p w14:paraId="4BC06130" w14:textId="77777777" w:rsidR="008B1BEF" w:rsidRDefault="008B1BEF" w:rsidP="008B1BEF">
      <w:pPr>
        <w:ind w:left="360"/>
      </w:pPr>
    </w:p>
    <w:p w14:paraId="4AE44663" w14:textId="77777777" w:rsidR="008B1BEF" w:rsidRDefault="008B1BEF" w:rsidP="008B1BEF">
      <w:pPr>
        <w:ind w:left="360"/>
      </w:pPr>
    </w:p>
    <w:p w14:paraId="6451F8DF" w14:textId="570136B4" w:rsidR="008B1BEF" w:rsidRDefault="008B1BEF" w:rsidP="008B1BEF">
      <w:pPr>
        <w:pStyle w:val="Ttulo1"/>
      </w:pPr>
      <w:r>
        <w:t>REUNIÓN 26 de abril 2019</w:t>
      </w:r>
    </w:p>
    <w:p w14:paraId="08CF8F5B" w14:textId="7ED483BC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Introducir un apartado de notación.</w:t>
      </w:r>
    </w:p>
    <w:p w14:paraId="39CEB005" w14:textId="021937AB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Revisar la bibliografía introducida en la memoria (aunque esté en formato </w:t>
      </w:r>
      <w:proofErr w:type="spellStart"/>
      <w:r>
        <w:rPr>
          <w:rFonts w:ascii="Times New Roman" w:hAnsi="Times New Roman" w:cs="Times New Roman"/>
          <w:sz w:val="24"/>
          <w:szCs w:val="24"/>
        </w:rPr>
        <w:t>bibtex</w:t>
      </w:r>
      <w:proofErr w:type="spellEnd"/>
      <w:r>
        <w:rPr>
          <w:rFonts w:ascii="Times New Roman" w:hAnsi="Times New Roman" w:cs="Times New Roman"/>
          <w:sz w:val="24"/>
          <w:szCs w:val="24"/>
        </w:rPr>
        <w:t>, puede que los títulos no estén bien escritos, con las mayúsculas pertinentes.</w:t>
      </w:r>
    </w:p>
    <w:p w14:paraId="1C7957E4" w14:textId="5B9D281A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Cambiar apartado de redes bayesianas por clasificadores bayesianos. -&gt; Introducir otro apartado en el mismo nivel que aprendizaje supervisado, no supervisado y series temporales para redes bayesianas para descubrimiento de conocimiento.</w:t>
      </w:r>
    </w:p>
    <w:p w14:paraId="37184E1B" w14:textId="62F3BC40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 documentos de Javier Diaz para obtener información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7508A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Dynamic Gaussian Mixture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IoT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Application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Industrial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Processes</w:t>
      </w:r>
      <w:proofErr w:type="spellEnd"/>
    </w:p>
    <w:p w14:paraId="3A7ACA74" w14:textId="37D4002A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Cambiar máquinas de soporte vectorial por máquinas de vector soporte.</w:t>
      </w:r>
    </w:p>
    <w:p w14:paraId="5B171895" w14:textId="32C1CB48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 hora de realizar la comparación entre propuestas, centrarnos en las diferencias en cuanto a metodología más que en los experimentos acerca de si un método es mejor que otro.</w:t>
      </w:r>
    </w:p>
    <w:p w14:paraId="132E8080" w14:textId="0F480AA8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haber una revisión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2017, no centrarnos en las propuestas que ya están en esta revisión, sino más en aquellas que no están (comparar las propuestas que no están entre ellas y con otras propuestas que están en los métodos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9CD8CEC" w14:textId="2FBB7DE3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Añadir en cada una de las comparaciones entre propuestas que tratan un mismo algoritmo de aprendizaje automático para flujos de datos</w:t>
      </w:r>
      <w:r w:rsidR="0087508A">
        <w:rPr>
          <w:rFonts w:ascii="Times New Roman" w:hAnsi="Times New Roman" w:cs="Times New Roman"/>
          <w:sz w:val="24"/>
          <w:szCs w:val="24"/>
        </w:rPr>
        <w:t xml:space="preserve"> una tabla resumen como las que se encuentra en alguna de las revisiones (por </w:t>
      </w:r>
      <w:proofErr w:type="gramStart"/>
      <w:r w:rsidR="0087508A">
        <w:rPr>
          <w:rFonts w:ascii="Times New Roman" w:hAnsi="Times New Roman" w:cs="Times New Roman"/>
          <w:sz w:val="24"/>
          <w:szCs w:val="24"/>
        </w:rPr>
        <w:t>ejemplo</w:t>
      </w:r>
      <w:proofErr w:type="gramEnd"/>
      <w:r w:rsidR="0087508A">
        <w:rPr>
          <w:rFonts w:ascii="Times New Roman" w:hAnsi="Times New Roman" w:cs="Times New Roman"/>
          <w:sz w:val="24"/>
          <w:szCs w:val="24"/>
        </w:rPr>
        <w:t xml:space="preserve"> si manejan el concept </w:t>
      </w:r>
      <w:proofErr w:type="spellStart"/>
      <w:r w:rsidR="0087508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7508A">
        <w:rPr>
          <w:rFonts w:ascii="Times New Roman" w:hAnsi="Times New Roman" w:cs="Times New Roman"/>
          <w:sz w:val="24"/>
          <w:szCs w:val="24"/>
        </w:rPr>
        <w:t>).</w:t>
      </w:r>
    </w:p>
    <w:p w14:paraId="390A0D6A" w14:textId="0FF3F67E" w:rsidR="0087508A" w:rsidRDefault="0087508A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Poner poco de teoría de cada uno de los algoritmos de aprendizaje automático.</w:t>
      </w:r>
    </w:p>
    <w:p w14:paraId="1D43EB16" w14:textId="1A1FE2CA" w:rsidR="0087508A" w:rsidRDefault="0087508A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respecto a las propuestas que traten el aprendizaje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semi-supervisado</w:t>
      </w:r>
      <w:proofErr w:type="spellEnd"/>
      <w:r>
        <w:rPr>
          <w:rFonts w:ascii="Times New Roman" w:hAnsi="Times New Roman" w:cs="Times New Roman"/>
          <w:sz w:val="24"/>
          <w:szCs w:val="24"/>
        </w:rPr>
        <w:t>, al ser pocas, meterlas dentro de las demás propuestas.</w:t>
      </w:r>
    </w:p>
    <w:p w14:paraId="544C1B53" w14:textId="5BA7D132" w:rsidR="00B05D00" w:rsidRDefault="00B05D00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Tener en cuenta el orden en el que nombramos las diferentes propuestas. Por ejemplo, sería conveniente poner antes la inducción de reglas que los árboles de decisión.</w:t>
      </w:r>
    </w:p>
    <w:p w14:paraId="5011423B" w14:textId="78E6728D" w:rsidR="000E20BF" w:rsidRDefault="000E20B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lo de </w:t>
      </w:r>
      <w:r w:rsidR="00232B83">
        <w:rPr>
          <w:rFonts w:ascii="Times New Roman" w:hAnsi="Times New Roman" w:cs="Times New Roman"/>
          <w:sz w:val="24"/>
          <w:szCs w:val="24"/>
        </w:rPr>
        <w:t>las referencias</w:t>
      </w:r>
      <w:r>
        <w:rPr>
          <w:rFonts w:ascii="Times New Roman" w:hAnsi="Times New Roman" w:cs="Times New Roman"/>
          <w:sz w:val="24"/>
          <w:szCs w:val="24"/>
        </w:rPr>
        <w:t xml:space="preserve"> relacionad</w:t>
      </w:r>
      <w:r w:rsidR="00232B8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con las páginas web</w:t>
      </w:r>
      <w:r w:rsidR="00232B83">
        <w:rPr>
          <w:rFonts w:ascii="Times New Roman" w:hAnsi="Times New Roman" w:cs="Times New Roman"/>
          <w:sz w:val="24"/>
          <w:szCs w:val="24"/>
        </w:rPr>
        <w:t xml:space="preserve"> y las referencias en las imágenes.</w:t>
      </w:r>
    </w:p>
    <w:p w14:paraId="3BC593F8" w14:textId="0CA5CA6E" w:rsidR="00795974" w:rsidRDefault="00795974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Mencionar lo del entrenamiento en las redes neuronales sobre que me he referido</w:t>
      </w:r>
      <w:r w:rsidR="00FB412F">
        <w:rPr>
          <w:rFonts w:ascii="Times New Roman" w:hAnsi="Times New Roman" w:cs="Times New Roman"/>
          <w:sz w:val="24"/>
          <w:szCs w:val="24"/>
        </w:rPr>
        <w:t xml:space="preserve"> al descenso del gradiente normal, procesando todos los ejemplos primero y luego haciendo </w:t>
      </w:r>
      <w:proofErr w:type="spellStart"/>
      <w:r w:rsidR="00FB412F">
        <w:rPr>
          <w:rFonts w:ascii="Times New Roman" w:hAnsi="Times New Roman" w:cs="Times New Roman"/>
          <w:sz w:val="24"/>
          <w:szCs w:val="24"/>
        </w:rPr>
        <w:t>backpropagation</w:t>
      </w:r>
      <w:proofErr w:type="spellEnd"/>
      <w:r w:rsidR="00FB412F">
        <w:rPr>
          <w:rFonts w:ascii="Times New Roman" w:hAnsi="Times New Roman" w:cs="Times New Roman"/>
          <w:sz w:val="24"/>
          <w:szCs w:val="24"/>
        </w:rPr>
        <w:t>.</w:t>
      </w:r>
    </w:p>
    <w:p w14:paraId="4F53884B" w14:textId="5C7B864A" w:rsidR="008B7ADA" w:rsidRDefault="008B7ADA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Mencionar lo de la notación -&gt; En la tabla notación general y según el caso una notación específica (</w:t>
      </w:r>
      <w:proofErr w:type="spellStart"/>
      <w:r>
        <w:rPr>
          <w:rFonts w:ascii="Times New Roman" w:hAnsi="Times New Roman" w:cs="Times New Roman"/>
          <w:sz w:val="24"/>
          <w:szCs w:val="24"/>
        </w:rPr>
        <w:t>ej</w:t>
      </w:r>
      <w:proofErr w:type="spellEnd"/>
      <w:r>
        <w:rPr>
          <w:rFonts w:ascii="Times New Roman" w:hAnsi="Times New Roman" w:cs="Times New Roman"/>
          <w:sz w:val="24"/>
          <w:szCs w:val="24"/>
        </w:rPr>
        <w:t>: KNN)</w:t>
      </w:r>
      <w:r w:rsidR="00221E00">
        <w:rPr>
          <w:rFonts w:ascii="Times New Roman" w:hAnsi="Times New Roman" w:cs="Times New Roman"/>
          <w:sz w:val="24"/>
          <w:szCs w:val="24"/>
        </w:rPr>
        <w:t>.</w:t>
      </w:r>
    </w:p>
    <w:p w14:paraId="09DB9DFA" w14:textId="2F02DD4D" w:rsidR="00221E00" w:rsidRDefault="00221E00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 hora de hablar de los clasificadores bayesianos, no se si es necesario meter una definición formal de las redes bayesianas.</w:t>
      </w:r>
      <w:r w:rsidR="003D67DD">
        <w:rPr>
          <w:rFonts w:ascii="Times New Roman" w:hAnsi="Times New Roman" w:cs="Times New Roman"/>
          <w:sz w:val="24"/>
          <w:szCs w:val="24"/>
        </w:rPr>
        <w:t xml:space="preserve"> Por otra parte, cuando vaya a hablar de las redes bayesianas para el descubrimiento de conocimiento, no </w:t>
      </w:r>
      <w:proofErr w:type="spellStart"/>
      <w:r w:rsidR="003D67DD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="003D67DD">
        <w:rPr>
          <w:rFonts w:ascii="Times New Roman" w:hAnsi="Times New Roman" w:cs="Times New Roman"/>
          <w:sz w:val="24"/>
          <w:szCs w:val="24"/>
        </w:rPr>
        <w:t xml:space="preserve"> si debería meter la definición formal ahí.</w:t>
      </w:r>
    </w:p>
    <w:p w14:paraId="1BF0A792" w14:textId="6E8427AC" w:rsidR="00102115" w:rsidRDefault="003C5829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Revisar la parte de las fórmulas y de cómo se relacionan en los clasificadores bayesianos.</w:t>
      </w:r>
    </w:p>
    <w:p w14:paraId="5EF2F176" w14:textId="731DC611" w:rsidR="00C45041" w:rsidRPr="008B1BEF" w:rsidRDefault="00C45041" w:rsidP="00C45041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3B7230" wp14:editId="15298D5D">
            <wp:extent cx="5400040" cy="2319020"/>
            <wp:effectExtent l="0" t="0" r="0" b="5080"/>
            <wp:docPr id="1" name="Imagen 1" descr="https://i.gyazo.com/292fee6c625e4ca54d4ee2f79879ce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292fee6c625e4ca54d4ee2f79879ce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C07F7" w14:textId="77777777" w:rsidR="008B1BEF" w:rsidRPr="008B1BEF" w:rsidRDefault="008B1BEF" w:rsidP="008B1BEF">
      <w:pPr>
        <w:ind w:left="360"/>
        <w:rPr>
          <w:b/>
        </w:rPr>
      </w:pPr>
    </w:p>
    <w:p w14:paraId="6201C109" w14:textId="7781AAC4" w:rsidR="00BA1A92" w:rsidRDefault="00C45041" w:rsidP="00BA1A92">
      <w:pPr>
        <w:pStyle w:val="Prrafodelista"/>
        <w:rPr>
          <w:b/>
        </w:rPr>
      </w:pPr>
      <w:r>
        <w:rPr>
          <w:noProof/>
        </w:rPr>
        <w:drawing>
          <wp:inline distT="0" distB="0" distL="0" distR="0" wp14:anchorId="5909E7EC" wp14:editId="047E2C99">
            <wp:extent cx="5400040" cy="2574925"/>
            <wp:effectExtent l="0" t="0" r="0" b="0"/>
            <wp:docPr id="2" name="Imagen 2" descr="https://i.gyazo.com/930b446b23b0fdd8b70373a77daa5c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930b446b23b0fdd8b70373a77daa5c6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12274" w14:textId="2B5A837C" w:rsidR="00C45041" w:rsidRPr="00C45041" w:rsidRDefault="00C45041" w:rsidP="00BA1A92">
      <w:pPr>
        <w:pStyle w:val="Prrafodelista"/>
        <w:rPr>
          <w:rFonts w:ascii="Times New Roman" w:hAnsi="Times New Roman" w:cs="Times New Roman"/>
        </w:rPr>
      </w:pPr>
      <w:r>
        <w:lastRenderedPageBreak/>
        <w:t xml:space="preserve"> </w:t>
      </w:r>
      <w:r w:rsidRPr="00C45041">
        <w:rPr>
          <w:rFonts w:ascii="Times New Roman" w:hAnsi="Times New Roman" w:cs="Times New Roman"/>
        </w:rPr>
        <w:t>La ecuación p(</w:t>
      </w:r>
      <w:proofErr w:type="spellStart"/>
      <w:proofErr w:type="gramStart"/>
      <w:r w:rsidRPr="00C45041">
        <w:rPr>
          <w:rFonts w:ascii="Times New Roman" w:hAnsi="Times New Roman" w:cs="Times New Roman"/>
          <w:b/>
        </w:rPr>
        <w:t>x</w:t>
      </w:r>
      <w:r w:rsidRPr="00C45041">
        <w:rPr>
          <w:rFonts w:ascii="Times New Roman" w:hAnsi="Times New Roman" w:cs="Times New Roman"/>
        </w:rPr>
        <w:t>,c</w:t>
      </w:r>
      <w:proofErr w:type="spellEnd"/>
      <w:proofErr w:type="gramEnd"/>
      <w:r w:rsidRPr="00C45041">
        <w:rPr>
          <w:rFonts w:ascii="Times New Roman" w:hAnsi="Times New Roman" w:cs="Times New Roman"/>
        </w:rPr>
        <w:t>)=p(c)p(</w:t>
      </w:r>
      <w:proofErr w:type="spellStart"/>
      <w:r w:rsidRPr="00C45041">
        <w:rPr>
          <w:rFonts w:ascii="Times New Roman" w:hAnsi="Times New Roman" w:cs="Times New Roman"/>
          <w:b/>
        </w:rPr>
        <w:t>x</w:t>
      </w:r>
      <w:r w:rsidRPr="00C45041">
        <w:rPr>
          <w:rFonts w:ascii="Times New Roman" w:hAnsi="Times New Roman" w:cs="Times New Roman"/>
        </w:rPr>
        <w:t>|c</w:t>
      </w:r>
      <w:proofErr w:type="spellEnd"/>
      <w:r w:rsidRPr="00C45041">
        <w:rPr>
          <w:rFonts w:ascii="Times New Roman" w:hAnsi="Times New Roman" w:cs="Times New Roman"/>
        </w:rPr>
        <w:t>) no se d</w:t>
      </w:r>
      <w:r>
        <w:rPr>
          <w:rFonts w:ascii="Times New Roman" w:hAnsi="Times New Roman" w:cs="Times New Roman"/>
        </w:rPr>
        <w:t>e donde viene. Además, ¿Por qué los diferentes clasificadores bayesianos corresponden con diferentes factorizaciones de p(</w:t>
      </w:r>
      <w:proofErr w:type="spellStart"/>
      <w:r>
        <w:rPr>
          <w:rFonts w:ascii="Times New Roman" w:hAnsi="Times New Roman" w:cs="Times New Roman"/>
          <w:b/>
        </w:rPr>
        <w:t>x</w:t>
      </w:r>
      <w:r>
        <w:rPr>
          <w:rFonts w:ascii="Times New Roman" w:hAnsi="Times New Roman" w:cs="Times New Roman"/>
        </w:rPr>
        <w:t>|c</w:t>
      </w:r>
      <w:proofErr w:type="spellEnd"/>
      <w:r>
        <w:rPr>
          <w:rFonts w:ascii="Times New Roman" w:hAnsi="Times New Roman" w:cs="Times New Roman"/>
        </w:rPr>
        <w:t>) si la del TAN incluye una variable predictora en la parte condicional (p(x_i|c,x_j(i)))?</w:t>
      </w:r>
      <w:bookmarkStart w:id="1" w:name="_GoBack"/>
      <w:bookmarkEnd w:id="1"/>
    </w:p>
    <w:sectPr w:rsidR="00C45041" w:rsidRPr="00C450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07FA9"/>
    <w:multiLevelType w:val="hybridMultilevel"/>
    <w:tmpl w:val="8AB4B4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D79EE"/>
    <w:multiLevelType w:val="hybridMultilevel"/>
    <w:tmpl w:val="C7C08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4426D"/>
    <w:multiLevelType w:val="hybridMultilevel"/>
    <w:tmpl w:val="43F8F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C7"/>
    <w:rsid w:val="00074940"/>
    <w:rsid w:val="000E20BF"/>
    <w:rsid w:val="000E2796"/>
    <w:rsid w:val="00102115"/>
    <w:rsid w:val="0017021E"/>
    <w:rsid w:val="001F19E2"/>
    <w:rsid w:val="00221E00"/>
    <w:rsid w:val="00232B83"/>
    <w:rsid w:val="00243459"/>
    <w:rsid w:val="002F367B"/>
    <w:rsid w:val="003C5829"/>
    <w:rsid w:val="003D556D"/>
    <w:rsid w:val="003D67DD"/>
    <w:rsid w:val="003D75ED"/>
    <w:rsid w:val="004258C0"/>
    <w:rsid w:val="00435C98"/>
    <w:rsid w:val="00500A47"/>
    <w:rsid w:val="00597ADD"/>
    <w:rsid w:val="006A4BDC"/>
    <w:rsid w:val="007209D7"/>
    <w:rsid w:val="007618CC"/>
    <w:rsid w:val="00795974"/>
    <w:rsid w:val="00822E78"/>
    <w:rsid w:val="0087508A"/>
    <w:rsid w:val="00895974"/>
    <w:rsid w:val="008B1518"/>
    <w:rsid w:val="008B1BEF"/>
    <w:rsid w:val="008B206D"/>
    <w:rsid w:val="008B7ADA"/>
    <w:rsid w:val="00B05D00"/>
    <w:rsid w:val="00BA1A92"/>
    <w:rsid w:val="00C45041"/>
    <w:rsid w:val="00C56CC7"/>
    <w:rsid w:val="00C87448"/>
    <w:rsid w:val="00CB40AA"/>
    <w:rsid w:val="00CD186F"/>
    <w:rsid w:val="00CF54B0"/>
    <w:rsid w:val="00D65F34"/>
    <w:rsid w:val="00D97C56"/>
    <w:rsid w:val="00DC6931"/>
    <w:rsid w:val="00DD54DC"/>
    <w:rsid w:val="00EB6A19"/>
    <w:rsid w:val="00EF2D3A"/>
    <w:rsid w:val="00F06600"/>
    <w:rsid w:val="00FB412F"/>
    <w:rsid w:val="00FE278A"/>
    <w:rsid w:val="00FE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1E90"/>
  <w15:chartTrackingRefBased/>
  <w15:docId w15:val="{4FC26E07-DD34-4BF5-A233-0A8E2543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7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4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4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874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87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1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5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4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6</Pages>
  <Words>1554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23</cp:revision>
  <cp:lastPrinted>2019-04-30T21:31:00Z</cp:lastPrinted>
  <dcterms:created xsi:type="dcterms:W3CDTF">2019-04-10T21:08:00Z</dcterms:created>
  <dcterms:modified xsi:type="dcterms:W3CDTF">2019-05-01T00:18:00Z</dcterms:modified>
</cp:coreProperties>
</file>