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widowControl/>
        <w:tabs>
          <w:tab w:val="left" w:pos="1141" w:leader="none"/>
        </w:tabs>
        <w:bidi w:val="0"/>
        <w:ind w:left="0" w:hanging="0"/>
        <w:jc w:val="both"/>
        <w:rPr>
          <w:rFonts w:ascii="Arial" w:hAnsi="Arial" w:eastAsia="Noto Sans CJK SC" w:cs="Arial"/>
          <w:b/>
          <w:b/>
          <w:bCs/>
          <w:i w:val="false"/>
          <w:i w:val="false"/>
          <w:iCs w:val="false"/>
          <w:strike w:val="false"/>
          <w:dstrike w:val="false"/>
          <w:outline w:val="false"/>
          <w:shadow w:val="false"/>
          <w:color w:val="auto"/>
          <w:kern w:val="2"/>
          <w:sz w:val="24"/>
          <w:szCs w:val="24"/>
          <w:u w:val="none"/>
          <w:em w:val="none"/>
          <w:lang w:val="es-ES" w:eastAsia="zh-CN" w:bidi="hi-IN"/>
        </w:rPr>
      </w:pPr>
      <w:r>
        <w:rPr>
          <w:rFonts w:eastAsia="Noto Sans CJK SC" w:cs="Arial" w:ascii="Arial" w:hAnsi="Arial"/>
          <w:b/>
          <w:bCs/>
          <w:i w:val="false"/>
          <w:iCs w:val="false"/>
          <w:strike w:val="false"/>
          <w:dstrike w:val="false"/>
          <w:outline w:val="false"/>
          <w:shadow w:val="false"/>
          <w:color w:val="auto"/>
          <w:kern w:val="2"/>
          <w:sz w:val="24"/>
          <w:szCs w:val="24"/>
          <w:u w:val="none"/>
          <w:em w:val="none"/>
          <w:lang w:val="es-ES" w:eastAsia="zh-CN" w:bidi="hi-IN"/>
        </w:rPr>
      </w:r>
    </w:p>
    <w:p>
      <w:pPr>
        <w:pStyle w:val="Normal"/>
        <w:widowControl/>
        <w:tabs>
          <w:tab w:val="left" w:pos="1141" w:leader="none"/>
        </w:tabs>
        <w:bidi w:val="0"/>
        <w:ind w:left="0" w:hanging="0"/>
        <w:jc w:val="both"/>
        <w:rPr>
          <w:rFonts w:ascii="Arial" w:hAnsi="Arial" w:eastAsia="Noto Sans CJK SC" w:cs="Arial"/>
          <w:b/>
          <w:b/>
          <w:bCs/>
          <w:i w:val="false"/>
          <w:i w:val="false"/>
          <w:iCs w:val="false"/>
          <w:strike w:val="false"/>
          <w:dstrike w:val="false"/>
          <w:outline w:val="false"/>
          <w:shadow w:val="false"/>
          <w:color w:val="auto"/>
          <w:kern w:val="2"/>
          <w:sz w:val="24"/>
          <w:szCs w:val="24"/>
          <w:u w:val="none"/>
          <w:em w:val="none"/>
          <w:lang w:val="es-ES" w:eastAsia="zh-CN" w:bidi="hi-IN"/>
        </w:rPr>
      </w:pPr>
      <w:r>
        <w:rPr>
          <w:rFonts w:eastAsia="Noto Sans CJK SC" w:cs="Arial" w:ascii="Arial" w:hAnsi="Arial"/>
          <w:b/>
          <w:bCs/>
          <w:i w:val="false"/>
          <w:iCs w:val="false"/>
          <w:strike w:val="false"/>
          <w:dstrike w:val="false"/>
          <w:outline w:val="false"/>
          <w:shadow w:val="false"/>
          <w:color w:val="auto"/>
          <w:kern w:val="2"/>
          <w:sz w:val="24"/>
          <w:szCs w:val="24"/>
          <w:u w:val="none"/>
          <w:em w:val="none"/>
          <w:lang w:val="es-ES" w:eastAsia="zh-CN" w:bidi="hi-IN"/>
        </w:rPr>
        <w:t>Módulo de IVA Retenido</w:t>
      </w:r>
    </w:p>
    <w:p>
      <w:pPr>
        <w:pStyle w:val="Normal"/>
        <w:widowControl/>
        <w:tabs>
          <w:tab w:val="left" w:pos="1141" w:leader="none"/>
        </w:tabs>
        <w:bidi w:val="0"/>
        <w:ind w:left="0" w:hanging="0"/>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Normal"/>
        <w:widowControl/>
        <w:tabs>
          <w:tab w:val="left" w:pos="1141" w:leader="none"/>
        </w:tabs>
        <w:bidi w:val="0"/>
        <w:ind w:left="0" w:hanging="0"/>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Este módulo debe ser capaz de llevar a cabo la  captura, administración y almacenamiento del del IVA Retenido, el  cual será utilizado para la determinación del cálculo del IVA Sujeto a Devolución .</w:t>
      </w:r>
    </w:p>
    <w:p>
      <w:pPr>
        <w:pStyle w:val="Normal"/>
        <w:widowControl/>
        <w:tabs>
          <w:tab w:val="left" w:pos="1141" w:leader="none"/>
        </w:tabs>
        <w:bidi w:val="0"/>
        <w:ind w:left="0" w:hanging="0"/>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Normal"/>
        <w:widowControl/>
        <w:tabs>
          <w:tab w:val="left" w:pos="1141" w:leader="none"/>
        </w:tabs>
        <w:bidi w:val="0"/>
        <w:ind w:left="0" w:hanging="0"/>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Normal"/>
        <w:widowControl/>
        <w:tabs>
          <w:tab w:val="left" w:pos="1141" w:leader="none"/>
        </w:tabs>
        <w:bidi w:val="0"/>
        <w:ind w:left="408" w:hanging="0"/>
        <w:jc w:val="both"/>
        <w:rPr>
          <w:rFonts w:ascii="Arial" w:hAnsi="Arial" w:eastAsia="Noto Sans CJK SC" w:cs="Arial"/>
          <w:b/>
          <w:b/>
          <w:bCs/>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Consultar IVA Retenido</w:t>
      </w:r>
    </w:p>
    <w:p>
      <w:pPr>
        <w:pStyle w:val="Normal"/>
        <w:widowControl/>
        <w:tabs>
          <w:tab w:val="left" w:pos="1141" w:leader="none"/>
        </w:tabs>
        <w:bidi w:val="0"/>
        <w:ind w:left="0" w:hanging="0"/>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Normal"/>
        <w:widowControl/>
        <w:tabs>
          <w:tab w:val="left" w:pos="1141" w:leader="none"/>
        </w:tabs>
        <w:bidi w:val="0"/>
        <w:ind w:left="408" w:hanging="0"/>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El sistema deberá contar con la funcionalidad de permitir la captura y almacenamiento en base de datos del IVA Retenido.  Para lo cual es necesario realizar lo siguiente:</w:t>
      </w:r>
    </w:p>
    <w:p>
      <w:pPr>
        <w:pStyle w:val="Normal"/>
        <w:widowControl/>
        <w:numPr>
          <w:ilvl w:val="0"/>
          <w:numId w:val="26"/>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El Usuario deberá iniciar sesión dentro del aplicativo, proporcionando sus con las credenciales de acceso, las cuales son obligatorias. Estos datos son: Usuario y Contraseña.</w:t>
      </w:r>
    </w:p>
    <w:p>
      <w:pPr>
        <w:pStyle w:val="Normal"/>
        <w:widowControl/>
        <w:numPr>
          <w:ilvl w:val="0"/>
          <w:numId w:val="26"/>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En el caso de que las credenciales de acceso sean válidas, se deberá obtener el perfil asignado al usuario para la asignación de las operaciones que puede realizar dentro del sistema.</w:t>
      </w:r>
    </w:p>
    <w:p>
      <w:pPr>
        <w:pStyle w:val="Normal"/>
        <w:widowControl/>
        <w:numPr>
          <w:ilvl w:val="0"/>
          <w:numId w:val="26"/>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El sistema realizará un registro dentro de la bitácora de acceso. </w:t>
      </w:r>
    </w:p>
    <w:p>
      <w:pPr>
        <w:pStyle w:val="Normal"/>
        <w:widowControl/>
        <w:numPr>
          <w:ilvl w:val="0"/>
          <w:numId w:val="26"/>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El usuario seleccionara la opción dentro del menú Consulta de IVA Retenido.</w:t>
      </w:r>
    </w:p>
    <w:p>
      <w:pPr>
        <w:pStyle w:val="Normal"/>
        <w:widowControl/>
        <w:numPr>
          <w:ilvl w:val="0"/>
          <w:numId w:val="26"/>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El sistema mostrará la pantalla principal de Consulta y Administración de IVA Retenido,  la cual listará los registros que se encuentran dados de alta en el sistema y una opción para Agregar un nuevo valor. Los datos que serán mostrados son de solo lectura y son los siguientes:</w:t>
      </w:r>
    </w:p>
    <w:p>
      <w:pPr>
        <w:pStyle w:val="Normal"/>
        <w:widowControl/>
        <w:numPr>
          <w:ilvl w:val="1"/>
          <w:numId w:val="26"/>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RFC</w:t>
      </w:r>
    </w:p>
    <w:p>
      <w:pPr>
        <w:pStyle w:val="Normal"/>
        <w:widowControl/>
        <w:numPr>
          <w:ilvl w:val="1"/>
          <w:numId w:val="26"/>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Periodo</w:t>
      </w:r>
    </w:p>
    <w:p>
      <w:pPr>
        <w:pStyle w:val="Normal"/>
        <w:widowControl/>
        <w:numPr>
          <w:ilvl w:val="1"/>
          <w:numId w:val="26"/>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Valor IVA Retenido</w:t>
      </w:r>
    </w:p>
    <w:p>
      <w:pPr>
        <w:pStyle w:val="Normal"/>
        <w:widowControl/>
        <w:numPr>
          <w:ilvl w:val="0"/>
          <w:numId w:val="26"/>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Para el caso de que se requiera agregar nuevos valores, el usuario con los privilegios suficientes para llevar a cabo esta operación, debe dar seleccionar la opción “Agregar”.</w:t>
      </w:r>
    </w:p>
    <w:p>
      <w:pPr>
        <w:pStyle w:val="Normal"/>
        <w:widowControl/>
        <w:numPr>
          <w:ilvl w:val="1"/>
          <w:numId w:val="26"/>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El sistema mostrará en pantalla los campos que deben ser capturarse, los cuales son:</w:t>
      </w:r>
    </w:p>
    <w:p>
      <w:pPr>
        <w:pStyle w:val="Normal"/>
        <w:widowControl/>
        <w:numPr>
          <w:ilvl w:val="2"/>
          <w:numId w:val="26"/>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RFC.- Se deberá seleccionar de una lista.</w:t>
      </w:r>
    </w:p>
    <w:p>
      <w:pPr>
        <w:pStyle w:val="Normal"/>
        <w:widowControl/>
        <w:numPr>
          <w:ilvl w:val="2"/>
          <w:numId w:val="26"/>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Periodo.- Se deberá seleccionar de una lista.</w:t>
      </w:r>
    </w:p>
    <w:p>
      <w:pPr>
        <w:pStyle w:val="Normal"/>
        <w:widowControl/>
        <w:numPr>
          <w:ilvl w:val="2"/>
          <w:numId w:val="26"/>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IVA Retenido.- Se debe permitir realizar la captura del valor numérico.</w:t>
      </w:r>
    </w:p>
    <w:p>
      <w:pPr>
        <w:pStyle w:val="Normal"/>
        <w:widowControl/>
        <w:numPr>
          <w:ilvl w:val="1"/>
          <w:numId w:val="26"/>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El sistema validará que los datos proporcionados cumplan con las políticas establecidas para cada uno de los campos. </w:t>
      </w:r>
    </w:p>
    <w:p>
      <w:pPr>
        <w:pStyle w:val="Normal"/>
        <w:widowControl/>
        <w:numPr>
          <w:ilvl w:val="2"/>
          <w:numId w:val="26"/>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Se presentará una ventana solicitando la revisión y confirmación de la información proporcionada, ya que esta no podrá ser modificada posteriormente.</w:t>
      </w:r>
    </w:p>
    <w:p>
      <w:pPr>
        <w:pStyle w:val="Normal"/>
        <w:widowControl/>
        <w:numPr>
          <w:ilvl w:val="3"/>
          <w:numId w:val="26"/>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Si no se presenta errores en esta validación, el sistema almacenará la información en la base de datos.</w:t>
      </w:r>
    </w:p>
    <w:p>
      <w:pPr>
        <w:pStyle w:val="Normal"/>
        <w:widowControl/>
        <w:numPr>
          <w:ilvl w:val="3"/>
          <w:numId w:val="26"/>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En el caso de que se presenten errores en la validación, el sistema mostrará un mensaje de error indicando lo sucedido.</w:t>
      </w:r>
    </w:p>
    <w:p>
      <w:pPr>
        <w:pStyle w:val="Normal"/>
        <w:widowControl/>
        <w:numPr>
          <w:ilvl w:val="0"/>
          <w:numId w:val="26"/>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El sistema llevará a cabo el registro dentro de la bitácora de la operación realizada.</w:t>
      </w:r>
    </w:p>
    <w:p>
      <w:pPr>
        <w:pStyle w:val="Normal"/>
        <w:widowControl/>
        <w:tabs>
          <w:tab w:val="left" w:pos="1141" w:leader="none"/>
        </w:tabs>
        <w:bidi w:val="0"/>
        <w:jc w:val="both"/>
        <w:rPr/>
      </w:pPr>
      <w:r>
        <w:rPr/>
      </w:r>
    </w:p>
    <w:p>
      <w:pPr>
        <w:pStyle w:val="Normal"/>
        <w:widowControl/>
        <w:tabs>
          <w:tab w:val="left" w:pos="1141" w:leader="none"/>
        </w:tabs>
        <w:bidi w:val="0"/>
        <w:jc w:val="both"/>
        <w:rPr/>
      </w:pPr>
      <w:r>
        <w:rPr/>
      </w:r>
    </w:p>
    <w:p>
      <w:pPr>
        <w:pStyle w:val="ListParagraph"/>
        <w:spacing w:lineRule="auto" w:line="276" w:before="0" w:after="200"/>
        <w:ind w:left="720" w:right="0" w:hanging="0"/>
        <w:contextualSpacing/>
        <w:jc w:val="both"/>
        <w:rPr/>
      </w:pPr>
      <w:r>
        <w:rPr>
          <w:rFonts w:eastAsia="Noto Sans CJK SC" w:cs="Arial" w:ascii="Arial" w:hAnsi="Arial"/>
          <w:b/>
          <w:bCs/>
          <w:i w:val="false"/>
          <w:iCs w:val="false"/>
          <w:strike w:val="false"/>
          <w:dstrike w:val="false"/>
          <w:outline w:val="false"/>
          <w:shadow w:val="false"/>
          <w:color w:val="auto"/>
          <w:kern w:val="2"/>
          <w:sz w:val="24"/>
          <w:szCs w:val="24"/>
          <w:u w:val="none"/>
          <w:em w:val="none"/>
          <w:lang w:val="es-ES" w:eastAsia="zh-CN" w:bidi="hi-IN"/>
        </w:rPr>
        <w:t>Cálculo del IVA Trasladado</w:t>
      </w:r>
    </w:p>
    <w:p>
      <w:pPr>
        <w:pStyle w:val="ListParagraph"/>
        <w:spacing w:lineRule="auto" w:line="276" w:before="0" w:after="200"/>
        <w:ind w:left="72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t>El IVA Trasladado, es el impuesto que el contribuyente  debe cobrar a sus adquirientes por concepto de enajenación de bienes, prestación de servicios u otorgue el uso o goce temporal de bienes. Para realizar el cálculo para su determinación se necesita aplicar la siguiente formula:</w:t>
      </w:r>
    </w:p>
    <w:p>
      <w:pPr>
        <w:pStyle w:val="ListParagraph"/>
        <w:spacing w:lineRule="auto" w:line="276" w:before="0" w:after="200"/>
        <w:ind w:left="72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drawing>
          <wp:anchor behindDoc="0" distT="0" distB="0" distL="0" distR="0" simplePos="0" locked="0" layoutInCell="1" allowOverlap="1" relativeHeight="2">
            <wp:simplePos x="0" y="0"/>
            <wp:positionH relativeFrom="column">
              <wp:posOffset>1186815</wp:posOffset>
            </wp:positionH>
            <wp:positionV relativeFrom="paragraph">
              <wp:posOffset>-120650</wp:posOffset>
            </wp:positionV>
            <wp:extent cx="3959225" cy="2199640"/>
            <wp:effectExtent l="0" t="0" r="0" b="0"/>
            <wp:wrapTopAndBottom/>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rcRect l="26978" t="34686" r="20499" b="13421"/>
                    <a:stretch>
                      <a:fillRect/>
                    </a:stretch>
                  </pic:blipFill>
                  <pic:spPr bwMode="auto">
                    <a:xfrm>
                      <a:off x="0" y="0"/>
                      <a:ext cx="3959225" cy="2199640"/>
                    </a:xfrm>
                    <a:prstGeom prst="rect">
                      <a:avLst/>
                    </a:prstGeom>
                  </pic:spPr>
                </pic:pic>
              </a:graphicData>
            </a:graphic>
          </wp:anchor>
        </w:drawing>
      </w:r>
    </w:p>
    <w:p>
      <w:pPr>
        <w:pStyle w:val="ListParagraph"/>
        <w:spacing w:lineRule="auto" w:line="276" w:before="0" w:after="200"/>
        <w:ind w:left="72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IVA Trasladados por concepto de</w:t>
      </w:r>
      <w:r>
        <w:rPr>
          <w:rFonts w:cs="Arial" w:ascii="Arial" w:hAnsi="Arial"/>
          <w:b/>
          <w:bCs/>
          <w:i/>
          <w:iCs/>
          <w:sz w:val="22"/>
          <w:szCs w:val="22"/>
          <w:lang w:val="es-ES"/>
        </w:rPr>
        <w:t xml:space="preserve"> Ventas al Contado</w:t>
      </w:r>
      <w:r>
        <w:rPr>
          <w:rFonts w:cs="Arial" w:ascii="Arial" w:hAnsi="Arial"/>
          <w:b w:val="false"/>
          <w:bCs w:val="false"/>
          <w:i w:val="false"/>
          <w:iCs w:val="false"/>
          <w:sz w:val="22"/>
          <w:szCs w:val="22"/>
          <w:lang w:val="es-ES"/>
        </w:rPr>
        <w:t xml:space="preserve"> es necesario tomar en cuenta </w:t>
      </w:r>
      <w:r>
        <w:rPr>
          <w:rFonts w:cs="Arial" w:ascii="Arial" w:hAnsi="Arial"/>
          <w:b w:val="false"/>
          <w:bCs/>
          <w:i w:val="false"/>
          <w:iCs w:val="false"/>
          <w:sz w:val="22"/>
          <w:szCs w:val="22"/>
          <w:lang w:val="es-ES"/>
        </w:rPr>
        <w:t xml:space="preserve">las </w:t>
      </w:r>
      <w:r>
        <w:rPr>
          <w:rFonts w:cs="Arial" w:ascii="Arial" w:hAnsi="Arial"/>
          <w:bCs/>
          <w:sz w:val="22"/>
          <w:szCs w:val="22"/>
          <w:lang w:val="es-ES"/>
        </w:rPr>
        <w:t>siguientes consideraciones:</w:t>
      </w:r>
    </w:p>
    <w:p>
      <w:pPr>
        <w:pStyle w:val="ListParagraph"/>
        <w:numPr>
          <w:ilvl w:val="0"/>
          <w:numId w:val="12"/>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Se debe obtener de los CFDI’s que se encuentran almacenados en la base de datos los registros de un periodo especificado que NO tengan estatus de Cancelado y que cumplan con lo siguiente:</w:t>
      </w:r>
    </w:p>
    <w:p>
      <w:pPr>
        <w:pStyle w:val="ListParagraph"/>
        <w:numPr>
          <w:ilvl w:val="1"/>
          <w:numId w:val="12"/>
        </w:numPr>
        <w:spacing w:lineRule="auto" w:line="276" w:before="0" w:after="200"/>
        <w:contextualSpacing/>
        <w:jc w:val="both"/>
        <w:rPr/>
      </w:pPr>
      <w:r>
        <w:rPr>
          <w:rFonts w:cs="Arial" w:ascii="Arial" w:hAnsi="Arial"/>
          <w:bCs/>
          <w:sz w:val="22"/>
          <w:szCs w:val="22"/>
          <w:lang w:val="es-ES"/>
        </w:rPr>
        <w:t xml:space="preserve">Del registro </w:t>
      </w:r>
      <w:r>
        <w:rPr>
          <w:rFonts w:cs="Arial" w:ascii="Arial" w:hAnsi="Arial"/>
          <w:b/>
          <w:bCs/>
          <w:i/>
          <w:iCs/>
          <w:sz w:val="22"/>
          <w:szCs w:val="22"/>
          <w:lang w:val="es-ES"/>
        </w:rPr>
        <w:t>Emisor</w:t>
      </w:r>
      <w:r>
        <w:rPr>
          <w:rFonts w:cs="Arial" w:ascii="Arial" w:hAnsi="Arial"/>
          <w:b w:val="false"/>
          <w:bCs w:val="false"/>
          <w:i w:val="false"/>
          <w:iCs w:val="false"/>
          <w:sz w:val="22"/>
          <w:szCs w:val="22"/>
          <w:lang w:val="es-ES"/>
        </w:rPr>
        <w:t xml:space="preserve">, se debe tomar el valor contenido en el atributo </w:t>
      </w:r>
      <w:r>
        <w:rPr>
          <w:rFonts w:cs="Arial" w:ascii="Arial" w:hAnsi="Arial"/>
          <w:b/>
          <w:bCs/>
          <w:i w:val="false"/>
          <w:iCs w:val="false"/>
          <w:sz w:val="22"/>
          <w:szCs w:val="22"/>
          <w:lang w:val="es-ES"/>
        </w:rPr>
        <w:t>RFC</w:t>
      </w:r>
      <w:r>
        <w:rPr>
          <w:rFonts w:cs="Arial" w:ascii="Arial" w:hAnsi="Arial"/>
          <w:b w:val="false"/>
          <w:bCs w:val="false"/>
          <w:i w:val="false"/>
          <w:iCs w:val="false"/>
          <w:sz w:val="22"/>
          <w:szCs w:val="22"/>
          <w:lang w:val="es-ES"/>
        </w:rPr>
        <w:t xml:space="preserve"> mismo que debe ser igual al que se encuentra contenido en el catálogo de RFC’s del cliente.</w:t>
      </w:r>
    </w:p>
    <w:p>
      <w:pPr>
        <w:pStyle w:val="ListParagraph"/>
        <w:numPr>
          <w:ilvl w:val="1"/>
          <w:numId w:val="12"/>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I </w:t>
      </w:r>
      <w:r>
        <w:rPr>
          <w:rFonts w:cs="Arial" w:ascii="Arial" w:hAnsi="Arial"/>
          <w:b w:val="false"/>
          <w:bCs w:val="false"/>
          <w:i w:val="false"/>
          <w:iCs w:val="false"/>
          <w:sz w:val="22"/>
          <w:szCs w:val="22"/>
          <w:lang w:val="es-ES"/>
        </w:rPr>
        <w:t>(Ingreso).</w:t>
      </w:r>
    </w:p>
    <w:p>
      <w:pPr>
        <w:pStyle w:val="ListParagraph"/>
        <w:numPr>
          <w:ilvl w:val="1"/>
          <w:numId w:val="12"/>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MetodoPago</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PUE </w:t>
      </w:r>
      <w:r>
        <w:rPr>
          <w:rFonts w:cs="Arial" w:ascii="Arial" w:hAnsi="Arial"/>
          <w:b w:val="false"/>
          <w:bCs w:val="false"/>
          <w:i w:val="false"/>
          <w:iCs w:val="false"/>
          <w:sz w:val="22"/>
          <w:szCs w:val="22"/>
          <w:lang w:val="es-ES"/>
        </w:rPr>
        <w:t>(Pago en una sola exhibición).</w:t>
      </w:r>
    </w:p>
    <w:p>
      <w:pPr>
        <w:pStyle w:val="ListParagraph"/>
        <w:numPr>
          <w:ilvl w:val="1"/>
          <w:numId w:val="12"/>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FormaPago</w:t>
      </w:r>
      <w:r>
        <w:rPr>
          <w:rFonts w:cs="Arial" w:ascii="Arial" w:hAnsi="Arial"/>
          <w:b w:val="false"/>
          <w:bCs w:val="false"/>
          <w:i w:val="false"/>
          <w:iCs w:val="false"/>
          <w:sz w:val="22"/>
          <w:szCs w:val="22"/>
          <w:lang w:val="es-ES"/>
        </w:rPr>
        <w:t xml:space="preserve"> el cual debe contener cualquiera de los valores </w:t>
      </w:r>
      <w:r>
        <w:rPr>
          <w:rFonts w:cs="Arial" w:ascii="Arial" w:hAnsi="Arial"/>
          <w:b/>
          <w:bCs/>
          <w:i w:val="false"/>
          <w:iCs w:val="false"/>
          <w:sz w:val="22"/>
          <w:szCs w:val="22"/>
          <w:lang w:val="es-ES"/>
        </w:rPr>
        <w:t>01, 02, 03, 04, 05, 06, 08, 28 o 29</w:t>
      </w:r>
      <w:r>
        <w:rPr>
          <w:rFonts w:cs="Arial" w:ascii="Arial" w:hAnsi="Arial"/>
          <w:b w:val="false"/>
          <w:bCs w:val="false"/>
          <w:i w:val="false"/>
          <w:iCs w:val="false"/>
          <w:sz w:val="22"/>
          <w:szCs w:val="22"/>
          <w:lang w:val="es-ES"/>
        </w:rPr>
        <w:t>.</w:t>
      </w:r>
    </w:p>
    <w:p>
      <w:pPr>
        <w:pStyle w:val="ListParagraph"/>
        <w:numPr>
          <w:ilvl w:val="1"/>
          <w:numId w:val="12"/>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Concepto</w:t>
      </w:r>
      <w:r>
        <w:rPr>
          <w:rFonts w:cs="Arial" w:ascii="Arial" w:hAnsi="Arial"/>
          <w:b w:val="false"/>
          <w:bCs w:val="false"/>
          <w:i w:val="false"/>
          <w:iCs w:val="false"/>
          <w:sz w:val="22"/>
          <w:szCs w:val="22"/>
          <w:lang w:val="es-ES"/>
        </w:rPr>
        <w:t xml:space="preserve"> correspondiente al registro </w:t>
      </w:r>
      <w:r>
        <w:rPr>
          <w:rFonts w:cs="Arial" w:ascii="Arial" w:hAnsi="Arial"/>
          <w:b/>
          <w:bCs/>
          <w:i/>
          <w:iCs/>
          <w:sz w:val="22"/>
          <w:szCs w:val="22"/>
          <w:lang w:val="es-ES"/>
        </w:rPr>
        <w:t>Conceptos</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ClaveProdServ</w:t>
      </w:r>
      <w:r>
        <w:rPr>
          <w:rFonts w:cs="Arial" w:ascii="Arial" w:hAnsi="Arial"/>
          <w:b w:val="false"/>
          <w:bCs w:val="false"/>
          <w:i w:val="false"/>
          <w:iCs w:val="false"/>
          <w:sz w:val="22"/>
          <w:szCs w:val="22"/>
          <w:lang w:val="es-ES"/>
        </w:rPr>
        <w:t xml:space="preserve"> cuando sea diferente a la clave </w:t>
      </w:r>
      <w:r>
        <w:rPr>
          <w:rFonts w:cs="Arial" w:ascii="Arial" w:hAnsi="Arial"/>
          <w:b/>
          <w:bCs/>
          <w:i w:val="false"/>
          <w:iCs w:val="false"/>
          <w:sz w:val="22"/>
          <w:szCs w:val="22"/>
          <w:lang w:val="es-ES"/>
        </w:rPr>
        <w:t>84111506</w:t>
      </w:r>
      <w:r>
        <w:rPr>
          <w:rFonts w:cs="Arial" w:ascii="Arial" w:hAnsi="Arial"/>
          <w:b w:val="false"/>
          <w:bCs w:val="false"/>
          <w:i w:val="false"/>
          <w:iCs w:val="false"/>
          <w:sz w:val="22"/>
          <w:szCs w:val="22"/>
          <w:lang w:val="es-ES"/>
        </w:rPr>
        <w:t>.</w:t>
      </w:r>
    </w:p>
    <w:p>
      <w:pPr>
        <w:pStyle w:val="ListParagraph"/>
        <w:numPr>
          <w:ilvl w:val="1"/>
          <w:numId w:val="12"/>
        </w:numPr>
        <w:spacing w:lineRule="auto" w:line="276" w:before="0" w:after="200"/>
        <w:contextualSpacing/>
        <w:jc w:val="both"/>
        <w:rPr/>
      </w:pPr>
      <w:r>
        <w:rPr>
          <w:rFonts w:eastAsia="Noto Sans CJK SC" w:cs="Arial" w:ascii="Arial" w:hAnsi="Arial"/>
          <w:b w:val="false"/>
          <w:bCs/>
          <w:i w:val="false"/>
          <w:iCs w:val="false"/>
          <w:color w:val="auto"/>
          <w:kern w:val="2"/>
          <w:sz w:val="22"/>
          <w:szCs w:val="22"/>
          <w:lang w:val="es-ES" w:eastAsia="zh-CN" w:bidi="hi-IN"/>
        </w:rPr>
        <w:t xml:space="preserve">Del registro </w:t>
      </w:r>
      <w:r>
        <w:rPr>
          <w:rFonts w:eastAsia="Noto Sans CJK SC" w:cs="Arial" w:ascii="Arial" w:hAnsi="Arial"/>
          <w:b/>
          <w:bCs/>
          <w:i w:val="false"/>
          <w:iCs w:val="false"/>
          <w:color w:val="auto"/>
          <w:kern w:val="2"/>
          <w:sz w:val="22"/>
          <w:szCs w:val="22"/>
          <w:lang w:val="es-ES" w:eastAsia="zh-CN" w:bidi="hi-IN"/>
        </w:rPr>
        <w:t>Traslado</w:t>
      </w:r>
      <w:r>
        <w:rPr>
          <w:rFonts w:eastAsia="Noto Sans CJK SC" w:cs="Arial" w:ascii="Arial" w:hAnsi="Arial"/>
          <w:b w:val="false"/>
          <w:bCs w:val="false"/>
          <w:i w:val="false"/>
          <w:iCs w:val="false"/>
          <w:color w:val="auto"/>
          <w:kern w:val="2"/>
          <w:sz w:val="22"/>
          <w:szCs w:val="22"/>
          <w:lang w:val="es-ES" w:eastAsia="zh-CN" w:bidi="hi-IN"/>
        </w:rPr>
        <w:t xml:space="preserve">, se debe considerar solamente aquellos donde el atributo </w:t>
      </w:r>
      <w:r>
        <w:rPr>
          <w:rFonts w:eastAsia="Noto Sans CJK SC" w:cs="Arial" w:ascii="Arial" w:hAnsi="Arial"/>
          <w:b/>
          <w:bCs/>
          <w:i w:val="false"/>
          <w:iCs w:val="false"/>
          <w:color w:val="auto"/>
          <w:kern w:val="2"/>
          <w:sz w:val="22"/>
          <w:szCs w:val="22"/>
          <w:lang w:val="es-ES" w:eastAsia="zh-CN" w:bidi="hi-IN"/>
        </w:rPr>
        <w:t>Impuesto</w:t>
      </w:r>
      <w:r>
        <w:rPr>
          <w:rFonts w:eastAsia="Noto Sans CJK SC" w:cs="Arial" w:ascii="Arial" w:hAnsi="Arial"/>
          <w:b w:val="false"/>
          <w:bCs w:val="false"/>
          <w:i w:val="false"/>
          <w:iCs w:val="false"/>
          <w:color w:val="auto"/>
          <w:kern w:val="2"/>
          <w:sz w:val="22"/>
          <w:szCs w:val="22"/>
          <w:lang w:val="es-ES" w:eastAsia="zh-CN" w:bidi="hi-IN"/>
        </w:rPr>
        <w:t xml:space="preserve"> cuando el valor sea igual a </w:t>
      </w:r>
      <w:r>
        <w:rPr>
          <w:rFonts w:eastAsia="Noto Sans CJK SC" w:cs="Arial" w:ascii="Arial" w:hAnsi="Arial"/>
          <w:b/>
          <w:bCs/>
          <w:i w:val="false"/>
          <w:iCs w:val="false"/>
          <w:color w:val="auto"/>
          <w:kern w:val="2"/>
          <w:sz w:val="22"/>
          <w:szCs w:val="22"/>
          <w:lang w:val="es-ES" w:eastAsia="zh-CN" w:bidi="hi-IN"/>
        </w:rPr>
        <w:t>002.</w:t>
      </w:r>
    </w:p>
    <w:p>
      <w:pPr>
        <w:pStyle w:val="ListParagraph"/>
        <w:numPr>
          <w:ilvl w:val="0"/>
          <w:numId w:val="12"/>
        </w:numPr>
        <w:spacing w:lineRule="auto" w:line="276" w:before="0" w:after="200"/>
        <w:contextualSpacing/>
        <w:jc w:val="both"/>
        <w:rPr/>
      </w:pPr>
      <w:r>
        <w:rPr>
          <w:rFonts w:cs="Arial" w:ascii="Arial" w:hAnsi="Arial"/>
          <w:b w:val="false"/>
          <w:bCs w:val="false"/>
          <w:i w:val="false"/>
          <w:iCs w:val="false"/>
          <w:sz w:val="22"/>
          <w:szCs w:val="22"/>
          <w:lang w:val="es-ES"/>
        </w:rPr>
        <w:t xml:space="preserve">Una vez que se cuenta con el universo de CFDI’s que formarán parte del cálculo del IVA Trasladado por concepto de Ventas al Contado, se debe realizar lo siguiente: </w:t>
      </w:r>
    </w:p>
    <w:p>
      <w:pPr>
        <w:pStyle w:val="ListParagraph"/>
        <w:numPr>
          <w:ilvl w:val="1"/>
          <w:numId w:val="12"/>
        </w:numPr>
        <w:spacing w:lineRule="auto" w:line="276" w:before="0" w:after="200"/>
        <w:contextualSpacing/>
        <w:jc w:val="both"/>
        <w:rPr/>
      </w:pPr>
      <w:r>
        <w:rPr>
          <w:rFonts w:eastAsia="Noto Sans CJK SC" w:cs="Arial" w:ascii="Arial" w:hAnsi="Arial"/>
          <w:b w:val="false"/>
          <w:bCs w:val="false"/>
          <w:i w:val="false"/>
          <w:iCs w:val="false"/>
          <w:color w:val="auto"/>
          <w:kern w:val="2"/>
          <w:sz w:val="22"/>
          <w:szCs w:val="22"/>
          <w:lang w:val="es-ES" w:eastAsia="zh-CN" w:bidi="hi-IN"/>
        </w:rPr>
        <w:t xml:space="preserve">Del registro </w:t>
      </w:r>
      <w:r>
        <w:rPr>
          <w:rFonts w:cs="Arial" w:ascii="Arial" w:hAnsi="Arial"/>
          <w:b/>
          <w:bCs/>
          <w:i/>
          <w:iCs/>
          <w:sz w:val="22"/>
          <w:szCs w:val="22"/>
          <w:lang w:val="es-ES"/>
        </w:rPr>
        <w:t xml:space="preserve">Traslado, </w:t>
      </w:r>
      <w:r>
        <w:rPr>
          <w:rFonts w:cs="Arial" w:ascii="Arial" w:hAnsi="Arial"/>
          <w:b w:val="false"/>
          <w:bCs w:val="false"/>
          <w:i w:val="false"/>
          <w:iCs w:val="false"/>
          <w:sz w:val="22"/>
          <w:szCs w:val="22"/>
          <w:lang w:val="es-ES"/>
        </w:rPr>
        <w:t xml:space="preserve">se debe realizar la suma de todos los valores contenidos en el atributo </w:t>
      </w:r>
      <w:r>
        <w:rPr>
          <w:rFonts w:cs="Arial" w:ascii="Arial" w:hAnsi="Arial"/>
          <w:b/>
          <w:bCs/>
          <w:i/>
          <w:iCs/>
          <w:sz w:val="22"/>
          <w:szCs w:val="22"/>
          <w:lang w:val="es-ES"/>
        </w:rPr>
        <w:t>Importe</w:t>
      </w:r>
      <w:r>
        <w:rPr>
          <w:rFonts w:cs="Arial" w:ascii="Arial" w:hAnsi="Arial"/>
          <w:b w:val="false"/>
          <w:bCs w:val="false"/>
          <w:i w:val="false"/>
          <w:iCs w:val="false"/>
          <w:sz w:val="22"/>
          <w:szCs w:val="22"/>
          <w:lang w:val="es-ES"/>
        </w:rPr>
        <w:t>.</w:t>
      </w:r>
    </w:p>
    <w:p>
      <w:pPr>
        <w:pStyle w:val="ListParagraph"/>
        <w:numPr>
          <w:ilvl w:val="0"/>
          <w:numId w:val="0"/>
        </w:numPr>
        <w:spacing w:lineRule="auto" w:line="276" w:before="0" w:after="200"/>
        <w:ind w:left="144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 xml:space="preserve">IVA Trasladados por concepto de  </w:t>
      </w:r>
      <w:r>
        <w:rPr>
          <w:rFonts w:cs="Arial" w:ascii="Arial" w:hAnsi="Arial"/>
          <w:b/>
          <w:bCs/>
          <w:i/>
          <w:iCs/>
          <w:sz w:val="22"/>
          <w:szCs w:val="22"/>
          <w:lang w:val="es-ES"/>
        </w:rPr>
        <w:t>Anticipo</w:t>
      </w:r>
      <w:r>
        <w:rPr>
          <w:rFonts w:cs="Arial" w:ascii="Arial" w:hAnsi="Arial"/>
          <w:b w:val="false"/>
          <w:bCs w:val="false"/>
          <w:i w:val="false"/>
          <w:iCs w:val="false"/>
          <w:sz w:val="22"/>
          <w:szCs w:val="22"/>
          <w:lang w:val="es-ES"/>
        </w:rPr>
        <w:t xml:space="preserve"> es necesario tomar en cuenta </w:t>
      </w:r>
      <w:r>
        <w:rPr>
          <w:rFonts w:cs="Arial" w:ascii="Arial" w:hAnsi="Arial"/>
          <w:b w:val="false"/>
          <w:bCs/>
          <w:i w:val="false"/>
          <w:iCs w:val="false"/>
          <w:sz w:val="22"/>
          <w:szCs w:val="22"/>
          <w:lang w:val="es-ES"/>
        </w:rPr>
        <w:t>las siguientes consideraciones:</w:t>
      </w:r>
    </w:p>
    <w:p>
      <w:pPr>
        <w:pStyle w:val="ListParagraph"/>
        <w:numPr>
          <w:ilvl w:val="0"/>
          <w:numId w:val="5"/>
        </w:numPr>
        <w:spacing w:lineRule="auto" w:line="276" w:before="0" w:after="200"/>
        <w:contextualSpacing/>
        <w:jc w:val="both"/>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5"/>
        </w:numPr>
        <w:spacing w:lineRule="auto" w:line="276" w:before="0" w:after="200"/>
        <w:contextualSpacing/>
        <w:jc w:val="both"/>
        <w:rPr/>
      </w:pPr>
      <w:r>
        <w:rPr>
          <w:rFonts w:eastAsia="Noto Sans CJK SC" w:cs="Arial" w:ascii="Arial" w:hAnsi="Arial"/>
          <w:bCs/>
          <w:color w:val="auto"/>
          <w:kern w:val="2"/>
          <w:sz w:val="22"/>
          <w:szCs w:val="22"/>
          <w:lang w:val="es-ES" w:eastAsia="zh-CN" w:bidi="hi-IN"/>
        </w:rPr>
        <w:t xml:space="preserve">Del registro </w:t>
      </w:r>
      <w:r>
        <w:rPr>
          <w:rFonts w:eastAsia="Noto Sans CJK SC" w:cs="Arial" w:ascii="Arial" w:hAnsi="Arial"/>
          <w:b/>
          <w:bCs/>
          <w:i/>
          <w:iCs/>
          <w:color w:val="auto"/>
          <w:kern w:val="2"/>
          <w:sz w:val="22"/>
          <w:szCs w:val="22"/>
          <w:lang w:val="es-ES" w:eastAsia="zh-CN" w:bidi="hi-IN"/>
        </w:rPr>
        <w:t>Emisor</w:t>
      </w:r>
      <w:r>
        <w:rPr>
          <w:rFonts w:eastAsia="Noto Sans CJK SC" w:cs="Arial" w:ascii="Arial" w:hAnsi="Arial"/>
          <w:b w:val="false"/>
          <w:bCs w:val="false"/>
          <w:i w:val="false"/>
          <w:iCs w:val="false"/>
          <w:color w:val="auto"/>
          <w:kern w:val="2"/>
          <w:sz w:val="22"/>
          <w:szCs w:val="22"/>
          <w:lang w:val="es-ES" w:eastAsia="zh-CN" w:bidi="hi-IN"/>
        </w:rPr>
        <w:t xml:space="preserve">, se debe tomar el valor contenido en el atributo </w:t>
      </w:r>
      <w:r>
        <w:rPr>
          <w:rFonts w:eastAsia="Noto Sans CJK SC" w:cs="Arial" w:ascii="Arial" w:hAnsi="Arial"/>
          <w:b/>
          <w:bCs/>
          <w:i w:val="false"/>
          <w:iCs w:val="false"/>
          <w:color w:val="auto"/>
          <w:kern w:val="2"/>
          <w:sz w:val="22"/>
          <w:szCs w:val="22"/>
          <w:lang w:val="es-ES" w:eastAsia="zh-CN" w:bidi="hi-IN"/>
        </w:rPr>
        <w:t>RFC</w:t>
      </w:r>
      <w:r>
        <w:rPr>
          <w:rFonts w:eastAsia="Noto Sans CJK SC" w:cs="Arial" w:ascii="Arial" w:hAnsi="Arial"/>
          <w:b w:val="false"/>
          <w:bCs w:val="false"/>
          <w:i w:val="false"/>
          <w:iCs w:val="false"/>
          <w:color w:val="auto"/>
          <w:kern w:val="2"/>
          <w:sz w:val="22"/>
          <w:szCs w:val="22"/>
          <w:lang w:val="es-ES" w:eastAsia="zh-CN" w:bidi="hi-IN"/>
        </w:rPr>
        <w:t xml:space="preserve"> mismo que debe ser igual al que se encuentra contenido en el catálogo de RFC’s del cliente.</w:t>
      </w:r>
    </w:p>
    <w:p>
      <w:pPr>
        <w:pStyle w:val="ListParagraph"/>
        <w:numPr>
          <w:ilvl w:val="1"/>
          <w:numId w:val="5"/>
        </w:numPr>
        <w:spacing w:lineRule="auto" w:line="276" w:before="0" w:after="200"/>
        <w:contextualSpacing/>
        <w:jc w:val="both"/>
        <w:rPr/>
      </w:pPr>
      <w:r>
        <w:rPr>
          <w:rFonts w:eastAsia="Noto Sans CJK SC" w:cs="Arial" w:ascii="Arial" w:hAnsi="Arial"/>
          <w:b w:val="false"/>
          <w:bCs w:val="false"/>
          <w:i w:val="false"/>
          <w:iCs w:val="false"/>
          <w:color w:val="auto"/>
          <w:kern w:val="2"/>
          <w:sz w:val="22"/>
          <w:szCs w:val="22"/>
          <w:lang w:val="es-ES" w:eastAsia="zh-CN" w:bidi="hi-IN"/>
        </w:rPr>
        <w:t xml:space="preserve">Del registro </w:t>
      </w:r>
      <w:r>
        <w:rPr>
          <w:rFonts w:eastAsia="Noto Sans CJK SC" w:cs="Arial" w:ascii="Arial" w:hAnsi="Arial"/>
          <w:b/>
          <w:bCs/>
          <w:i/>
          <w:iCs/>
          <w:color w:val="auto"/>
          <w:kern w:val="2"/>
          <w:sz w:val="22"/>
          <w:szCs w:val="22"/>
          <w:lang w:val="es-ES" w:eastAsia="zh-CN" w:bidi="hi-IN"/>
        </w:rPr>
        <w:t>Comprobante</w:t>
      </w:r>
      <w:r>
        <w:rPr>
          <w:rFonts w:eastAsia="Noto Sans CJK SC" w:cs="Arial" w:ascii="Arial" w:hAnsi="Arial"/>
          <w:b w:val="false"/>
          <w:bCs w:val="false"/>
          <w:i w:val="false"/>
          <w:iCs w:val="false"/>
          <w:color w:val="auto"/>
          <w:kern w:val="2"/>
          <w:sz w:val="22"/>
          <w:szCs w:val="22"/>
          <w:lang w:val="es-ES" w:eastAsia="zh-CN" w:bidi="hi-IN"/>
        </w:rPr>
        <w:t xml:space="preserve">, se debe tomar el atributo </w:t>
      </w:r>
      <w:r>
        <w:rPr>
          <w:rFonts w:eastAsia="Noto Sans CJK SC" w:cs="Arial" w:ascii="Arial" w:hAnsi="Arial"/>
          <w:b/>
          <w:bCs/>
          <w:i w:val="false"/>
          <w:iCs w:val="false"/>
          <w:color w:val="auto"/>
          <w:kern w:val="2"/>
          <w:sz w:val="22"/>
          <w:szCs w:val="22"/>
          <w:lang w:val="es-ES" w:eastAsia="zh-CN" w:bidi="hi-IN"/>
        </w:rPr>
        <w:t>TipoDeComprobante</w:t>
      </w:r>
      <w:r>
        <w:rPr>
          <w:rFonts w:eastAsia="Noto Sans CJK SC" w:cs="Arial" w:ascii="Arial" w:hAnsi="Arial"/>
          <w:b w:val="false"/>
          <w:bCs w:val="false"/>
          <w:i w:val="false"/>
          <w:iCs w:val="false"/>
          <w:color w:val="auto"/>
          <w:kern w:val="2"/>
          <w:sz w:val="22"/>
          <w:szCs w:val="22"/>
          <w:lang w:val="es-ES" w:eastAsia="zh-CN" w:bidi="hi-IN"/>
        </w:rPr>
        <w:t xml:space="preserve"> cuando sea igual a </w:t>
      </w:r>
      <w:r>
        <w:rPr>
          <w:rFonts w:eastAsia="Noto Sans CJK SC" w:cs="Arial" w:ascii="Arial" w:hAnsi="Arial"/>
          <w:b/>
          <w:bCs/>
          <w:i w:val="false"/>
          <w:iCs w:val="false"/>
          <w:color w:val="auto"/>
          <w:kern w:val="2"/>
          <w:sz w:val="22"/>
          <w:szCs w:val="22"/>
          <w:lang w:val="es-ES" w:eastAsia="zh-CN" w:bidi="hi-IN"/>
        </w:rPr>
        <w:t xml:space="preserve">I </w:t>
      </w:r>
      <w:r>
        <w:rPr>
          <w:rFonts w:eastAsia="Noto Sans CJK SC" w:cs="Arial" w:ascii="Arial" w:hAnsi="Arial"/>
          <w:b w:val="false"/>
          <w:bCs w:val="false"/>
          <w:i w:val="false"/>
          <w:iCs w:val="false"/>
          <w:color w:val="auto"/>
          <w:kern w:val="2"/>
          <w:sz w:val="22"/>
          <w:szCs w:val="22"/>
          <w:lang w:val="es-ES" w:eastAsia="zh-CN" w:bidi="hi-IN"/>
        </w:rPr>
        <w:t>(Ingreso).</w:t>
      </w:r>
    </w:p>
    <w:p>
      <w:pPr>
        <w:pStyle w:val="ListParagraph"/>
        <w:numPr>
          <w:ilvl w:val="1"/>
          <w:numId w:val="5"/>
        </w:numPr>
        <w:spacing w:lineRule="auto" w:line="276" w:before="0" w:after="200"/>
        <w:contextualSpacing/>
        <w:jc w:val="both"/>
        <w:rPr/>
      </w:pPr>
      <w:r>
        <w:rPr>
          <w:rFonts w:eastAsia="Noto Sans CJK SC" w:cs="Arial" w:ascii="Arial" w:hAnsi="Arial"/>
          <w:b w:val="false"/>
          <w:bCs w:val="false"/>
          <w:i w:val="false"/>
          <w:iCs w:val="false"/>
          <w:color w:val="auto"/>
          <w:kern w:val="2"/>
          <w:sz w:val="22"/>
          <w:szCs w:val="22"/>
          <w:lang w:val="es-ES" w:eastAsia="zh-CN" w:bidi="hi-IN"/>
        </w:rPr>
        <w:t xml:space="preserve">Del registro </w:t>
      </w:r>
      <w:r>
        <w:rPr>
          <w:rFonts w:eastAsia="Noto Sans CJK SC" w:cs="Arial" w:ascii="Arial" w:hAnsi="Arial"/>
          <w:b/>
          <w:bCs/>
          <w:i/>
          <w:iCs/>
          <w:color w:val="auto"/>
          <w:kern w:val="2"/>
          <w:sz w:val="22"/>
          <w:szCs w:val="22"/>
          <w:lang w:val="es-ES" w:eastAsia="zh-CN" w:bidi="hi-IN"/>
        </w:rPr>
        <w:t>Comprobante</w:t>
      </w:r>
      <w:r>
        <w:rPr>
          <w:rFonts w:eastAsia="Noto Sans CJK SC" w:cs="Arial" w:ascii="Arial" w:hAnsi="Arial"/>
          <w:b w:val="false"/>
          <w:bCs w:val="false"/>
          <w:i w:val="false"/>
          <w:iCs w:val="false"/>
          <w:color w:val="auto"/>
          <w:kern w:val="2"/>
          <w:sz w:val="22"/>
          <w:szCs w:val="22"/>
          <w:lang w:val="es-ES" w:eastAsia="zh-CN" w:bidi="hi-IN"/>
        </w:rPr>
        <w:t>, se debe to</w:t>
      </w:r>
      <w:r>
        <w:rPr>
          <w:rFonts w:cs="Arial" w:ascii="Arial" w:hAnsi="Arial"/>
          <w:b w:val="false"/>
          <w:bCs w:val="false"/>
          <w:i w:val="false"/>
          <w:iCs w:val="false"/>
          <w:sz w:val="22"/>
          <w:szCs w:val="22"/>
          <w:lang w:val="es-ES"/>
        </w:rPr>
        <w:t xml:space="preserve">mar el atributo </w:t>
      </w:r>
      <w:r>
        <w:rPr>
          <w:rFonts w:cs="Arial" w:ascii="Arial" w:hAnsi="Arial"/>
          <w:b/>
          <w:bCs/>
          <w:i/>
          <w:iCs/>
          <w:sz w:val="22"/>
          <w:szCs w:val="22"/>
          <w:lang w:val="es-ES"/>
        </w:rPr>
        <w:t>MetodoPago</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PUE </w:t>
      </w:r>
      <w:r>
        <w:rPr>
          <w:rFonts w:cs="Arial" w:ascii="Arial" w:hAnsi="Arial"/>
          <w:b w:val="false"/>
          <w:bCs w:val="false"/>
          <w:i w:val="false"/>
          <w:iCs w:val="false"/>
          <w:sz w:val="22"/>
          <w:szCs w:val="22"/>
          <w:lang w:val="es-ES"/>
        </w:rPr>
        <w:t>(Pago en una sola exhibición).</w:t>
      </w:r>
    </w:p>
    <w:p>
      <w:pPr>
        <w:pStyle w:val="ListParagraph"/>
        <w:numPr>
          <w:ilvl w:val="1"/>
          <w:numId w:val="5"/>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FormaPago</w:t>
      </w:r>
      <w:r>
        <w:rPr>
          <w:rFonts w:cs="Arial" w:ascii="Arial" w:hAnsi="Arial"/>
          <w:b w:val="false"/>
          <w:bCs w:val="false"/>
          <w:i w:val="false"/>
          <w:iCs w:val="false"/>
          <w:sz w:val="22"/>
          <w:szCs w:val="22"/>
          <w:lang w:val="es-ES"/>
        </w:rPr>
        <w:t xml:space="preserve"> debe contener cualquiera de los valores </w:t>
      </w:r>
      <w:r>
        <w:rPr>
          <w:rFonts w:cs="Arial" w:ascii="Arial" w:hAnsi="Arial"/>
          <w:b/>
          <w:bCs/>
          <w:i w:val="false"/>
          <w:iCs w:val="false"/>
          <w:sz w:val="22"/>
          <w:szCs w:val="22"/>
          <w:lang w:val="es-ES"/>
        </w:rPr>
        <w:t>01, 02, 03, 04, 05, 06, 08, 28 o 29</w:t>
      </w:r>
      <w:r>
        <w:rPr>
          <w:rFonts w:cs="Arial" w:ascii="Arial" w:hAnsi="Arial"/>
          <w:b w:val="false"/>
          <w:bCs w:val="false"/>
          <w:i w:val="false"/>
          <w:iCs w:val="false"/>
          <w:sz w:val="22"/>
          <w:szCs w:val="22"/>
          <w:lang w:val="es-ES"/>
        </w:rPr>
        <w:t>.</w:t>
      </w:r>
    </w:p>
    <w:p>
      <w:pPr>
        <w:pStyle w:val="ListParagraph"/>
        <w:numPr>
          <w:ilvl w:val="1"/>
          <w:numId w:val="5"/>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Concepto</w:t>
      </w:r>
      <w:r>
        <w:rPr>
          <w:rFonts w:cs="Arial" w:ascii="Arial" w:hAnsi="Arial"/>
          <w:b w:val="false"/>
          <w:bCs w:val="false"/>
          <w:i w:val="false"/>
          <w:iCs w:val="false"/>
          <w:sz w:val="22"/>
          <w:szCs w:val="22"/>
          <w:lang w:val="es-ES"/>
        </w:rPr>
        <w:t xml:space="preserve"> correspondiente al registro </w:t>
      </w:r>
      <w:r>
        <w:rPr>
          <w:rFonts w:cs="Arial" w:ascii="Arial" w:hAnsi="Arial"/>
          <w:b/>
          <w:bCs/>
          <w:i/>
          <w:iCs/>
          <w:sz w:val="22"/>
          <w:szCs w:val="22"/>
          <w:lang w:val="es-ES"/>
        </w:rPr>
        <w:t>Conceptos</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ClaveProdServ</w:t>
      </w:r>
      <w:r>
        <w:rPr>
          <w:rFonts w:cs="Arial" w:ascii="Arial" w:hAnsi="Arial"/>
          <w:b w:val="false"/>
          <w:bCs w:val="false"/>
          <w:i w:val="false"/>
          <w:iCs w:val="false"/>
          <w:sz w:val="22"/>
          <w:szCs w:val="22"/>
          <w:lang w:val="es-ES"/>
        </w:rPr>
        <w:t xml:space="preserve"> cuando sea igual a la clave </w:t>
      </w:r>
      <w:r>
        <w:rPr>
          <w:rFonts w:cs="Arial" w:ascii="Arial" w:hAnsi="Arial"/>
          <w:b/>
          <w:bCs/>
          <w:i w:val="false"/>
          <w:iCs w:val="false"/>
          <w:sz w:val="22"/>
          <w:szCs w:val="22"/>
          <w:lang w:val="es-ES"/>
        </w:rPr>
        <w:t>84111506</w:t>
      </w:r>
      <w:r>
        <w:rPr>
          <w:rFonts w:cs="Arial" w:ascii="Arial" w:hAnsi="Arial"/>
          <w:b w:val="false"/>
          <w:bCs w:val="false"/>
          <w:i w:val="false"/>
          <w:iCs w:val="false"/>
          <w:sz w:val="22"/>
          <w:szCs w:val="22"/>
          <w:lang w:val="es-ES"/>
        </w:rPr>
        <w:t xml:space="preserve"> </w:t>
      </w:r>
    </w:p>
    <w:p>
      <w:pPr>
        <w:pStyle w:val="ListParagraph"/>
        <w:numPr>
          <w:ilvl w:val="1"/>
          <w:numId w:val="5"/>
        </w:numPr>
        <w:spacing w:lineRule="auto" w:line="276" w:before="0" w:after="200"/>
        <w:contextualSpacing/>
        <w:jc w:val="both"/>
        <w:rPr/>
      </w:pPr>
      <w:r>
        <w:rPr>
          <w:rFonts w:eastAsia="Noto Sans CJK SC" w:cs="Arial" w:ascii="Arial" w:hAnsi="Arial"/>
          <w:b w:val="false"/>
          <w:bCs/>
          <w:i w:val="false"/>
          <w:iCs w:val="false"/>
          <w:color w:val="auto"/>
          <w:kern w:val="2"/>
          <w:sz w:val="22"/>
          <w:szCs w:val="22"/>
          <w:lang w:val="es-ES" w:eastAsia="zh-CN" w:bidi="hi-IN"/>
        </w:rPr>
        <w:t xml:space="preserve">Del registro </w:t>
      </w:r>
      <w:r>
        <w:rPr>
          <w:rFonts w:eastAsia="Noto Sans CJK SC" w:cs="Arial" w:ascii="Arial" w:hAnsi="Arial"/>
          <w:b/>
          <w:bCs/>
          <w:i w:val="false"/>
          <w:iCs w:val="false"/>
          <w:color w:val="auto"/>
          <w:kern w:val="2"/>
          <w:sz w:val="22"/>
          <w:szCs w:val="22"/>
          <w:lang w:val="es-ES" w:eastAsia="zh-CN" w:bidi="hi-IN"/>
        </w:rPr>
        <w:t>Traslado</w:t>
      </w:r>
      <w:r>
        <w:rPr>
          <w:rFonts w:eastAsia="Noto Sans CJK SC" w:cs="Arial" w:ascii="Arial" w:hAnsi="Arial"/>
          <w:b w:val="false"/>
          <w:bCs w:val="false"/>
          <w:i w:val="false"/>
          <w:iCs w:val="false"/>
          <w:color w:val="auto"/>
          <w:kern w:val="2"/>
          <w:sz w:val="22"/>
          <w:szCs w:val="22"/>
          <w:lang w:val="es-ES" w:eastAsia="zh-CN" w:bidi="hi-IN"/>
        </w:rPr>
        <w:t xml:space="preserve">, se debe considerar solamente aquellos donde el atributo </w:t>
      </w:r>
      <w:r>
        <w:rPr>
          <w:rFonts w:eastAsia="Noto Sans CJK SC" w:cs="Arial" w:ascii="Arial" w:hAnsi="Arial"/>
          <w:b/>
          <w:bCs/>
          <w:i w:val="false"/>
          <w:iCs w:val="false"/>
          <w:color w:val="auto"/>
          <w:kern w:val="2"/>
          <w:sz w:val="22"/>
          <w:szCs w:val="22"/>
          <w:lang w:val="es-ES" w:eastAsia="zh-CN" w:bidi="hi-IN"/>
        </w:rPr>
        <w:t>Impuesto</w:t>
      </w:r>
      <w:r>
        <w:rPr>
          <w:rFonts w:eastAsia="Noto Sans CJK SC" w:cs="Arial" w:ascii="Arial" w:hAnsi="Arial"/>
          <w:b w:val="false"/>
          <w:bCs w:val="false"/>
          <w:i w:val="false"/>
          <w:iCs w:val="false"/>
          <w:color w:val="auto"/>
          <w:kern w:val="2"/>
          <w:sz w:val="22"/>
          <w:szCs w:val="22"/>
          <w:lang w:val="es-ES" w:eastAsia="zh-CN" w:bidi="hi-IN"/>
        </w:rPr>
        <w:t xml:space="preserve"> cuando el valor sea igual a </w:t>
      </w:r>
      <w:r>
        <w:rPr>
          <w:rFonts w:eastAsia="Noto Sans CJK SC" w:cs="Arial" w:ascii="Arial" w:hAnsi="Arial"/>
          <w:b/>
          <w:bCs/>
          <w:i w:val="false"/>
          <w:iCs w:val="false"/>
          <w:color w:val="auto"/>
          <w:kern w:val="2"/>
          <w:sz w:val="22"/>
          <w:szCs w:val="22"/>
          <w:lang w:val="es-ES" w:eastAsia="zh-CN" w:bidi="hi-IN"/>
        </w:rPr>
        <w:t>002</w:t>
      </w:r>
    </w:p>
    <w:p>
      <w:pPr>
        <w:pStyle w:val="ListParagraph"/>
        <w:numPr>
          <w:ilvl w:val="0"/>
          <w:numId w:val="5"/>
        </w:numPr>
        <w:spacing w:lineRule="auto" w:line="276" w:before="0" w:after="200"/>
        <w:contextualSpacing/>
        <w:jc w:val="both"/>
        <w:rPr/>
      </w:pPr>
      <w:r>
        <w:rPr>
          <w:rFonts w:cs="Arial" w:ascii="Arial" w:hAnsi="Arial"/>
          <w:b w:val="false"/>
          <w:bCs w:val="false"/>
          <w:i w:val="false"/>
          <w:iCs w:val="false"/>
          <w:sz w:val="22"/>
          <w:szCs w:val="22"/>
          <w:lang w:val="es-ES"/>
        </w:rPr>
        <w:t>Una vez que se cuenta con el universo de CFDI’s que formarán parte del cálculo del IVA Trasladado por concepto de Anticipo, se debe realizar lo siguiente:</w:t>
      </w:r>
    </w:p>
    <w:p>
      <w:pPr>
        <w:pStyle w:val="ListParagraph"/>
        <w:numPr>
          <w:ilvl w:val="1"/>
          <w:numId w:val="5"/>
        </w:numPr>
        <w:spacing w:lineRule="auto" w:line="276" w:before="0" w:after="200"/>
        <w:contextualSpacing/>
        <w:jc w:val="both"/>
        <w:rPr/>
      </w:pPr>
      <w:r>
        <w:rPr>
          <w:rFonts w:eastAsia="Noto Sans CJK SC" w:cs="Arial" w:ascii="Arial" w:hAnsi="Arial"/>
          <w:b w:val="false"/>
          <w:bCs w:val="false"/>
          <w:i w:val="false"/>
          <w:iCs w:val="false"/>
          <w:color w:val="auto"/>
          <w:kern w:val="2"/>
          <w:sz w:val="22"/>
          <w:szCs w:val="22"/>
          <w:lang w:val="es-ES" w:eastAsia="zh-CN" w:bidi="hi-IN"/>
        </w:rPr>
        <w:t xml:space="preserve">Del registro </w:t>
      </w:r>
      <w:r>
        <w:rPr>
          <w:rFonts w:cs="Arial" w:ascii="Arial" w:hAnsi="Arial"/>
          <w:b/>
          <w:bCs/>
          <w:i/>
          <w:iCs/>
          <w:sz w:val="22"/>
          <w:szCs w:val="22"/>
          <w:lang w:val="es-ES"/>
        </w:rPr>
        <w:t xml:space="preserve">Traslado, </w:t>
      </w:r>
      <w:r>
        <w:rPr>
          <w:rFonts w:cs="Arial" w:ascii="Arial" w:hAnsi="Arial"/>
          <w:b w:val="false"/>
          <w:bCs w:val="false"/>
          <w:i w:val="false"/>
          <w:iCs w:val="false"/>
          <w:sz w:val="22"/>
          <w:szCs w:val="22"/>
          <w:lang w:val="es-ES"/>
        </w:rPr>
        <w:t xml:space="preserve">se debe realizar la suma de todos los valores contenidos en el atributo </w:t>
      </w:r>
      <w:r>
        <w:rPr>
          <w:rFonts w:cs="Arial" w:ascii="Arial" w:hAnsi="Arial"/>
          <w:b/>
          <w:bCs/>
          <w:i/>
          <w:iCs/>
          <w:sz w:val="22"/>
          <w:szCs w:val="22"/>
          <w:lang w:val="es-ES"/>
        </w:rPr>
        <w:t>Importe</w:t>
      </w:r>
      <w:r>
        <w:rPr>
          <w:rFonts w:cs="Arial" w:ascii="Arial" w:hAnsi="Arial"/>
          <w:b w:val="false"/>
          <w:bCs w:val="false"/>
          <w:i w:val="false"/>
          <w:iCs w:val="false"/>
          <w:sz w:val="22"/>
          <w:szCs w:val="22"/>
          <w:lang w:val="es-ES"/>
        </w:rPr>
        <w:t xml:space="preserve"> </w:t>
      </w:r>
    </w:p>
    <w:p>
      <w:pPr>
        <w:pStyle w:val="ListParagraph"/>
        <w:spacing w:lineRule="auto" w:line="276" w:before="0" w:after="20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contextualSpacing/>
        <w:jc w:val="both"/>
        <w:rPr>
          <w:rFonts w:ascii="Arial" w:hAnsi="Arial" w:cs="Arial"/>
          <w:bCs/>
          <w:sz w:val="22"/>
          <w:szCs w:val="22"/>
          <w:lang w:val="es-ES"/>
        </w:rPr>
      </w:pPr>
      <w:r>
        <w:rPr>
          <w:rFonts w:cs="Arial" w:ascii="Arial" w:hAnsi="Arial"/>
          <w:bCs/>
          <w:sz w:val="22"/>
          <w:szCs w:val="22"/>
          <w:lang w:val="es-ES"/>
        </w:rPr>
      </w:r>
    </w:p>
    <w:p>
      <w:pPr>
        <w:pStyle w:val="ListParagraph"/>
        <w:widowControl/>
        <w:numPr>
          <w:ilvl w:val="0"/>
          <w:numId w:val="0"/>
        </w:numPr>
        <w:bidi w:val="0"/>
        <w:spacing w:lineRule="auto" w:line="276" w:before="0" w:after="200"/>
        <w:ind w:left="816" w:right="0" w:hanging="0"/>
        <w:contextualSpacing/>
        <w:jc w:val="both"/>
        <w:rPr/>
      </w:pPr>
      <w:r>
        <w:rPr>
          <w:rFonts w:eastAsia="Noto Sans CJK SC" w:cs="Arial" w:ascii="Arial" w:hAnsi="Arial"/>
          <w:bCs/>
          <w:color w:val="auto"/>
          <w:kern w:val="2"/>
          <w:sz w:val="22"/>
          <w:szCs w:val="22"/>
          <w:lang w:val="es-ES" w:eastAsia="zh-CN" w:bidi="hi-IN"/>
        </w:rPr>
        <w:t xml:space="preserve">Para llevar a cabo el cálculo de la determinación del </w:t>
      </w:r>
      <w:r>
        <w:rPr>
          <w:rFonts w:eastAsia="Noto Sans CJK SC" w:cs="Arial" w:ascii="Arial" w:hAnsi="Arial"/>
          <w:b w:val="false"/>
          <w:bCs/>
          <w:i w:val="false"/>
          <w:iCs w:val="false"/>
          <w:color w:val="auto"/>
          <w:kern w:val="2"/>
          <w:sz w:val="22"/>
          <w:szCs w:val="22"/>
          <w:lang w:val="es-ES" w:eastAsia="zh-CN" w:bidi="hi-IN"/>
        </w:rPr>
        <w:t>IVA Trasladados por concepto de</w:t>
      </w:r>
      <w:r>
        <w:rPr>
          <w:rFonts w:eastAsia="Noto Sans CJK SC" w:cs="Arial" w:ascii="Arial" w:hAnsi="Arial"/>
          <w:b/>
          <w:bCs/>
          <w:i/>
          <w:iCs/>
          <w:color w:val="auto"/>
          <w:kern w:val="2"/>
          <w:sz w:val="22"/>
          <w:szCs w:val="22"/>
          <w:lang w:val="es-ES" w:eastAsia="zh-CN" w:bidi="hi-IN"/>
        </w:rPr>
        <w:t xml:space="preserve"> Aplicación de Anticipos al valor total de la operación</w:t>
      </w:r>
      <w:r>
        <w:rPr>
          <w:rFonts w:eastAsia="Noto Sans CJK SC" w:cs="Arial" w:ascii="Arial" w:hAnsi="Arial"/>
          <w:b w:val="false"/>
          <w:bCs/>
          <w:i w:val="false"/>
          <w:iCs w:val="false"/>
          <w:color w:val="auto"/>
          <w:kern w:val="2"/>
          <w:sz w:val="22"/>
          <w:szCs w:val="22"/>
          <w:lang w:val="es-ES" w:eastAsia="zh-CN" w:bidi="hi-IN"/>
        </w:rPr>
        <w:t xml:space="preserve"> es necesario tomar en cuenta las siguientes consideraciones:</w:t>
      </w:r>
    </w:p>
    <w:p>
      <w:pPr>
        <w:pStyle w:val="ListParagraph"/>
        <w:numPr>
          <w:ilvl w:val="0"/>
          <w:numId w:val="13"/>
        </w:numPr>
        <w:spacing w:lineRule="auto" w:line="276" w:before="0" w:after="200"/>
        <w:contextualSpacing/>
        <w:jc w:val="both"/>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13"/>
        </w:numPr>
        <w:spacing w:lineRule="auto" w:line="276" w:before="0" w:after="200"/>
        <w:contextualSpacing/>
        <w:jc w:val="both"/>
        <w:rPr/>
      </w:pPr>
      <w:r>
        <w:rPr>
          <w:rFonts w:cs="Arial" w:ascii="Arial" w:hAnsi="Arial"/>
          <w:bCs/>
          <w:sz w:val="22"/>
          <w:szCs w:val="22"/>
          <w:lang w:val="es-ES"/>
        </w:rPr>
        <w:t xml:space="preserve">Del registro </w:t>
      </w:r>
      <w:r>
        <w:rPr>
          <w:rFonts w:cs="Arial" w:ascii="Arial" w:hAnsi="Arial"/>
          <w:b/>
          <w:bCs/>
          <w:i/>
          <w:iCs/>
          <w:sz w:val="22"/>
          <w:szCs w:val="22"/>
          <w:lang w:val="es-ES"/>
        </w:rPr>
        <w:t>Emisor</w:t>
      </w:r>
      <w:r>
        <w:rPr>
          <w:rFonts w:cs="Arial" w:ascii="Arial" w:hAnsi="Arial"/>
          <w:b w:val="false"/>
          <w:bCs w:val="false"/>
          <w:i w:val="false"/>
          <w:iCs w:val="false"/>
          <w:sz w:val="22"/>
          <w:szCs w:val="22"/>
          <w:lang w:val="es-ES"/>
        </w:rPr>
        <w:t xml:space="preserve">, se debe tomar el valor contenido en el atributo </w:t>
      </w:r>
      <w:r>
        <w:rPr>
          <w:rFonts w:cs="Arial" w:ascii="Arial" w:hAnsi="Arial"/>
          <w:b/>
          <w:bCs/>
          <w:i w:val="false"/>
          <w:iCs w:val="false"/>
          <w:sz w:val="22"/>
          <w:szCs w:val="22"/>
          <w:lang w:val="es-ES"/>
        </w:rPr>
        <w:t>RFC</w:t>
      </w:r>
      <w:r>
        <w:rPr>
          <w:rFonts w:cs="Arial" w:ascii="Arial" w:hAnsi="Arial"/>
          <w:b w:val="false"/>
          <w:bCs w:val="false"/>
          <w:i w:val="false"/>
          <w:iCs w:val="false"/>
          <w:sz w:val="22"/>
          <w:szCs w:val="22"/>
          <w:lang w:val="es-ES"/>
        </w:rPr>
        <w:t xml:space="preserve"> mismo que debe ser igual al que se encuentra contenido en el catálogo de RFC’s del cliente.</w:t>
      </w:r>
    </w:p>
    <w:p>
      <w:pPr>
        <w:pStyle w:val="ListParagraph"/>
        <w:numPr>
          <w:ilvl w:val="1"/>
          <w:numId w:val="13"/>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I </w:t>
      </w:r>
      <w:r>
        <w:rPr>
          <w:rFonts w:cs="Arial" w:ascii="Arial" w:hAnsi="Arial"/>
          <w:b w:val="false"/>
          <w:bCs w:val="false"/>
          <w:i w:val="false"/>
          <w:iCs w:val="false"/>
          <w:sz w:val="22"/>
          <w:szCs w:val="22"/>
          <w:lang w:val="es-ES"/>
        </w:rPr>
        <w:t>(Ingreso).</w:t>
      </w:r>
    </w:p>
    <w:p>
      <w:pPr>
        <w:pStyle w:val="ListParagraph"/>
        <w:numPr>
          <w:ilvl w:val="1"/>
          <w:numId w:val="13"/>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MetodoPago</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PUE </w:t>
      </w:r>
      <w:r>
        <w:rPr>
          <w:rFonts w:cs="Arial" w:ascii="Arial" w:hAnsi="Arial"/>
          <w:b w:val="false"/>
          <w:bCs w:val="false"/>
          <w:i w:val="false"/>
          <w:iCs w:val="false"/>
          <w:sz w:val="22"/>
          <w:szCs w:val="22"/>
          <w:lang w:val="es-ES"/>
        </w:rPr>
        <w:t>(Pago en una sola exhibición).</w:t>
      </w:r>
    </w:p>
    <w:p>
      <w:pPr>
        <w:pStyle w:val="ListParagraph"/>
        <w:numPr>
          <w:ilvl w:val="1"/>
          <w:numId w:val="13"/>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CfdiRelacionados</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 xml:space="preserve">TipoRelacion </w:t>
      </w:r>
      <w:r>
        <w:rPr>
          <w:rFonts w:cs="Arial" w:ascii="Arial" w:hAnsi="Arial"/>
          <w:b w:val="false"/>
          <w:bCs w:val="false"/>
          <w:i w:val="false"/>
          <w:iCs w:val="false"/>
          <w:sz w:val="22"/>
          <w:szCs w:val="22"/>
          <w:lang w:val="es-ES"/>
        </w:rPr>
        <w:t>cuando</w:t>
      </w:r>
      <w:r>
        <w:rPr>
          <w:rFonts w:cs="Arial" w:ascii="Arial" w:hAnsi="Arial"/>
          <w:b w:val="false"/>
          <w:bCs w:val="false"/>
          <w:i/>
          <w:iCs/>
          <w:sz w:val="22"/>
          <w:szCs w:val="22"/>
          <w:lang w:val="es-ES"/>
        </w:rPr>
        <w:t xml:space="preserve"> </w:t>
      </w:r>
      <w:r>
        <w:rPr>
          <w:rFonts w:cs="Arial" w:ascii="Arial" w:hAnsi="Arial"/>
          <w:b w:val="false"/>
          <w:bCs w:val="false"/>
          <w:i w:val="false"/>
          <w:iCs w:val="false"/>
          <w:sz w:val="22"/>
          <w:szCs w:val="22"/>
          <w:lang w:val="es-ES"/>
        </w:rPr>
        <w:t xml:space="preserve">sea igual a </w:t>
      </w:r>
      <w:r>
        <w:rPr>
          <w:rFonts w:cs="Arial" w:ascii="Arial" w:hAnsi="Arial"/>
          <w:b/>
          <w:bCs/>
          <w:i w:val="false"/>
          <w:iCs w:val="false"/>
          <w:sz w:val="22"/>
          <w:szCs w:val="22"/>
          <w:lang w:val="es-ES"/>
        </w:rPr>
        <w:t xml:space="preserve">  07</w:t>
      </w:r>
      <w:r>
        <w:rPr>
          <w:rFonts w:cs="Arial" w:ascii="Arial" w:hAnsi="Arial"/>
          <w:b w:val="false"/>
          <w:bCs w:val="false"/>
          <w:i w:val="false"/>
          <w:iCs w:val="false"/>
          <w:sz w:val="22"/>
          <w:szCs w:val="22"/>
          <w:lang w:val="es-ES"/>
        </w:rPr>
        <w:t xml:space="preserve"> (Aplicación de anticipo)</w:t>
      </w:r>
    </w:p>
    <w:p>
      <w:pPr>
        <w:pStyle w:val="ListParagraph"/>
        <w:numPr>
          <w:ilvl w:val="1"/>
          <w:numId w:val="13"/>
        </w:numPr>
        <w:spacing w:lineRule="auto" w:line="276" w:before="0" w:after="200"/>
        <w:contextualSpacing/>
        <w:jc w:val="both"/>
        <w:rPr/>
      </w:pPr>
      <w:r>
        <w:rPr>
          <w:rFonts w:eastAsia="Noto Sans CJK SC" w:cs="Arial" w:ascii="Arial" w:hAnsi="Arial"/>
          <w:b w:val="false"/>
          <w:bCs/>
          <w:i w:val="false"/>
          <w:iCs w:val="false"/>
          <w:color w:val="auto"/>
          <w:kern w:val="2"/>
          <w:sz w:val="22"/>
          <w:szCs w:val="22"/>
          <w:lang w:val="es-ES" w:eastAsia="zh-CN" w:bidi="hi-IN"/>
        </w:rPr>
        <w:t xml:space="preserve">Del registro </w:t>
      </w:r>
      <w:r>
        <w:rPr>
          <w:rFonts w:eastAsia="Noto Sans CJK SC" w:cs="Arial" w:ascii="Arial" w:hAnsi="Arial"/>
          <w:b/>
          <w:bCs/>
          <w:i w:val="false"/>
          <w:iCs w:val="false"/>
          <w:color w:val="auto"/>
          <w:kern w:val="2"/>
          <w:sz w:val="22"/>
          <w:szCs w:val="22"/>
          <w:lang w:val="es-ES" w:eastAsia="zh-CN" w:bidi="hi-IN"/>
        </w:rPr>
        <w:t>Traslado</w:t>
      </w:r>
      <w:r>
        <w:rPr>
          <w:rFonts w:eastAsia="Noto Sans CJK SC" w:cs="Arial" w:ascii="Arial" w:hAnsi="Arial"/>
          <w:b w:val="false"/>
          <w:bCs w:val="false"/>
          <w:i w:val="false"/>
          <w:iCs w:val="false"/>
          <w:color w:val="auto"/>
          <w:kern w:val="2"/>
          <w:sz w:val="22"/>
          <w:szCs w:val="22"/>
          <w:lang w:val="es-ES" w:eastAsia="zh-CN" w:bidi="hi-IN"/>
        </w:rPr>
        <w:t xml:space="preserve">, se debe considerar solamente aquellos donde el atributo </w:t>
      </w:r>
      <w:r>
        <w:rPr>
          <w:rFonts w:eastAsia="Noto Sans CJK SC" w:cs="Arial" w:ascii="Arial" w:hAnsi="Arial"/>
          <w:b/>
          <w:bCs/>
          <w:i w:val="false"/>
          <w:iCs w:val="false"/>
          <w:color w:val="auto"/>
          <w:kern w:val="2"/>
          <w:sz w:val="22"/>
          <w:szCs w:val="22"/>
          <w:lang w:val="es-ES" w:eastAsia="zh-CN" w:bidi="hi-IN"/>
        </w:rPr>
        <w:t>Impuesto</w:t>
      </w:r>
      <w:r>
        <w:rPr>
          <w:rFonts w:eastAsia="Noto Sans CJK SC" w:cs="Arial" w:ascii="Arial" w:hAnsi="Arial"/>
          <w:b w:val="false"/>
          <w:bCs w:val="false"/>
          <w:i w:val="false"/>
          <w:iCs w:val="false"/>
          <w:color w:val="auto"/>
          <w:kern w:val="2"/>
          <w:sz w:val="22"/>
          <w:szCs w:val="22"/>
          <w:lang w:val="es-ES" w:eastAsia="zh-CN" w:bidi="hi-IN"/>
        </w:rPr>
        <w:t xml:space="preserve"> cuando el valor sea igual a </w:t>
      </w:r>
      <w:r>
        <w:rPr>
          <w:rFonts w:eastAsia="Noto Sans CJK SC" w:cs="Arial" w:ascii="Arial" w:hAnsi="Arial"/>
          <w:b/>
          <w:bCs/>
          <w:i w:val="false"/>
          <w:iCs w:val="false"/>
          <w:color w:val="auto"/>
          <w:kern w:val="2"/>
          <w:sz w:val="22"/>
          <w:szCs w:val="22"/>
          <w:lang w:val="es-ES" w:eastAsia="zh-CN" w:bidi="hi-IN"/>
        </w:rPr>
        <w:t>002</w:t>
      </w:r>
    </w:p>
    <w:p>
      <w:pPr>
        <w:pStyle w:val="ListParagraph"/>
        <w:numPr>
          <w:ilvl w:val="0"/>
          <w:numId w:val="13"/>
        </w:numPr>
        <w:spacing w:lineRule="auto" w:line="276" w:before="0" w:after="200"/>
        <w:contextualSpacing/>
        <w:jc w:val="both"/>
        <w:rPr/>
      </w:pPr>
      <w:r>
        <w:rPr>
          <w:rFonts w:cs="Arial" w:ascii="Arial" w:hAnsi="Arial"/>
          <w:b w:val="false"/>
          <w:bCs w:val="false"/>
          <w:i w:val="false"/>
          <w:iCs w:val="false"/>
          <w:sz w:val="22"/>
          <w:szCs w:val="22"/>
          <w:lang w:val="es-ES"/>
        </w:rPr>
        <w:t xml:space="preserve">Una vez que se cuenta con el universo de CFDI’s que formarán parte del cálculo del IVA Trasladado por concepto de Aplicación de Anticipos al valor total de la operación, se debe realizar lo siguiente: </w:t>
      </w:r>
    </w:p>
    <w:p>
      <w:pPr>
        <w:pStyle w:val="ListParagraph"/>
        <w:numPr>
          <w:ilvl w:val="1"/>
          <w:numId w:val="13"/>
        </w:numPr>
        <w:spacing w:lineRule="auto" w:line="276" w:before="0" w:after="200"/>
        <w:contextualSpacing/>
        <w:jc w:val="both"/>
        <w:rPr/>
      </w:pPr>
      <w:r>
        <w:rPr>
          <w:rFonts w:eastAsia="Noto Sans CJK SC" w:cs="Arial" w:ascii="Arial" w:hAnsi="Arial"/>
          <w:b w:val="false"/>
          <w:bCs w:val="false"/>
          <w:i w:val="false"/>
          <w:iCs w:val="false"/>
          <w:color w:val="auto"/>
          <w:kern w:val="2"/>
          <w:sz w:val="22"/>
          <w:szCs w:val="22"/>
          <w:lang w:val="es-ES" w:eastAsia="zh-CN" w:bidi="hi-IN"/>
        </w:rPr>
        <w:t xml:space="preserve">Del registro </w:t>
      </w:r>
      <w:r>
        <w:rPr>
          <w:rFonts w:cs="Arial" w:ascii="Arial" w:hAnsi="Arial"/>
          <w:b/>
          <w:bCs/>
          <w:i/>
          <w:iCs/>
          <w:sz w:val="22"/>
          <w:szCs w:val="22"/>
          <w:lang w:val="es-ES"/>
        </w:rPr>
        <w:t xml:space="preserve">Traslado, </w:t>
      </w:r>
      <w:r>
        <w:rPr>
          <w:rFonts w:cs="Arial" w:ascii="Arial" w:hAnsi="Arial"/>
          <w:b w:val="false"/>
          <w:bCs w:val="false"/>
          <w:i w:val="false"/>
          <w:iCs w:val="false"/>
          <w:sz w:val="22"/>
          <w:szCs w:val="22"/>
          <w:lang w:val="es-ES"/>
        </w:rPr>
        <w:t xml:space="preserve">se debe realizar la suma de todos los valores contenidos en el atributo </w:t>
      </w:r>
      <w:r>
        <w:rPr>
          <w:rFonts w:cs="Arial" w:ascii="Arial" w:hAnsi="Arial"/>
          <w:b/>
          <w:bCs/>
          <w:i/>
          <w:iCs/>
          <w:sz w:val="22"/>
          <w:szCs w:val="22"/>
          <w:lang w:val="es-ES"/>
        </w:rPr>
        <w:t>Importe</w:t>
      </w:r>
      <w:r>
        <w:rPr>
          <w:rFonts w:cs="Arial" w:ascii="Arial" w:hAnsi="Arial"/>
          <w:b w:val="false"/>
          <w:bCs w:val="false"/>
          <w:i w:val="false"/>
          <w:iCs w:val="false"/>
          <w:sz w:val="22"/>
          <w:szCs w:val="22"/>
          <w:lang w:val="es-ES"/>
        </w:rPr>
        <w:t xml:space="preserve"> </w:t>
      </w:r>
    </w:p>
    <w:p>
      <w:pPr>
        <w:pStyle w:val="ListParagraph"/>
        <w:numPr>
          <w:ilvl w:val="0"/>
          <w:numId w:val="0"/>
        </w:numPr>
        <w:spacing w:lineRule="auto" w:line="276" w:before="0" w:after="200"/>
        <w:ind w:left="180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 xml:space="preserve">IVA Trasladados por concepto de </w:t>
      </w:r>
      <w:r>
        <w:rPr>
          <w:rFonts w:cs="Arial" w:ascii="Arial" w:hAnsi="Arial"/>
          <w:b/>
          <w:bCs/>
          <w:i/>
          <w:iCs/>
          <w:sz w:val="22"/>
          <w:szCs w:val="22"/>
          <w:lang w:val="es-ES"/>
        </w:rPr>
        <w:t xml:space="preserve"> Disminución por Aplicación de Anticipos</w:t>
      </w:r>
      <w:r>
        <w:rPr>
          <w:rFonts w:cs="Arial" w:ascii="Arial" w:hAnsi="Arial"/>
          <w:b w:val="false"/>
          <w:bCs w:val="false"/>
          <w:i w:val="false"/>
          <w:iCs w:val="false"/>
          <w:sz w:val="22"/>
          <w:szCs w:val="22"/>
          <w:lang w:val="es-ES"/>
        </w:rPr>
        <w:t xml:space="preserve"> es necesario tomar en cuenta </w:t>
      </w:r>
      <w:r>
        <w:rPr>
          <w:rFonts w:cs="Arial" w:ascii="Arial" w:hAnsi="Arial"/>
          <w:b w:val="false"/>
          <w:bCs/>
          <w:i w:val="false"/>
          <w:iCs w:val="false"/>
          <w:sz w:val="22"/>
          <w:szCs w:val="22"/>
          <w:lang w:val="es-ES"/>
        </w:rPr>
        <w:t>las siguientes consideraciones</w:t>
      </w:r>
      <w:r>
        <w:rPr>
          <w:rFonts w:cs="Arial" w:ascii="Arial" w:hAnsi="Arial"/>
          <w:bCs/>
          <w:sz w:val="22"/>
          <w:szCs w:val="22"/>
          <w:lang w:val="es-ES"/>
        </w:rPr>
        <w:t>:</w:t>
      </w:r>
    </w:p>
    <w:p>
      <w:pPr>
        <w:pStyle w:val="ListParagraph"/>
        <w:numPr>
          <w:ilvl w:val="0"/>
          <w:numId w:val="6"/>
        </w:numPr>
        <w:spacing w:lineRule="auto" w:line="276" w:before="0" w:after="200"/>
        <w:contextualSpacing/>
        <w:jc w:val="both"/>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1"/>
        </w:numPr>
        <w:spacing w:lineRule="auto" w:line="276" w:before="0" w:after="200"/>
        <w:contextualSpacing/>
        <w:jc w:val="both"/>
        <w:rPr/>
      </w:pPr>
      <w:r>
        <w:rPr>
          <w:rFonts w:cs="Arial" w:ascii="Arial" w:hAnsi="Arial"/>
          <w:bCs/>
          <w:sz w:val="22"/>
          <w:szCs w:val="22"/>
          <w:lang w:val="es-ES"/>
        </w:rPr>
        <w:t xml:space="preserve">Del registro </w:t>
      </w:r>
      <w:r>
        <w:rPr>
          <w:rFonts w:cs="Arial" w:ascii="Arial" w:hAnsi="Arial"/>
          <w:b/>
          <w:bCs/>
          <w:i/>
          <w:iCs/>
          <w:sz w:val="22"/>
          <w:szCs w:val="22"/>
          <w:lang w:val="es-ES"/>
        </w:rPr>
        <w:t>Emisor</w:t>
      </w:r>
      <w:r>
        <w:rPr>
          <w:rFonts w:cs="Arial" w:ascii="Arial" w:hAnsi="Arial"/>
          <w:b w:val="false"/>
          <w:bCs w:val="false"/>
          <w:i w:val="false"/>
          <w:iCs w:val="false"/>
          <w:sz w:val="22"/>
          <w:szCs w:val="22"/>
          <w:lang w:val="es-ES"/>
        </w:rPr>
        <w:t xml:space="preserve">, se debe tomar el valor contenido en el atributo </w:t>
      </w:r>
      <w:r>
        <w:rPr>
          <w:rFonts w:cs="Arial" w:ascii="Arial" w:hAnsi="Arial"/>
          <w:b/>
          <w:bCs/>
          <w:i w:val="false"/>
          <w:iCs w:val="false"/>
          <w:sz w:val="22"/>
          <w:szCs w:val="22"/>
          <w:lang w:val="es-ES"/>
        </w:rPr>
        <w:t>RFC</w:t>
      </w:r>
      <w:r>
        <w:rPr>
          <w:rFonts w:cs="Arial" w:ascii="Arial" w:hAnsi="Arial"/>
          <w:b w:val="false"/>
          <w:bCs w:val="false"/>
          <w:i w:val="false"/>
          <w:iCs w:val="false"/>
          <w:sz w:val="22"/>
          <w:szCs w:val="22"/>
          <w:lang w:val="es-ES"/>
        </w:rPr>
        <w:t xml:space="preserve"> mismo que debe ser igual al que se encuentra contenido en el catálogo de RFC’s del cliente.</w:t>
      </w:r>
    </w:p>
    <w:p>
      <w:pPr>
        <w:pStyle w:val="ListParagraph"/>
        <w:numPr>
          <w:ilvl w:val="1"/>
          <w:numId w:val="1"/>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E </w:t>
      </w:r>
      <w:r>
        <w:rPr>
          <w:rFonts w:cs="Arial" w:ascii="Arial" w:hAnsi="Arial"/>
          <w:b w:val="false"/>
          <w:bCs w:val="false"/>
          <w:i w:val="false"/>
          <w:iCs w:val="false"/>
          <w:sz w:val="22"/>
          <w:szCs w:val="22"/>
          <w:lang w:val="es-ES"/>
        </w:rPr>
        <w:t>(Egreso).</w:t>
      </w:r>
    </w:p>
    <w:p>
      <w:pPr>
        <w:pStyle w:val="ListParagraph"/>
        <w:numPr>
          <w:ilvl w:val="1"/>
          <w:numId w:val="1"/>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MetodoPago</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PUE </w:t>
      </w:r>
      <w:r>
        <w:rPr>
          <w:rFonts w:cs="Arial" w:ascii="Arial" w:hAnsi="Arial"/>
          <w:b w:val="false"/>
          <w:bCs w:val="false"/>
          <w:i w:val="false"/>
          <w:iCs w:val="false"/>
          <w:sz w:val="22"/>
          <w:szCs w:val="22"/>
          <w:lang w:val="es-ES"/>
        </w:rPr>
        <w:t>(Pago en una sola exhibición).</w:t>
      </w:r>
    </w:p>
    <w:p>
      <w:pPr>
        <w:pStyle w:val="ListParagraph"/>
        <w:numPr>
          <w:ilvl w:val="1"/>
          <w:numId w:val="1"/>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FormaPago</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30 </w:t>
      </w:r>
      <w:r>
        <w:rPr>
          <w:rFonts w:cs="Arial" w:ascii="Arial" w:hAnsi="Arial"/>
          <w:b w:val="false"/>
          <w:bCs w:val="false"/>
          <w:i w:val="false"/>
          <w:iCs w:val="false"/>
          <w:sz w:val="22"/>
          <w:szCs w:val="22"/>
          <w:lang w:val="es-ES"/>
        </w:rPr>
        <w:t>(</w:t>
      </w:r>
      <w:r>
        <w:rPr>
          <w:rFonts w:cs="Arial" w:ascii="Arial" w:hAnsi="Arial"/>
          <w:b w:val="false"/>
          <w:bCs w:val="false"/>
          <w:i w:val="false"/>
          <w:iCs w:val="false"/>
          <w:strike w:val="false"/>
          <w:dstrike w:val="false"/>
          <w:outline w:val="false"/>
          <w:shadow w:val="false"/>
          <w:color w:val="000000"/>
          <w:sz w:val="22"/>
          <w:szCs w:val="22"/>
          <w:u w:val="none"/>
          <w:em w:val="none"/>
          <w:lang w:val="es-ES"/>
        </w:rPr>
        <w:t>Aplicaci</w:t>
      </w:r>
      <w:r>
        <w:rPr>
          <w:rFonts w:ascii="Arial" w:hAnsi="Arial"/>
          <w:b w:val="false"/>
          <w:i w:val="false"/>
          <w:strike w:val="false"/>
          <w:dstrike w:val="false"/>
          <w:outline w:val="false"/>
          <w:shadow w:val="false"/>
          <w:color w:val="000000"/>
          <w:sz w:val="22"/>
          <w:szCs w:val="22"/>
          <w:u w:val="none"/>
          <w:em w:val="none"/>
        </w:rPr>
        <w:t>ón de anticipos</w:t>
      </w:r>
      <w:r>
        <w:rPr>
          <w:rFonts w:cs="Arial" w:ascii="Arial" w:hAnsi="Arial"/>
          <w:b w:val="false"/>
          <w:bCs w:val="false"/>
          <w:i w:val="false"/>
          <w:iCs w:val="false"/>
          <w:sz w:val="22"/>
          <w:szCs w:val="22"/>
          <w:lang w:val="es-ES"/>
        </w:rPr>
        <w:t xml:space="preserve">) </w:t>
      </w:r>
    </w:p>
    <w:p>
      <w:pPr>
        <w:pStyle w:val="ListParagraph"/>
        <w:numPr>
          <w:ilvl w:val="1"/>
          <w:numId w:val="1"/>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CfdiRelacionados</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 xml:space="preserve">TipoRelacion </w:t>
      </w:r>
      <w:r>
        <w:rPr>
          <w:rFonts w:cs="Arial" w:ascii="Arial" w:hAnsi="Arial"/>
          <w:b w:val="false"/>
          <w:bCs w:val="false"/>
          <w:i w:val="false"/>
          <w:iCs w:val="false"/>
          <w:sz w:val="22"/>
          <w:szCs w:val="22"/>
          <w:lang w:val="es-ES"/>
        </w:rPr>
        <w:t>cuando</w:t>
      </w:r>
      <w:r>
        <w:rPr>
          <w:rFonts w:cs="Arial" w:ascii="Arial" w:hAnsi="Arial"/>
          <w:b w:val="false"/>
          <w:bCs w:val="false"/>
          <w:i/>
          <w:iCs/>
          <w:sz w:val="22"/>
          <w:szCs w:val="22"/>
          <w:lang w:val="es-ES"/>
        </w:rPr>
        <w:t xml:space="preserve"> </w:t>
      </w:r>
      <w:r>
        <w:rPr>
          <w:rFonts w:cs="Arial" w:ascii="Arial" w:hAnsi="Arial"/>
          <w:b w:val="false"/>
          <w:bCs w:val="false"/>
          <w:i w:val="false"/>
          <w:iCs w:val="false"/>
          <w:sz w:val="22"/>
          <w:szCs w:val="22"/>
          <w:lang w:val="es-ES"/>
        </w:rPr>
        <w:t xml:space="preserve">sea igual a </w:t>
      </w:r>
      <w:r>
        <w:rPr>
          <w:rFonts w:cs="Arial" w:ascii="Arial" w:hAnsi="Arial"/>
          <w:b/>
          <w:bCs/>
          <w:i w:val="false"/>
          <w:iCs w:val="false"/>
          <w:sz w:val="22"/>
          <w:szCs w:val="22"/>
          <w:lang w:val="es-ES"/>
        </w:rPr>
        <w:t xml:space="preserve"> 07</w:t>
      </w:r>
      <w:r>
        <w:rPr>
          <w:rFonts w:cs="Arial" w:ascii="Arial" w:hAnsi="Arial"/>
          <w:b w:val="false"/>
          <w:bCs w:val="false"/>
          <w:i w:val="false"/>
          <w:iCs w:val="false"/>
          <w:sz w:val="22"/>
          <w:szCs w:val="22"/>
          <w:lang w:val="es-ES"/>
        </w:rPr>
        <w:t xml:space="preserve"> (Aplicación de anticipo)</w:t>
      </w:r>
    </w:p>
    <w:p>
      <w:pPr>
        <w:pStyle w:val="ListParagraph"/>
        <w:numPr>
          <w:ilvl w:val="1"/>
          <w:numId w:val="1"/>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Concepto</w:t>
      </w:r>
      <w:r>
        <w:rPr>
          <w:rFonts w:cs="Arial" w:ascii="Arial" w:hAnsi="Arial"/>
          <w:b w:val="false"/>
          <w:bCs w:val="false"/>
          <w:i w:val="false"/>
          <w:iCs w:val="false"/>
          <w:sz w:val="22"/>
          <w:szCs w:val="22"/>
          <w:lang w:val="es-ES"/>
        </w:rPr>
        <w:t xml:space="preserve"> correspondiente al registro </w:t>
      </w:r>
      <w:r>
        <w:rPr>
          <w:rFonts w:cs="Arial" w:ascii="Arial" w:hAnsi="Arial"/>
          <w:b/>
          <w:bCs/>
          <w:i/>
          <w:iCs/>
          <w:sz w:val="22"/>
          <w:szCs w:val="22"/>
          <w:lang w:val="es-ES"/>
        </w:rPr>
        <w:t>Conceptos</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ClaveProdServ</w:t>
      </w:r>
      <w:r>
        <w:rPr>
          <w:rFonts w:cs="Arial" w:ascii="Arial" w:hAnsi="Arial"/>
          <w:b w:val="false"/>
          <w:bCs w:val="false"/>
          <w:i w:val="false"/>
          <w:iCs w:val="false"/>
          <w:sz w:val="22"/>
          <w:szCs w:val="22"/>
          <w:lang w:val="es-ES"/>
        </w:rPr>
        <w:t xml:space="preserve"> cuando sea igual a la clave </w:t>
      </w:r>
      <w:r>
        <w:rPr>
          <w:rFonts w:cs="Arial" w:ascii="Arial" w:hAnsi="Arial"/>
          <w:b/>
          <w:bCs/>
          <w:i w:val="false"/>
          <w:iCs w:val="false"/>
          <w:sz w:val="22"/>
          <w:szCs w:val="22"/>
          <w:lang w:val="es-ES"/>
        </w:rPr>
        <w:t>84111506</w:t>
      </w:r>
      <w:r>
        <w:rPr>
          <w:rFonts w:cs="Arial" w:ascii="Arial" w:hAnsi="Arial"/>
          <w:b w:val="false"/>
          <w:bCs w:val="false"/>
          <w:i w:val="false"/>
          <w:iCs w:val="false"/>
          <w:sz w:val="22"/>
          <w:szCs w:val="22"/>
          <w:lang w:val="es-ES"/>
        </w:rPr>
        <w:t xml:space="preserve"> </w:t>
      </w:r>
    </w:p>
    <w:p>
      <w:pPr>
        <w:pStyle w:val="ListParagraph"/>
        <w:numPr>
          <w:ilvl w:val="1"/>
          <w:numId w:val="1"/>
        </w:numPr>
        <w:spacing w:lineRule="auto" w:line="276" w:before="0" w:after="200"/>
        <w:contextualSpacing/>
        <w:jc w:val="both"/>
        <w:rPr/>
      </w:pPr>
      <w:r>
        <w:rPr>
          <w:rFonts w:eastAsia="Noto Sans CJK SC" w:cs="Arial" w:ascii="Arial" w:hAnsi="Arial"/>
          <w:b w:val="false"/>
          <w:bCs/>
          <w:i w:val="false"/>
          <w:iCs w:val="false"/>
          <w:color w:val="auto"/>
          <w:kern w:val="2"/>
          <w:sz w:val="22"/>
          <w:szCs w:val="22"/>
          <w:lang w:val="es-ES" w:eastAsia="zh-CN" w:bidi="hi-IN"/>
        </w:rPr>
        <w:t xml:space="preserve">Del registro </w:t>
      </w:r>
      <w:r>
        <w:rPr>
          <w:rFonts w:eastAsia="Noto Sans CJK SC" w:cs="Arial" w:ascii="Arial" w:hAnsi="Arial"/>
          <w:b/>
          <w:bCs/>
          <w:i w:val="false"/>
          <w:iCs w:val="false"/>
          <w:color w:val="auto"/>
          <w:kern w:val="2"/>
          <w:sz w:val="22"/>
          <w:szCs w:val="22"/>
          <w:lang w:val="es-ES" w:eastAsia="zh-CN" w:bidi="hi-IN"/>
        </w:rPr>
        <w:t>Traslado</w:t>
      </w:r>
      <w:r>
        <w:rPr>
          <w:rFonts w:eastAsia="Noto Sans CJK SC" w:cs="Arial" w:ascii="Arial" w:hAnsi="Arial"/>
          <w:b w:val="false"/>
          <w:bCs w:val="false"/>
          <w:i w:val="false"/>
          <w:iCs w:val="false"/>
          <w:color w:val="auto"/>
          <w:kern w:val="2"/>
          <w:sz w:val="22"/>
          <w:szCs w:val="22"/>
          <w:lang w:val="es-ES" w:eastAsia="zh-CN" w:bidi="hi-IN"/>
        </w:rPr>
        <w:t xml:space="preserve">, se debe considerar solamente aquellos donde el atributo </w:t>
      </w:r>
      <w:r>
        <w:rPr>
          <w:rFonts w:eastAsia="Noto Sans CJK SC" w:cs="Arial" w:ascii="Arial" w:hAnsi="Arial"/>
          <w:b/>
          <w:bCs/>
          <w:i w:val="false"/>
          <w:iCs w:val="false"/>
          <w:color w:val="auto"/>
          <w:kern w:val="2"/>
          <w:sz w:val="22"/>
          <w:szCs w:val="22"/>
          <w:lang w:val="es-ES" w:eastAsia="zh-CN" w:bidi="hi-IN"/>
        </w:rPr>
        <w:t>Impuesto</w:t>
      </w:r>
      <w:r>
        <w:rPr>
          <w:rFonts w:eastAsia="Noto Sans CJK SC" w:cs="Arial" w:ascii="Arial" w:hAnsi="Arial"/>
          <w:b w:val="false"/>
          <w:bCs w:val="false"/>
          <w:i w:val="false"/>
          <w:iCs w:val="false"/>
          <w:color w:val="auto"/>
          <w:kern w:val="2"/>
          <w:sz w:val="22"/>
          <w:szCs w:val="22"/>
          <w:lang w:val="es-ES" w:eastAsia="zh-CN" w:bidi="hi-IN"/>
        </w:rPr>
        <w:t xml:space="preserve"> cuando el valor sea igual a </w:t>
      </w:r>
      <w:r>
        <w:rPr>
          <w:rFonts w:eastAsia="Noto Sans CJK SC" w:cs="Arial" w:ascii="Arial" w:hAnsi="Arial"/>
          <w:b/>
          <w:bCs/>
          <w:i w:val="false"/>
          <w:iCs w:val="false"/>
          <w:color w:val="auto"/>
          <w:kern w:val="2"/>
          <w:sz w:val="22"/>
          <w:szCs w:val="22"/>
          <w:lang w:val="es-ES" w:eastAsia="zh-CN" w:bidi="hi-IN"/>
        </w:rPr>
        <w:t>002</w:t>
      </w:r>
    </w:p>
    <w:p>
      <w:pPr>
        <w:pStyle w:val="ListParagraph"/>
        <w:numPr>
          <w:ilvl w:val="0"/>
          <w:numId w:val="1"/>
        </w:numPr>
        <w:spacing w:lineRule="auto" w:line="276" w:before="0" w:after="200"/>
        <w:contextualSpacing/>
        <w:jc w:val="both"/>
        <w:rPr/>
      </w:pPr>
      <w:r>
        <w:rPr>
          <w:rFonts w:cs="Arial" w:ascii="Arial" w:hAnsi="Arial"/>
          <w:b w:val="false"/>
          <w:bCs w:val="false"/>
          <w:i w:val="false"/>
          <w:iCs w:val="false"/>
          <w:sz w:val="22"/>
          <w:szCs w:val="22"/>
          <w:lang w:val="es-ES"/>
        </w:rPr>
        <w:t xml:space="preserve">Una vez que se cuenta con el universo de CFDI’s que formarán parte del cálculo del IVA Trasladado por concepto de Disminución por Aplicación de Anticipo, se debe realizar lo siguiente: </w:t>
      </w:r>
    </w:p>
    <w:p>
      <w:pPr>
        <w:pStyle w:val="ListParagraph"/>
        <w:numPr>
          <w:ilvl w:val="1"/>
          <w:numId w:val="1"/>
        </w:numPr>
        <w:spacing w:lineRule="auto" w:line="276" w:before="0" w:after="200"/>
        <w:contextualSpacing/>
        <w:jc w:val="both"/>
        <w:rPr/>
      </w:pPr>
      <w:r>
        <w:rPr>
          <w:rFonts w:eastAsia="Noto Sans CJK SC" w:cs="Arial" w:ascii="Arial" w:hAnsi="Arial"/>
          <w:b w:val="false"/>
          <w:bCs w:val="false"/>
          <w:i w:val="false"/>
          <w:iCs w:val="false"/>
          <w:color w:val="auto"/>
          <w:kern w:val="2"/>
          <w:sz w:val="22"/>
          <w:szCs w:val="22"/>
          <w:lang w:val="es-ES" w:eastAsia="zh-CN" w:bidi="hi-IN"/>
        </w:rPr>
        <w:t xml:space="preserve">Del registro </w:t>
      </w:r>
      <w:r>
        <w:rPr>
          <w:rFonts w:cs="Arial" w:ascii="Arial" w:hAnsi="Arial"/>
          <w:b/>
          <w:bCs/>
          <w:i/>
          <w:iCs/>
          <w:sz w:val="22"/>
          <w:szCs w:val="22"/>
          <w:lang w:val="es-ES"/>
        </w:rPr>
        <w:t xml:space="preserve">Traslado, </w:t>
      </w:r>
      <w:r>
        <w:rPr>
          <w:rFonts w:cs="Arial" w:ascii="Arial" w:hAnsi="Arial"/>
          <w:b w:val="false"/>
          <w:bCs w:val="false"/>
          <w:i w:val="false"/>
          <w:iCs w:val="false"/>
          <w:sz w:val="22"/>
          <w:szCs w:val="22"/>
          <w:lang w:val="es-ES"/>
        </w:rPr>
        <w:t xml:space="preserve">se debe realizar la suma de todos los valores contenidos en el atributo </w:t>
      </w:r>
      <w:r>
        <w:rPr>
          <w:rFonts w:cs="Arial" w:ascii="Arial" w:hAnsi="Arial"/>
          <w:b/>
          <w:bCs/>
          <w:i/>
          <w:iCs/>
          <w:sz w:val="22"/>
          <w:szCs w:val="22"/>
          <w:lang w:val="es-ES"/>
        </w:rPr>
        <w:t>Importe</w:t>
      </w:r>
      <w:r>
        <w:rPr>
          <w:rFonts w:cs="Arial" w:ascii="Arial" w:hAnsi="Arial"/>
          <w:b w:val="false"/>
          <w:bCs w:val="false"/>
          <w:i w:val="false"/>
          <w:iCs w:val="false"/>
          <w:sz w:val="22"/>
          <w:szCs w:val="22"/>
          <w:lang w:val="es-ES"/>
        </w:rPr>
        <w:t xml:space="preserve"> </w:t>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IVA Trasladados por concepto de</w:t>
      </w:r>
      <w:r>
        <w:rPr>
          <w:rFonts w:cs="Arial" w:ascii="Arial" w:hAnsi="Arial"/>
          <w:b/>
          <w:bCs/>
          <w:i/>
          <w:iCs/>
          <w:sz w:val="22"/>
          <w:szCs w:val="22"/>
          <w:lang w:val="es-ES"/>
        </w:rPr>
        <w:t xml:space="preserve"> Disminución por Notas de Crédito</w:t>
      </w:r>
      <w:r>
        <w:rPr>
          <w:rFonts w:cs="Arial" w:ascii="Arial" w:hAnsi="Arial"/>
          <w:b w:val="false"/>
          <w:bCs w:val="false"/>
          <w:i w:val="false"/>
          <w:iCs w:val="false"/>
          <w:sz w:val="22"/>
          <w:szCs w:val="22"/>
          <w:lang w:val="es-ES"/>
        </w:rPr>
        <w:t xml:space="preserve"> es necesario tomar en cuenta </w:t>
      </w:r>
      <w:r>
        <w:rPr>
          <w:rFonts w:cs="Arial" w:ascii="Arial" w:hAnsi="Arial"/>
          <w:b w:val="false"/>
          <w:bCs/>
          <w:i w:val="false"/>
          <w:iCs w:val="false"/>
          <w:sz w:val="22"/>
          <w:szCs w:val="22"/>
          <w:lang w:val="es-ES"/>
        </w:rPr>
        <w:t>las siguientes consideraciones</w:t>
      </w:r>
      <w:r>
        <w:rPr>
          <w:rFonts w:cs="Arial" w:ascii="Arial" w:hAnsi="Arial"/>
          <w:bCs/>
          <w:sz w:val="22"/>
          <w:szCs w:val="22"/>
          <w:lang w:val="es-ES"/>
        </w:rPr>
        <w:t>:</w:t>
      </w:r>
    </w:p>
    <w:p>
      <w:pPr>
        <w:pStyle w:val="ListParagraph"/>
        <w:numPr>
          <w:ilvl w:val="0"/>
          <w:numId w:val="7"/>
        </w:numPr>
        <w:spacing w:lineRule="auto" w:line="276" w:before="0" w:after="200"/>
        <w:contextualSpacing/>
        <w:jc w:val="both"/>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7"/>
        </w:numPr>
        <w:spacing w:lineRule="auto" w:line="276" w:before="0" w:after="200"/>
        <w:contextualSpacing/>
        <w:jc w:val="both"/>
        <w:rPr/>
      </w:pPr>
      <w:r>
        <w:rPr>
          <w:rFonts w:eastAsia="Noto Sans CJK SC" w:cs="Arial" w:ascii="Arial" w:hAnsi="Arial"/>
          <w:bCs/>
          <w:color w:val="auto"/>
          <w:kern w:val="2"/>
          <w:sz w:val="22"/>
          <w:szCs w:val="22"/>
          <w:lang w:val="es-ES" w:eastAsia="zh-CN" w:bidi="hi-IN"/>
        </w:rPr>
        <w:t xml:space="preserve">Del registro </w:t>
      </w:r>
      <w:r>
        <w:rPr>
          <w:rFonts w:eastAsia="Noto Sans CJK SC" w:cs="Arial" w:ascii="Arial" w:hAnsi="Arial"/>
          <w:b/>
          <w:bCs/>
          <w:i/>
          <w:iCs/>
          <w:color w:val="auto"/>
          <w:kern w:val="2"/>
          <w:sz w:val="22"/>
          <w:szCs w:val="22"/>
          <w:lang w:val="es-ES" w:eastAsia="zh-CN" w:bidi="hi-IN"/>
        </w:rPr>
        <w:t>Emisor</w:t>
      </w:r>
      <w:r>
        <w:rPr>
          <w:rFonts w:eastAsia="Noto Sans CJK SC" w:cs="Arial" w:ascii="Arial" w:hAnsi="Arial"/>
          <w:b w:val="false"/>
          <w:bCs w:val="false"/>
          <w:i w:val="false"/>
          <w:iCs w:val="false"/>
          <w:color w:val="auto"/>
          <w:kern w:val="2"/>
          <w:sz w:val="22"/>
          <w:szCs w:val="22"/>
          <w:lang w:val="es-ES" w:eastAsia="zh-CN" w:bidi="hi-IN"/>
        </w:rPr>
        <w:t xml:space="preserve">, se debe tomar el valor contenido en el atributo </w:t>
      </w:r>
      <w:r>
        <w:rPr>
          <w:rFonts w:eastAsia="Noto Sans CJK SC" w:cs="Arial" w:ascii="Arial" w:hAnsi="Arial"/>
          <w:b/>
          <w:bCs/>
          <w:i w:val="false"/>
          <w:iCs w:val="false"/>
          <w:color w:val="auto"/>
          <w:kern w:val="2"/>
          <w:sz w:val="22"/>
          <w:szCs w:val="22"/>
          <w:lang w:val="es-ES" w:eastAsia="zh-CN" w:bidi="hi-IN"/>
        </w:rPr>
        <w:t xml:space="preserve">RFC </w:t>
      </w:r>
      <w:r>
        <w:rPr>
          <w:rFonts w:eastAsia="Noto Sans CJK SC" w:cs="Arial" w:ascii="Arial" w:hAnsi="Arial"/>
          <w:b w:val="false"/>
          <w:bCs w:val="false"/>
          <w:i w:val="false"/>
          <w:iCs w:val="false"/>
          <w:color w:val="auto"/>
          <w:kern w:val="2"/>
          <w:sz w:val="22"/>
          <w:szCs w:val="22"/>
          <w:lang w:val="es-ES" w:eastAsia="zh-CN" w:bidi="hi-IN"/>
        </w:rPr>
        <w:t>mismo que debe ser igual al que se encuentra</w:t>
      </w:r>
      <w:r>
        <w:rPr>
          <w:rFonts w:eastAsia="Noto Sans CJK SC" w:cs="Arial" w:ascii="Arial" w:hAnsi="Arial"/>
          <w:b/>
          <w:bCs/>
          <w:i w:val="false"/>
          <w:iCs w:val="false"/>
          <w:color w:val="auto"/>
          <w:kern w:val="2"/>
          <w:sz w:val="22"/>
          <w:szCs w:val="22"/>
          <w:lang w:val="es-ES" w:eastAsia="zh-CN" w:bidi="hi-IN"/>
        </w:rPr>
        <w:t xml:space="preserve"> </w:t>
      </w:r>
      <w:r>
        <w:rPr>
          <w:rFonts w:eastAsia="Noto Sans CJK SC" w:cs="Arial" w:ascii="Arial" w:hAnsi="Arial"/>
          <w:b w:val="false"/>
          <w:bCs w:val="false"/>
          <w:i w:val="false"/>
          <w:iCs w:val="false"/>
          <w:color w:val="auto"/>
          <w:kern w:val="2"/>
          <w:sz w:val="22"/>
          <w:szCs w:val="22"/>
          <w:lang w:val="es-ES" w:eastAsia="zh-CN" w:bidi="hi-IN"/>
        </w:rPr>
        <w:t>contenido en el catálogo de RFC’s del cliente.</w:t>
      </w:r>
    </w:p>
    <w:p>
      <w:pPr>
        <w:pStyle w:val="ListParagraph"/>
        <w:numPr>
          <w:ilvl w:val="1"/>
          <w:numId w:val="7"/>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E </w:t>
      </w:r>
      <w:r>
        <w:rPr>
          <w:rFonts w:cs="Arial" w:ascii="Arial" w:hAnsi="Arial"/>
          <w:b w:val="false"/>
          <w:bCs w:val="false"/>
          <w:i w:val="false"/>
          <w:iCs w:val="false"/>
          <w:sz w:val="22"/>
          <w:szCs w:val="22"/>
          <w:lang w:val="es-ES"/>
        </w:rPr>
        <w:t>(Egreso).</w:t>
      </w:r>
    </w:p>
    <w:p>
      <w:pPr>
        <w:pStyle w:val="ListParagraph"/>
        <w:numPr>
          <w:ilvl w:val="1"/>
          <w:numId w:val="7"/>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MetodoPago</w:t>
      </w:r>
      <w:r>
        <w:rPr>
          <w:rFonts w:cs="Arial" w:ascii="Arial" w:hAnsi="Arial"/>
          <w:b w:val="false"/>
          <w:bCs w:val="false"/>
          <w:i w:val="false"/>
          <w:iCs w:val="false"/>
          <w:sz w:val="22"/>
          <w:szCs w:val="22"/>
          <w:lang w:val="es-ES"/>
        </w:rPr>
        <w:t xml:space="preserve"> sea igual a </w:t>
      </w:r>
      <w:r>
        <w:rPr>
          <w:rFonts w:cs="Arial" w:ascii="Arial" w:hAnsi="Arial"/>
          <w:b/>
          <w:bCs/>
          <w:i w:val="false"/>
          <w:iCs w:val="false"/>
          <w:sz w:val="22"/>
          <w:szCs w:val="22"/>
          <w:lang w:val="es-ES"/>
        </w:rPr>
        <w:t xml:space="preserve">PUE </w:t>
      </w:r>
      <w:r>
        <w:rPr>
          <w:rFonts w:cs="Arial" w:ascii="Arial" w:hAnsi="Arial"/>
          <w:b w:val="false"/>
          <w:bCs w:val="false"/>
          <w:i w:val="false"/>
          <w:iCs w:val="false"/>
          <w:sz w:val="22"/>
          <w:szCs w:val="22"/>
          <w:lang w:val="es-ES"/>
        </w:rPr>
        <w:t>(Pago en una sola exhibición).</w:t>
      </w:r>
    </w:p>
    <w:p>
      <w:pPr>
        <w:pStyle w:val="ListParagraph"/>
        <w:numPr>
          <w:ilvl w:val="1"/>
          <w:numId w:val="7"/>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FormaPago</w:t>
      </w:r>
      <w:r>
        <w:rPr>
          <w:rFonts w:cs="Arial" w:ascii="Arial" w:hAnsi="Arial"/>
          <w:b w:val="false"/>
          <w:bCs w:val="false"/>
          <w:i w:val="false"/>
          <w:iCs w:val="false"/>
          <w:sz w:val="22"/>
          <w:szCs w:val="22"/>
          <w:lang w:val="es-ES"/>
        </w:rPr>
        <w:t xml:space="preserve"> debe contener cualquiera de los valores </w:t>
      </w:r>
      <w:r>
        <w:rPr>
          <w:rFonts w:cs="Arial" w:ascii="Arial" w:hAnsi="Arial"/>
          <w:b/>
          <w:bCs/>
          <w:i w:val="false"/>
          <w:iCs w:val="false"/>
          <w:sz w:val="22"/>
          <w:szCs w:val="22"/>
          <w:lang w:val="es-ES"/>
        </w:rPr>
        <w:t>01, 02, 03, 04, 05, 06, 08, 28 o 29</w:t>
      </w:r>
      <w:r>
        <w:rPr>
          <w:rFonts w:cs="Arial" w:ascii="Arial" w:hAnsi="Arial"/>
          <w:b w:val="false"/>
          <w:bCs w:val="false"/>
          <w:i w:val="false"/>
          <w:iCs w:val="false"/>
          <w:sz w:val="22"/>
          <w:szCs w:val="22"/>
          <w:lang w:val="es-ES"/>
        </w:rPr>
        <w:t>.</w:t>
      </w:r>
    </w:p>
    <w:p>
      <w:pPr>
        <w:pStyle w:val="ListParagraph"/>
        <w:numPr>
          <w:ilvl w:val="1"/>
          <w:numId w:val="7"/>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CfdiRelacionados</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 xml:space="preserve">TipoRelacion </w:t>
      </w:r>
      <w:r>
        <w:rPr>
          <w:rFonts w:cs="Arial" w:ascii="Arial" w:hAnsi="Arial"/>
          <w:b w:val="false"/>
          <w:bCs w:val="false"/>
          <w:i w:val="false"/>
          <w:iCs w:val="false"/>
          <w:sz w:val="22"/>
          <w:szCs w:val="22"/>
          <w:lang w:val="es-ES"/>
        </w:rPr>
        <w:t xml:space="preserve">cuando sea igual a </w:t>
      </w:r>
      <w:r>
        <w:rPr>
          <w:rFonts w:cs="Arial" w:ascii="Arial" w:hAnsi="Arial"/>
          <w:b/>
          <w:bCs/>
          <w:i w:val="false"/>
          <w:iCs w:val="false"/>
          <w:sz w:val="22"/>
          <w:szCs w:val="22"/>
          <w:lang w:val="es-ES"/>
        </w:rPr>
        <w:t xml:space="preserve">  01 </w:t>
      </w:r>
      <w:r>
        <w:rPr>
          <w:rFonts w:cs="Arial" w:ascii="Arial" w:hAnsi="Arial"/>
          <w:b w:val="false"/>
          <w:bCs w:val="false"/>
          <w:i w:val="false"/>
          <w:iCs w:val="false"/>
          <w:sz w:val="22"/>
          <w:szCs w:val="22"/>
          <w:lang w:val="es-ES"/>
        </w:rPr>
        <w:t xml:space="preserve"> (Nota de Crédito)</w:t>
      </w:r>
    </w:p>
    <w:p>
      <w:pPr>
        <w:pStyle w:val="ListParagraph"/>
        <w:numPr>
          <w:ilvl w:val="1"/>
          <w:numId w:val="7"/>
        </w:numPr>
        <w:spacing w:lineRule="auto" w:line="276" w:before="0" w:after="200"/>
        <w:contextualSpacing/>
        <w:jc w:val="both"/>
        <w:rPr/>
      </w:pPr>
      <w:r>
        <w:rPr>
          <w:rFonts w:eastAsia="Noto Sans CJK SC" w:cs="Arial" w:ascii="Arial" w:hAnsi="Arial"/>
          <w:b w:val="false"/>
          <w:bCs/>
          <w:i w:val="false"/>
          <w:iCs w:val="false"/>
          <w:color w:val="auto"/>
          <w:kern w:val="2"/>
          <w:sz w:val="22"/>
          <w:szCs w:val="22"/>
          <w:lang w:val="es-ES" w:eastAsia="zh-CN" w:bidi="hi-IN"/>
        </w:rPr>
        <w:t xml:space="preserve">Del registro </w:t>
      </w:r>
      <w:r>
        <w:rPr>
          <w:rFonts w:eastAsia="Noto Sans CJK SC" w:cs="Arial" w:ascii="Arial" w:hAnsi="Arial"/>
          <w:b/>
          <w:bCs/>
          <w:i w:val="false"/>
          <w:iCs w:val="false"/>
          <w:color w:val="auto"/>
          <w:kern w:val="2"/>
          <w:sz w:val="22"/>
          <w:szCs w:val="22"/>
          <w:lang w:val="es-ES" w:eastAsia="zh-CN" w:bidi="hi-IN"/>
        </w:rPr>
        <w:t>Traslado</w:t>
      </w:r>
      <w:r>
        <w:rPr>
          <w:rFonts w:eastAsia="Noto Sans CJK SC" w:cs="Arial" w:ascii="Arial" w:hAnsi="Arial"/>
          <w:b w:val="false"/>
          <w:bCs w:val="false"/>
          <w:i w:val="false"/>
          <w:iCs w:val="false"/>
          <w:color w:val="auto"/>
          <w:kern w:val="2"/>
          <w:sz w:val="22"/>
          <w:szCs w:val="22"/>
          <w:lang w:val="es-ES" w:eastAsia="zh-CN" w:bidi="hi-IN"/>
        </w:rPr>
        <w:t xml:space="preserve">, se debe considerar solamente aquellos donde el atributo </w:t>
      </w:r>
      <w:r>
        <w:rPr>
          <w:rFonts w:eastAsia="Noto Sans CJK SC" w:cs="Arial" w:ascii="Arial" w:hAnsi="Arial"/>
          <w:b/>
          <w:bCs/>
          <w:i w:val="false"/>
          <w:iCs w:val="false"/>
          <w:color w:val="auto"/>
          <w:kern w:val="2"/>
          <w:sz w:val="22"/>
          <w:szCs w:val="22"/>
          <w:lang w:val="es-ES" w:eastAsia="zh-CN" w:bidi="hi-IN"/>
        </w:rPr>
        <w:t>Impuesto</w:t>
      </w:r>
      <w:r>
        <w:rPr>
          <w:rFonts w:eastAsia="Noto Sans CJK SC" w:cs="Arial" w:ascii="Arial" w:hAnsi="Arial"/>
          <w:b w:val="false"/>
          <w:bCs w:val="false"/>
          <w:i w:val="false"/>
          <w:iCs w:val="false"/>
          <w:color w:val="auto"/>
          <w:kern w:val="2"/>
          <w:sz w:val="22"/>
          <w:szCs w:val="22"/>
          <w:lang w:val="es-ES" w:eastAsia="zh-CN" w:bidi="hi-IN"/>
        </w:rPr>
        <w:t xml:space="preserve"> cuando el valor sea igual a </w:t>
      </w:r>
      <w:r>
        <w:rPr>
          <w:rFonts w:eastAsia="Noto Sans CJK SC" w:cs="Arial" w:ascii="Arial" w:hAnsi="Arial"/>
          <w:b/>
          <w:bCs/>
          <w:i w:val="false"/>
          <w:iCs w:val="false"/>
          <w:color w:val="auto"/>
          <w:kern w:val="2"/>
          <w:sz w:val="22"/>
          <w:szCs w:val="22"/>
          <w:lang w:val="es-ES" w:eastAsia="zh-CN" w:bidi="hi-IN"/>
        </w:rPr>
        <w:t>002</w:t>
      </w:r>
    </w:p>
    <w:p>
      <w:pPr>
        <w:pStyle w:val="ListParagraph"/>
        <w:numPr>
          <w:ilvl w:val="0"/>
          <w:numId w:val="7"/>
        </w:numPr>
        <w:spacing w:lineRule="auto" w:line="276" w:before="0" w:after="200"/>
        <w:contextualSpacing/>
        <w:jc w:val="both"/>
        <w:rPr/>
      </w:pPr>
      <w:r>
        <w:rPr>
          <w:rFonts w:cs="Arial" w:ascii="Arial" w:hAnsi="Arial"/>
          <w:b w:val="false"/>
          <w:bCs w:val="false"/>
          <w:i w:val="false"/>
          <w:iCs w:val="false"/>
          <w:sz w:val="22"/>
          <w:szCs w:val="22"/>
          <w:lang w:val="es-ES"/>
        </w:rPr>
        <w:t>Una vez que se cuenta con el universo de CFDI’s que formarán parte del cálculo del IVA Trasladado por concepto de Disminución por Notas de Crédito, se debe realizar lo siguiente:</w:t>
      </w:r>
    </w:p>
    <w:p>
      <w:pPr>
        <w:pStyle w:val="ListParagraph"/>
        <w:numPr>
          <w:ilvl w:val="1"/>
          <w:numId w:val="7"/>
        </w:numPr>
        <w:spacing w:lineRule="auto" w:line="276" w:before="0" w:after="200"/>
        <w:contextualSpacing/>
        <w:jc w:val="both"/>
        <w:rPr/>
      </w:pPr>
      <w:r>
        <w:rPr>
          <w:rFonts w:eastAsia="Noto Sans CJK SC" w:cs="Arial" w:ascii="Arial" w:hAnsi="Arial"/>
          <w:b w:val="false"/>
          <w:bCs w:val="false"/>
          <w:i w:val="false"/>
          <w:iCs w:val="false"/>
          <w:color w:val="auto"/>
          <w:kern w:val="2"/>
          <w:sz w:val="22"/>
          <w:szCs w:val="22"/>
          <w:lang w:val="es-ES" w:eastAsia="zh-CN" w:bidi="hi-IN"/>
        </w:rPr>
        <w:t xml:space="preserve">Del registro </w:t>
      </w:r>
      <w:r>
        <w:rPr>
          <w:rFonts w:cs="Arial" w:ascii="Arial" w:hAnsi="Arial"/>
          <w:b/>
          <w:bCs/>
          <w:i/>
          <w:iCs/>
          <w:sz w:val="22"/>
          <w:szCs w:val="22"/>
          <w:lang w:val="es-ES"/>
        </w:rPr>
        <w:t xml:space="preserve">Traslado, </w:t>
      </w:r>
      <w:r>
        <w:rPr>
          <w:rFonts w:cs="Arial" w:ascii="Arial" w:hAnsi="Arial"/>
          <w:b w:val="false"/>
          <w:bCs w:val="false"/>
          <w:i w:val="false"/>
          <w:iCs w:val="false"/>
          <w:sz w:val="22"/>
          <w:szCs w:val="22"/>
          <w:lang w:val="es-ES"/>
        </w:rPr>
        <w:t xml:space="preserve">se debe realizar la suma de todos los valores contenidos en el atributo </w:t>
      </w:r>
      <w:r>
        <w:rPr>
          <w:rFonts w:cs="Arial" w:ascii="Arial" w:hAnsi="Arial"/>
          <w:b/>
          <w:bCs/>
          <w:i/>
          <w:iCs/>
          <w:sz w:val="22"/>
          <w:szCs w:val="22"/>
          <w:lang w:val="es-ES"/>
        </w:rPr>
        <w:t>Importe</w:t>
      </w:r>
      <w:r>
        <w:rPr>
          <w:rFonts w:cs="Arial" w:ascii="Arial" w:hAnsi="Arial"/>
          <w:b w:val="false"/>
          <w:bCs w:val="false"/>
          <w:i w:val="false"/>
          <w:iCs w:val="false"/>
          <w:sz w:val="22"/>
          <w:szCs w:val="22"/>
          <w:lang w:val="es-ES"/>
        </w:rPr>
        <w:t xml:space="preserve"> </w:t>
      </w:r>
    </w:p>
    <w:p>
      <w:pPr>
        <w:pStyle w:val="ListParagraph"/>
        <w:tabs>
          <w:tab w:val="left" w:pos="1813" w:leader="none"/>
        </w:tabs>
        <w:spacing w:lineRule="auto" w:line="276" w:before="0" w:after="200"/>
        <w:ind w:left="0" w:right="0" w:hanging="0"/>
        <w:contextualSpacing/>
        <w:jc w:val="both"/>
        <w:rPr>
          <w:rFonts w:ascii="Arial" w:hAnsi="Arial" w:cs="Arial"/>
          <w:b w:val="false"/>
          <w:b w:val="false"/>
          <w:bCs w:val="false"/>
          <w:i w:val="false"/>
          <w:i w:val="false"/>
          <w:iCs w:val="false"/>
          <w:sz w:val="22"/>
          <w:szCs w:val="22"/>
          <w:lang w:val="es-ES"/>
        </w:rPr>
      </w:pPr>
      <w:r>
        <w:rPr>
          <w:rFonts w:cs="Arial" w:ascii="Arial" w:hAnsi="Arial"/>
          <w:b w:val="false"/>
          <w:bCs w:val="false"/>
          <w:i w:val="false"/>
          <w:iCs w:val="false"/>
          <w:sz w:val="22"/>
          <w:szCs w:val="22"/>
          <w:lang w:val="es-ES"/>
        </w:rPr>
      </w:r>
    </w:p>
    <w:p>
      <w:pPr>
        <w:pStyle w:val="ListParagraph"/>
        <w:spacing w:lineRule="auto" w:line="276" w:before="0" w:after="200"/>
        <w:ind w:left="720" w:right="0" w:hanging="0"/>
        <w:contextualSpacing/>
        <w:jc w:val="both"/>
        <w:rPr>
          <w:rFonts w:ascii="Arial" w:hAnsi="Arial" w:cs="Arial"/>
          <w:b w:val="false"/>
          <w:b w:val="false"/>
          <w:bCs w:val="false"/>
          <w:i w:val="false"/>
          <w:i w:val="false"/>
          <w:iCs w:val="false"/>
          <w:sz w:val="22"/>
          <w:szCs w:val="22"/>
          <w:lang w:val="es-ES"/>
        </w:rPr>
      </w:pPr>
      <w:r>
        <w:rPr>
          <w:rFonts w:cs="Arial" w:ascii="Arial" w:hAnsi="Arial"/>
          <w:b w:val="false"/>
          <w:bCs w:val="false"/>
          <w:i w:val="false"/>
          <w:iCs w:val="false"/>
          <w:sz w:val="22"/>
          <w:szCs w:val="22"/>
          <w:lang w:val="es-ES"/>
        </w:rPr>
      </w:r>
    </w:p>
    <w:p>
      <w:pPr>
        <w:pStyle w:val="ListParagraph"/>
        <w:spacing w:lineRule="auto" w:line="276" w:before="0" w:after="200"/>
        <w:ind w:left="720" w:right="0" w:hanging="0"/>
        <w:contextualSpacing/>
        <w:jc w:val="both"/>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 xml:space="preserve">IVA Trasladados por concepto de </w:t>
      </w:r>
      <w:r>
        <w:rPr>
          <w:rFonts w:cs="Arial" w:ascii="Arial" w:hAnsi="Arial"/>
          <w:b/>
          <w:bCs/>
          <w:i/>
          <w:iCs/>
          <w:sz w:val="22"/>
          <w:szCs w:val="22"/>
          <w:lang w:val="es-ES"/>
        </w:rPr>
        <w:t>Notas de Débito</w:t>
      </w:r>
      <w:r>
        <w:rPr>
          <w:rFonts w:cs="Arial" w:ascii="Arial" w:hAnsi="Arial"/>
          <w:b w:val="false"/>
          <w:bCs w:val="false"/>
          <w:i w:val="false"/>
          <w:iCs w:val="false"/>
          <w:sz w:val="22"/>
          <w:szCs w:val="22"/>
          <w:lang w:val="es-ES"/>
        </w:rPr>
        <w:t xml:space="preserve">  es necesario tomar en cuenta </w:t>
      </w:r>
      <w:r>
        <w:rPr>
          <w:rFonts w:cs="Arial" w:ascii="Arial" w:hAnsi="Arial"/>
          <w:b w:val="false"/>
          <w:bCs/>
          <w:i w:val="false"/>
          <w:iCs w:val="false"/>
          <w:sz w:val="22"/>
          <w:szCs w:val="22"/>
          <w:lang w:val="es-ES"/>
        </w:rPr>
        <w:t>las siguientes consideraciones</w:t>
      </w:r>
      <w:r>
        <w:rPr>
          <w:rFonts w:cs="Arial" w:ascii="Arial" w:hAnsi="Arial"/>
          <w:bCs/>
          <w:sz w:val="22"/>
          <w:szCs w:val="22"/>
          <w:lang w:val="es-ES"/>
        </w:rPr>
        <w:t>:</w:t>
      </w:r>
    </w:p>
    <w:p>
      <w:pPr>
        <w:pStyle w:val="ListParagraph"/>
        <w:numPr>
          <w:ilvl w:val="0"/>
          <w:numId w:val="8"/>
        </w:numPr>
        <w:spacing w:lineRule="auto" w:line="276" w:before="0" w:after="200"/>
        <w:contextualSpacing/>
        <w:jc w:val="both"/>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8"/>
        </w:numPr>
        <w:spacing w:lineRule="auto" w:line="276" w:before="0" w:after="200"/>
        <w:contextualSpacing/>
        <w:jc w:val="both"/>
        <w:rPr/>
      </w:pPr>
      <w:r>
        <w:rPr>
          <w:rFonts w:cs="Arial" w:ascii="Arial" w:hAnsi="Arial"/>
          <w:bCs/>
          <w:sz w:val="22"/>
          <w:szCs w:val="22"/>
          <w:lang w:val="es-ES"/>
        </w:rPr>
        <w:t xml:space="preserve">Del registro </w:t>
      </w:r>
      <w:r>
        <w:rPr>
          <w:rFonts w:cs="Arial" w:ascii="Arial" w:hAnsi="Arial"/>
          <w:b/>
          <w:bCs/>
          <w:i/>
          <w:iCs/>
          <w:sz w:val="22"/>
          <w:szCs w:val="22"/>
          <w:lang w:val="es-ES"/>
        </w:rPr>
        <w:t>Emisor</w:t>
      </w:r>
      <w:r>
        <w:rPr>
          <w:rFonts w:cs="Arial" w:ascii="Arial" w:hAnsi="Arial"/>
          <w:b w:val="false"/>
          <w:bCs w:val="false"/>
          <w:i w:val="false"/>
          <w:iCs w:val="false"/>
          <w:sz w:val="22"/>
          <w:szCs w:val="22"/>
          <w:lang w:val="es-ES"/>
        </w:rPr>
        <w:t xml:space="preserve">, se debe tomar el valor contenido en el atributo </w:t>
      </w:r>
      <w:r>
        <w:rPr>
          <w:rFonts w:cs="Arial" w:ascii="Arial" w:hAnsi="Arial"/>
          <w:b/>
          <w:bCs/>
          <w:i w:val="false"/>
          <w:iCs w:val="false"/>
          <w:sz w:val="22"/>
          <w:szCs w:val="22"/>
          <w:lang w:val="es-ES"/>
        </w:rPr>
        <w:t>RFC</w:t>
      </w:r>
      <w:r>
        <w:rPr>
          <w:rFonts w:cs="Arial" w:ascii="Arial" w:hAnsi="Arial"/>
          <w:b w:val="false"/>
          <w:bCs w:val="false"/>
          <w:i w:val="false"/>
          <w:iCs w:val="false"/>
          <w:sz w:val="22"/>
          <w:szCs w:val="22"/>
          <w:lang w:val="es-ES"/>
        </w:rPr>
        <w:t xml:space="preserve"> mismo que debe ser igual al que se encuentra contenido en el catálogo de RFC’s del cliente.</w:t>
      </w:r>
    </w:p>
    <w:p>
      <w:pPr>
        <w:pStyle w:val="ListParagraph"/>
        <w:numPr>
          <w:ilvl w:val="1"/>
          <w:numId w:val="8"/>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I</w:t>
      </w:r>
      <w:r>
        <w:rPr>
          <w:rFonts w:cs="Arial" w:ascii="Arial" w:hAnsi="Arial"/>
          <w:b/>
          <w:bCs/>
          <w:i w:val="false"/>
          <w:iCs w:val="false"/>
          <w:sz w:val="22"/>
          <w:szCs w:val="22"/>
          <w:lang w:val="es-ES"/>
        </w:rPr>
        <w:t xml:space="preserve"> </w:t>
      </w:r>
      <w:r>
        <w:rPr>
          <w:rFonts w:cs="Arial" w:ascii="Arial" w:hAnsi="Arial"/>
          <w:b w:val="false"/>
          <w:bCs w:val="false"/>
          <w:i w:val="false"/>
          <w:iCs w:val="false"/>
          <w:sz w:val="22"/>
          <w:szCs w:val="22"/>
          <w:lang w:val="es-ES"/>
        </w:rPr>
        <w:t>(</w:t>
      </w:r>
      <w:r>
        <w:rPr>
          <w:rFonts w:cs="Arial" w:ascii="Arial" w:hAnsi="Arial"/>
          <w:b w:val="false"/>
          <w:bCs w:val="false"/>
          <w:i w:val="false"/>
          <w:iCs w:val="false"/>
          <w:sz w:val="22"/>
          <w:szCs w:val="22"/>
          <w:lang w:val="es-ES"/>
        </w:rPr>
        <w:t>ingresos</w:t>
      </w:r>
      <w:r>
        <w:rPr>
          <w:rFonts w:cs="Arial" w:ascii="Arial" w:hAnsi="Arial"/>
          <w:b w:val="false"/>
          <w:bCs w:val="false"/>
          <w:i w:val="false"/>
          <w:iCs w:val="false"/>
          <w:sz w:val="22"/>
          <w:szCs w:val="22"/>
          <w:lang w:val="es-ES"/>
        </w:rPr>
        <w:t>).</w:t>
      </w:r>
    </w:p>
    <w:p>
      <w:pPr>
        <w:pStyle w:val="ListParagraph"/>
        <w:numPr>
          <w:ilvl w:val="1"/>
          <w:numId w:val="8"/>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MetodoPago</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PUE </w:t>
      </w:r>
      <w:r>
        <w:rPr>
          <w:rFonts w:cs="Arial" w:ascii="Arial" w:hAnsi="Arial"/>
          <w:b w:val="false"/>
          <w:bCs w:val="false"/>
          <w:i w:val="false"/>
          <w:iCs w:val="false"/>
          <w:sz w:val="22"/>
          <w:szCs w:val="22"/>
          <w:lang w:val="es-ES"/>
        </w:rPr>
        <w:t>(Pago en una sola exhibición).</w:t>
      </w:r>
    </w:p>
    <w:p>
      <w:pPr>
        <w:pStyle w:val="ListParagraph"/>
        <w:numPr>
          <w:ilvl w:val="1"/>
          <w:numId w:val="8"/>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FormaPago</w:t>
      </w:r>
      <w:r>
        <w:rPr>
          <w:rFonts w:cs="Arial" w:ascii="Arial" w:hAnsi="Arial"/>
          <w:b w:val="false"/>
          <w:bCs w:val="false"/>
          <w:i w:val="false"/>
          <w:iCs w:val="false"/>
          <w:sz w:val="22"/>
          <w:szCs w:val="22"/>
          <w:lang w:val="es-ES"/>
        </w:rPr>
        <w:t xml:space="preserve"> debe contener cualquiera de los valores </w:t>
      </w:r>
      <w:r>
        <w:rPr>
          <w:rFonts w:cs="Arial" w:ascii="Arial" w:hAnsi="Arial"/>
          <w:b/>
          <w:bCs/>
          <w:i w:val="false"/>
          <w:iCs w:val="false"/>
          <w:sz w:val="22"/>
          <w:szCs w:val="22"/>
          <w:lang w:val="es-ES"/>
        </w:rPr>
        <w:t>01, 02, 03, 04, 05, 06, 08, 28 o 29</w:t>
      </w:r>
      <w:r>
        <w:rPr>
          <w:rFonts w:cs="Arial" w:ascii="Arial" w:hAnsi="Arial"/>
          <w:b w:val="false"/>
          <w:bCs w:val="false"/>
          <w:i w:val="false"/>
          <w:iCs w:val="false"/>
          <w:sz w:val="22"/>
          <w:szCs w:val="22"/>
          <w:lang w:val="es-ES"/>
        </w:rPr>
        <w:t>.</w:t>
      </w:r>
    </w:p>
    <w:p>
      <w:pPr>
        <w:pStyle w:val="ListParagraph"/>
        <w:numPr>
          <w:ilvl w:val="1"/>
          <w:numId w:val="8"/>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CfdiRelacionados</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 xml:space="preserve">TipoRelacion </w:t>
      </w:r>
      <w:r>
        <w:rPr>
          <w:rFonts w:cs="Arial" w:ascii="Arial" w:hAnsi="Arial"/>
          <w:b w:val="false"/>
          <w:bCs w:val="false"/>
          <w:i w:val="false"/>
          <w:iCs w:val="false"/>
          <w:sz w:val="22"/>
          <w:szCs w:val="22"/>
          <w:lang w:val="es-ES"/>
        </w:rPr>
        <w:t xml:space="preserve">cuando sea igual a </w:t>
      </w:r>
      <w:r>
        <w:rPr>
          <w:rFonts w:cs="Arial" w:ascii="Arial" w:hAnsi="Arial"/>
          <w:b/>
          <w:bCs/>
          <w:i w:val="false"/>
          <w:iCs w:val="false"/>
          <w:sz w:val="22"/>
          <w:szCs w:val="22"/>
          <w:lang w:val="es-ES"/>
        </w:rPr>
        <w:t xml:space="preserve"> 02 </w:t>
      </w:r>
      <w:r>
        <w:rPr>
          <w:rFonts w:cs="Arial" w:ascii="Arial" w:hAnsi="Arial"/>
          <w:b w:val="false"/>
          <w:bCs w:val="false"/>
          <w:i w:val="false"/>
          <w:iCs w:val="false"/>
          <w:sz w:val="22"/>
          <w:szCs w:val="22"/>
          <w:lang w:val="es-ES"/>
        </w:rPr>
        <w:t xml:space="preserve"> (Nota de débito).</w:t>
      </w:r>
    </w:p>
    <w:p>
      <w:pPr>
        <w:pStyle w:val="ListParagraph"/>
        <w:numPr>
          <w:ilvl w:val="1"/>
          <w:numId w:val="8"/>
        </w:numPr>
        <w:spacing w:lineRule="auto" w:line="276" w:before="0" w:after="200"/>
        <w:contextualSpacing/>
        <w:jc w:val="both"/>
        <w:rPr/>
      </w:pPr>
      <w:r>
        <w:rPr>
          <w:rFonts w:eastAsia="Noto Sans CJK SC" w:cs="Arial" w:ascii="Arial" w:hAnsi="Arial"/>
          <w:b w:val="false"/>
          <w:bCs/>
          <w:i w:val="false"/>
          <w:iCs w:val="false"/>
          <w:color w:val="auto"/>
          <w:kern w:val="2"/>
          <w:sz w:val="22"/>
          <w:szCs w:val="22"/>
          <w:lang w:val="es-ES" w:eastAsia="zh-CN" w:bidi="hi-IN"/>
        </w:rPr>
        <w:t xml:space="preserve">Del registro </w:t>
      </w:r>
      <w:r>
        <w:rPr>
          <w:rFonts w:eastAsia="Noto Sans CJK SC" w:cs="Arial" w:ascii="Arial" w:hAnsi="Arial"/>
          <w:b/>
          <w:bCs/>
          <w:i w:val="false"/>
          <w:iCs w:val="false"/>
          <w:color w:val="auto"/>
          <w:kern w:val="2"/>
          <w:sz w:val="22"/>
          <w:szCs w:val="22"/>
          <w:lang w:val="es-ES" w:eastAsia="zh-CN" w:bidi="hi-IN"/>
        </w:rPr>
        <w:t>Traslado</w:t>
      </w:r>
      <w:r>
        <w:rPr>
          <w:rFonts w:eastAsia="Noto Sans CJK SC" w:cs="Arial" w:ascii="Arial" w:hAnsi="Arial"/>
          <w:b w:val="false"/>
          <w:bCs w:val="false"/>
          <w:i w:val="false"/>
          <w:iCs w:val="false"/>
          <w:color w:val="auto"/>
          <w:kern w:val="2"/>
          <w:sz w:val="22"/>
          <w:szCs w:val="22"/>
          <w:lang w:val="es-ES" w:eastAsia="zh-CN" w:bidi="hi-IN"/>
        </w:rPr>
        <w:t xml:space="preserve">, se debe considerar solamente aquellos donde el atributo </w:t>
      </w:r>
      <w:r>
        <w:rPr>
          <w:rFonts w:eastAsia="Noto Sans CJK SC" w:cs="Arial" w:ascii="Arial" w:hAnsi="Arial"/>
          <w:b/>
          <w:bCs/>
          <w:i w:val="false"/>
          <w:iCs w:val="false"/>
          <w:color w:val="auto"/>
          <w:kern w:val="2"/>
          <w:sz w:val="22"/>
          <w:szCs w:val="22"/>
          <w:lang w:val="es-ES" w:eastAsia="zh-CN" w:bidi="hi-IN"/>
        </w:rPr>
        <w:t>Impuesto</w:t>
      </w:r>
      <w:r>
        <w:rPr>
          <w:rFonts w:eastAsia="Noto Sans CJK SC" w:cs="Arial" w:ascii="Arial" w:hAnsi="Arial"/>
          <w:b w:val="false"/>
          <w:bCs w:val="false"/>
          <w:i w:val="false"/>
          <w:iCs w:val="false"/>
          <w:color w:val="auto"/>
          <w:kern w:val="2"/>
          <w:sz w:val="22"/>
          <w:szCs w:val="22"/>
          <w:lang w:val="es-ES" w:eastAsia="zh-CN" w:bidi="hi-IN"/>
        </w:rPr>
        <w:t xml:space="preserve"> cuando el valor sea igual a </w:t>
      </w:r>
      <w:r>
        <w:rPr>
          <w:rFonts w:eastAsia="Noto Sans CJK SC" w:cs="Arial" w:ascii="Arial" w:hAnsi="Arial"/>
          <w:b/>
          <w:bCs/>
          <w:i w:val="false"/>
          <w:iCs w:val="false"/>
          <w:color w:val="auto"/>
          <w:kern w:val="2"/>
          <w:sz w:val="22"/>
          <w:szCs w:val="22"/>
          <w:lang w:val="es-ES" w:eastAsia="zh-CN" w:bidi="hi-IN"/>
        </w:rPr>
        <w:t>002.</w:t>
      </w:r>
    </w:p>
    <w:p>
      <w:pPr>
        <w:pStyle w:val="ListParagraph"/>
        <w:numPr>
          <w:ilvl w:val="0"/>
          <w:numId w:val="8"/>
        </w:numPr>
        <w:spacing w:lineRule="auto" w:line="276" w:before="0" w:after="200"/>
        <w:contextualSpacing/>
        <w:jc w:val="both"/>
        <w:rPr/>
      </w:pPr>
      <w:r>
        <w:rPr>
          <w:rFonts w:cs="Arial" w:ascii="Arial" w:hAnsi="Arial"/>
          <w:b w:val="false"/>
          <w:bCs w:val="false"/>
          <w:i w:val="false"/>
          <w:iCs w:val="false"/>
          <w:sz w:val="22"/>
          <w:szCs w:val="22"/>
          <w:lang w:val="es-ES"/>
        </w:rPr>
        <w:t>Una vez que se cuenta con el universo de CFDI’s que formarán parte del cálculo del IVA Trasladado por concepto de Notas de Débito, se debe realizar lo siguiente:</w:t>
      </w:r>
    </w:p>
    <w:p>
      <w:pPr>
        <w:pStyle w:val="ListParagraph"/>
        <w:numPr>
          <w:ilvl w:val="1"/>
          <w:numId w:val="8"/>
        </w:numPr>
        <w:spacing w:lineRule="auto" w:line="276" w:before="0" w:after="200"/>
        <w:contextualSpacing/>
        <w:jc w:val="both"/>
        <w:rPr/>
      </w:pPr>
      <w:r>
        <w:rPr>
          <w:rFonts w:eastAsia="Noto Sans CJK SC" w:cs="Arial" w:ascii="Arial" w:hAnsi="Arial"/>
          <w:b w:val="false"/>
          <w:bCs w:val="false"/>
          <w:i w:val="false"/>
          <w:iCs w:val="false"/>
          <w:color w:val="auto"/>
          <w:kern w:val="2"/>
          <w:sz w:val="22"/>
          <w:szCs w:val="22"/>
          <w:lang w:val="es-ES" w:eastAsia="zh-CN" w:bidi="hi-IN"/>
        </w:rPr>
        <w:t xml:space="preserve">Del registro </w:t>
      </w:r>
      <w:r>
        <w:rPr>
          <w:rFonts w:cs="Arial" w:ascii="Arial" w:hAnsi="Arial"/>
          <w:b/>
          <w:bCs w:val="false"/>
          <w:i/>
          <w:iCs/>
          <w:sz w:val="22"/>
          <w:szCs w:val="22"/>
          <w:lang w:val="es-ES"/>
        </w:rPr>
        <w:t xml:space="preserve">Traslado, </w:t>
      </w:r>
      <w:r>
        <w:rPr>
          <w:rFonts w:cs="Arial" w:ascii="Arial" w:hAnsi="Arial"/>
          <w:b w:val="false"/>
          <w:bCs w:val="false"/>
          <w:i w:val="false"/>
          <w:iCs w:val="false"/>
          <w:sz w:val="22"/>
          <w:szCs w:val="22"/>
          <w:lang w:val="es-ES"/>
        </w:rPr>
        <w:t xml:space="preserve">se debe realizar la suma de todos los valores contenidos en el atributo </w:t>
      </w:r>
      <w:r>
        <w:rPr>
          <w:rFonts w:cs="Arial" w:ascii="Arial" w:hAnsi="Arial"/>
          <w:b/>
          <w:bCs w:val="false"/>
          <w:i/>
          <w:iCs/>
          <w:sz w:val="22"/>
          <w:szCs w:val="22"/>
          <w:lang w:val="es-ES"/>
        </w:rPr>
        <w:t>Importe</w:t>
      </w:r>
      <w:r>
        <w:rPr>
          <w:rFonts w:cs="Arial" w:ascii="Arial" w:hAnsi="Arial"/>
          <w:b w:val="false"/>
          <w:bCs w:val="false"/>
          <w:i w:val="false"/>
          <w:iCs w:val="false"/>
          <w:sz w:val="22"/>
          <w:szCs w:val="22"/>
          <w:lang w:val="es-ES"/>
        </w:rPr>
        <w:t>.</w:t>
      </w:r>
    </w:p>
    <w:p>
      <w:pPr>
        <w:pStyle w:val="ListParagraph"/>
        <w:tabs>
          <w:tab w:val="left" w:pos="1813" w:leader="none"/>
        </w:tabs>
        <w:spacing w:lineRule="auto" w:line="276" w:before="0" w:after="200"/>
        <w:ind w:left="1440" w:right="0" w:hanging="0"/>
        <w:contextualSpacing/>
        <w:jc w:val="both"/>
        <w:rPr>
          <w:rFonts w:ascii="Arial" w:hAnsi="Arial" w:cs="Arial"/>
          <w:b w:val="false"/>
          <w:b w:val="false"/>
          <w:bCs w:val="false"/>
          <w:i w:val="false"/>
          <w:i w:val="false"/>
          <w:iCs w:val="false"/>
          <w:sz w:val="22"/>
          <w:szCs w:val="22"/>
          <w:lang w:val="es-ES"/>
        </w:rPr>
      </w:pPr>
      <w:r>
        <w:rPr>
          <w:rFonts w:cs="Arial" w:ascii="Arial" w:hAnsi="Arial"/>
          <w:b w:val="false"/>
          <w:bCs w:val="false"/>
          <w:i w:val="false"/>
          <w:iCs w:val="false"/>
          <w:sz w:val="22"/>
          <w:szCs w:val="22"/>
          <w:lang w:val="es-ES"/>
        </w:rPr>
      </w:r>
    </w:p>
    <w:p>
      <w:pPr>
        <w:pStyle w:val="ListParagraph"/>
        <w:tabs>
          <w:tab w:val="left" w:pos="1813" w:leader="none"/>
        </w:tabs>
        <w:spacing w:lineRule="auto" w:line="276" w:before="0" w:after="200"/>
        <w:ind w:left="1440" w:right="0" w:hanging="0"/>
        <w:contextualSpacing/>
        <w:jc w:val="both"/>
        <w:rPr>
          <w:rFonts w:ascii="Arial" w:hAnsi="Arial" w:cs="Arial"/>
          <w:b w:val="false"/>
          <w:b w:val="false"/>
          <w:bCs w:val="false"/>
          <w:i w:val="false"/>
          <w:i w:val="false"/>
          <w:iCs w:val="false"/>
          <w:sz w:val="22"/>
          <w:szCs w:val="22"/>
          <w:lang w:val="es-ES"/>
        </w:rPr>
      </w:pPr>
      <w:r>
        <w:rPr>
          <w:rFonts w:cs="Arial" w:ascii="Arial" w:hAnsi="Arial"/>
          <w:b w:val="false"/>
          <w:bCs w:val="false"/>
          <w:i w:val="false"/>
          <w:iCs w:val="false"/>
          <w:sz w:val="22"/>
          <w:szCs w:val="22"/>
          <w:lang w:val="es-ES"/>
        </w:rPr>
      </w:r>
    </w:p>
    <w:p>
      <w:pPr>
        <w:pStyle w:val="ListParagraph"/>
        <w:spacing w:lineRule="auto" w:line="276" w:before="0" w:after="200"/>
        <w:ind w:left="720" w:right="0" w:hanging="0"/>
        <w:contextualSpacing/>
        <w:jc w:val="both"/>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 xml:space="preserve">IVA Trasladados por concepto de </w:t>
      </w:r>
      <w:r>
        <w:rPr>
          <w:rFonts w:cs="Arial" w:ascii="Arial" w:hAnsi="Arial"/>
          <w:b/>
          <w:bCs/>
          <w:i/>
          <w:iCs/>
          <w:sz w:val="22"/>
          <w:szCs w:val="22"/>
          <w:lang w:val="es-ES"/>
        </w:rPr>
        <w:t xml:space="preserve"> Devolución de mercancías</w:t>
      </w:r>
      <w:r>
        <w:rPr>
          <w:rFonts w:cs="Arial" w:ascii="Arial" w:hAnsi="Arial"/>
          <w:b w:val="false"/>
          <w:bCs w:val="false"/>
          <w:i w:val="false"/>
          <w:iCs w:val="false"/>
          <w:sz w:val="22"/>
          <w:szCs w:val="22"/>
          <w:lang w:val="es-ES"/>
        </w:rPr>
        <w:t xml:space="preserve"> es necesario tomar en cuenta </w:t>
      </w:r>
      <w:r>
        <w:rPr>
          <w:rFonts w:cs="Arial" w:ascii="Arial" w:hAnsi="Arial"/>
          <w:b w:val="false"/>
          <w:bCs/>
          <w:i w:val="false"/>
          <w:iCs w:val="false"/>
          <w:sz w:val="22"/>
          <w:szCs w:val="22"/>
          <w:lang w:val="es-ES"/>
        </w:rPr>
        <w:t>las siguientes consideraciones</w:t>
      </w:r>
      <w:r>
        <w:rPr>
          <w:rFonts w:cs="Arial" w:ascii="Arial" w:hAnsi="Arial"/>
          <w:bCs/>
          <w:sz w:val="22"/>
          <w:szCs w:val="22"/>
          <w:lang w:val="es-ES"/>
        </w:rPr>
        <w:t>:</w:t>
      </w:r>
    </w:p>
    <w:p>
      <w:pPr>
        <w:pStyle w:val="ListParagraph"/>
        <w:numPr>
          <w:ilvl w:val="0"/>
          <w:numId w:val="9"/>
        </w:numPr>
        <w:spacing w:lineRule="auto" w:line="276" w:before="0" w:after="200"/>
        <w:contextualSpacing/>
        <w:jc w:val="both"/>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2"/>
        </w:numPr>
        <w:spacing w:lineRule="auto" w:line="276" w:before="0" w:after="200"/>
        <w:contextualSpacing/>
        <w:jc w:val="both"/>
        <w:rPr/>
      </w:pPr>
      <w:r>
        <w:rPr>
          <w:rFonts w:cs="Arial" w:ascii="Arial" w:hAnsi="Arial"/>
          <w:bCs/>
          <w:sz w:val="22"/>
          <w:szCs w:val="22"/>
          <w:lang w:val="es-ES"/>
        </w:rPr>
        <w:t xml:space="preserve">Del registro </w:t>
      </w:r>
      <w:r>
        <w:rPr>
          <w:rFonts w:cs="Arial" w:ascii="Arial" w:hAnsi="Arial"/>
          <w:b/>
          <w:bCs/>
          <w:i/>
          <w:iCs/>
          <w:sz w:val="22"/>
          <w:szCs w:val="22"/>
          <w:lang w:val="es-ES"/>
        </w:rPr>
        <w:t>Emisor</w:t>
      </w:r>
      <w:r>
        <w:rPr>
          <w:rFonts w:cs="Arial" w:ascii="Arial" w:hAnsi="Arial"/>
          <w:b w:val="false"/>
          <w:bCs w:val="false"/>
          <w:i w:val="false"/>
          <w:iCs w:val="false"/>
          <w:sz w:val="22"/>
          <w:szCs w:val="22"/>
          <w:lang w:val="es-ES"/>
        </w:rPr>
        <w:t xml:space="preserve">, se debe tomar el valor contenido en el atributo </w:t>
      </w:r>
      <w:r>
        <w:rPr>
          <w:rFonts w:cs="Arial" w:ascii="Arial" w:hAnsi="Arial"/>
          <w:b/>
          <w:bCs/>
          <w:i w:val="false"/>
          <w:iCs w:val="false"/>
          <w:sz w:val="22"/>
          <w:szCs w:val="22"/>
          <w:lang w:val="es-ES"/>
        </w:rPr>
        <w:t xml:space="preserve">RFC </w:t>
      </w:r>
      <w:r>
        <w:rPr>
          <w:rFonts w:cs="Arial" w:ascii="Arial" w:hAnsi="Arial"/>
          <w:b w:val="false"/>
          <w:bCs w:val="false"/>
          <w:i w:val="false"/>
          <w:iCs w:val="false"/>
          <w:sz w:val="22"/>
          <w:szCs w:val="22"/>
          <w:lang w:val="es-ES"/>
        </w:rPr>
        <w:t>mismo que debe ser igual al que se encuentra contenido en el catálogo de RFC’s del cliente.</w:t>
      </w:r>
    </w:p>
    <w:p>
      <w:pPr>
        <w:pStyle w:val="ListParagraph"/>
        <w:numPr>
          <w:ilvl w:val="1"/>
          <w:numId w:val="2"/>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E </w:t>
      </w:r>
      <w:r>
        <w:rPr>
          <w:rFonts w:cs="Arial" w:ascii="Arial" w:hAnsi="Arial"/>
          <w:b w:val="false"/>
          <w:bCs w:val="false"/>
          <w:i w:val="false"/>
          <w:iCs w:val="false"/>
          <w:sz w:val="22"/>
          <w:szCs w:val="22"/>
          <w:lang w:val="es-ES"/>
        </w:rPr>
        <w:t>(Egreso).</w:t>
      </w:r>
    </w:p>
    <w:p>
      <w:pPr>
        <w:pStyle w:val="ListParagraph"/>
        <w:numPr>
          <w:ilvl w:val="1"/>
          <w:numId w:val="2"/>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MetodoPago</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PUE </w:t>
      </w:r>
      <w:r>
        <w:rPr>
          <w:rFonts w:cs="Arial" w:ascii="Arial" w:hAnsi="Arial"/>
          <w:b w:val="false"/>
          <w:bCs w:val="false"/>
          <w:i w:val="false"/>
          <w:iCs w:val="false"/>
          <w:sz w:val="22"/>
          <w:szCs w:val="22"/>
          <w:lang w:val="es-ES"/>
        </w:rPr>
        <w:t>(Pago en una sola exhibición).</w:t>
      </w:r>
    </w:p>
    <w:p>
      <w:pPr>
        <w:pStyle w:val="ListParagraph"/>
        <w:numPr>
          <w:ilvl w:val="1"/>
          <w:numId w:val="2"/>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FormaPago</w:t>
      </w:r>
      <w:r>
        <w:rPr>
          <w:rFonts w:cs="Arial" w:ascii="Arial" w:hAnsi="Arial"/>
          <w:b w:val="false"/>
          <w:bCs w:val="false"/>
          <w:i w:val="false"/>
          <w:iCs w:val="false"/>
          <w:sz w:val="22"/>
          <w:szCs w:val="22"/>
          <w:lang w:val="es-ES"/>
        </w:rPr>
        <w:t xml:space="preserve"> debe contener cualquiera de los valores </w:t>
      </w:r>
      <w:r>
        <w:rPr>
          <w:rFonts w:cs="Arial" w:ascii="Arial" w:hAnsi="Arial"/>
          <w:b/>
          <w:bCs/>
          <w:i w:val="false"/>
          <w:iCs w:val="false"/>
          <w:sz w:val="22"/>
          <w:szCs w:val="22"/>
          <w:lang w:val="es-ES"/>
        </w:rPr>
        <w:t>01, 02, 03, 04, 05, 06, 08, 28 o 29</w:t>
      </w:r>
      <w:r>
        <w:rPr>
          <w:rFonts w:cs="Arial" w:ascii="Arial" w:hAnsi="Arial"/>
          <w:b w:val="false"/>
          <w:bCs w:val="false"/>
          <w:i w:val="false"/>
          <w:iCs w:val="false"/>
          <w:sz w:val="22"/>
          <w:szCs w:val="22"/>
          <w:lang w:val="es-ES"/>
        </w:rPr>
        <w:t>.</w:t>
      </w:r>
    </w:p>
    <w:p>
      <w:pPr>
        <w:pStyle w:val="ListParagraph"/>
        <w:numPr>
          <w:ilvl w:val="1"/>
          <w:numId w:val="2"/>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CfdiRelacionados</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 xml:space="preserve">TipoRelacion </w:t>
      </w:r>
      <w:r>
        <w:rPr>
          <w:rFonts w:cs="Arial" w:ascii="Arial" w:hAnsi="Arial"/>
          <w:b w:val="false"/>
          <w:bCs w:val="false"/>
          <w:i w:val="false"/>
          <w:iCs w:val="false"/>
          <w:sz w:val="22"/>
          <w:szCs w:val="22"/>
          <w:lang w:val="es-ES"/>
        </w:rPr>
        <w:t xml:space="preserve">cuando sea igual a </w:t>
      </w:r>
      <w:r>
        <w:rPr>
          <w:rFonts w:cs="Arial" w:ascii="Arial" w:hAnsi="Arial"/>
          <w:b/>
          <w:bCs/>
          <w:i w:val="false"/>
          <w:iCs w:val="false"/>
          <w:sz w:val="22"/>
          <w:szCs w:val="22"/>
          <w:lang w:val="es-ES"/>
        </w:rPr>
        <w:t>03</w:t>
      </w:r>
      <w:r>
        <w:rPr>
          <w:rFonts w:cs="Arial" w:ascii="Arial" w:hAnsi="Arial"/>
          <w:b w:val="false"/>
          <w:bCs w:val="false"/>
          <w:i w:val="false"/>
          <w:iCs w:val="false"/>
          <w:sz w:val="22"/>
          <w:szCs w:val="22"/>
          <w:lang w:val="es-ES"/>
        </w:rPr>
        <w:t xml:space="preserve"> (Devolución de Mercancías).</w:t>
      </w:r>
    </w:p>
    <w:p>
      <w:pPr>
        <w:pStyle w:val="ListParagraph"/>
        <w:numPr>
          <w:ilvl w:val="1"/>
          <w:numId w:val="2"/>
        </w:numPr>
        <w:spacing w:lineRule="auto" w:line="276" w:before="0" w:after="200"/>
        <w:contextualSpacing/>
        <w:jc w:val="both"/>
        <w:rPr/>
      </w:pPr>
      <w:r>
        <w:rPr>
          <w:rFonts w:eastAsia="Noto Sans CJK SC" w:cs="Arial" w:ascii="Arial" w:hAnsi="Arial"/>
          <w:b w:val="false"/>
          <w:bCs/>
          <w:i w:val="false"/>
          <w:iCs w:val="false"/>
          <w:color w:val="auto"/>
          <w:kern w:val="2"/>
          <w:sz w:val="22"/>
          <w:szCs w:val="22"/>
          <w:lang w:val="es-ES" w:eastAsia="zh-CN" w:bidi="hi-IN"/>
        </w:rPr>
        <w:t xml:space="preserve">Del registro </w:t>
      </w:r>
      <w:r>
        <w:rPr>
          <w:rFonts w:eastAsia="Noto Sans CJK SC" w:cs="Arial" w:ascii="Arial" w:hAnsi="Arial"/>
          <w:b/>
          <w:bCs/>
          <w:i w:val="false"/>
          <w:iCs w:val="false"/>
          <w:color w:val="auto"/>
          <w:kern w:val="2"/>
          <w:sz w:val="22"/>
          <w:szCs w:val="22"/>
          <w:lang w:val="es-ES" w:eastAsia="zh-CN" w:bidi="hi-IN"/>
        </w:rPr>
        <w:t>Traslado</w:t>
      </w:r>
      <w:r>
        <w:rPr>
          <w:rFonts w:eastAsia="Noto Sans CJK SC" w:cs="Arial" w:ascii="Arial" w:hAnsi="Arial"/>
          <w:b w:val="false"/>
          <w:bCs w:val="false"/>
          <w:i w:val="false"/>
          <w:iCs w:val="false"/>
          <w:color w:val="auto"/>
          <w:kern w:val="2"/>
          <w:sz w:val="22"/>
          <w:szCs w:val="22"/>
          <w:lang w:val="es-ES" w:eastAsia="zh-CN" w:bidi="hi-IN"/>
        </w:rPr>
        <w:t xml:space="preserve">, se debe considerar solamente aquellos donde el atributo </w:t>
      </w:r>
      <w:r>
        <w:rPr>
          <w:rFonts w:eastAsia="Noto Sans CJK SC" w:cs="Arial" w:ascii="Arial" w:hAnsi="Arial"/>
          <w:b/>
          <w:bCs/>
          <w:i w:val="false"/>
          <w:iCs w:val="false"/>
          <w:color w:val="auto"/>
          <w:kern w:val="2"/>
          <w:sz w:val="22"/>
          <w:szCs w:val="22"/>
          <w:lang w:val="es-ES" w:eastAsia="zh-CN" w:bidi="hi-IN"/>
        </w:rPr>
        <w:t>Impuesto</w:t>
      </w:r>
      <w:r>
        <w:rPr>
          <w:rFonts w:eastAsia="Noto Sans CJK SC" w:cs="Arial" w:ascii="Arial" w:hAnsi="Arial"/>
          <w:b w:val="false"/>
          <w:bCs w:val="false"/>
          <w:i w:val="false"/>
          <w:iCs w:val="false"/>
          <w:color w:val="auto"/>
          <w:kern w:val="2"/>
          <w:sz w:val="22"/>
          <w:szCs w:val="22"/>
          <w:lang w:val="es-ES" w:eastAsia="zh-CN" w:bidi="hi-IN"/>
        </w:rPr>
        <w:t xml:space="preserve"> cuando el valor sea igual a </w:t>
      </w:r>
      <w:r>
        <w:rPr>
          <w:rFonts w:eastAsia="Noto Sans CJK SC" w:cs="Arial" w:ascii="Arial" w:hAnsi="Arial"/>
          <w:b/>
          <w:bCs/>
          <w:i w:val="false"/>
          <w:iCs w:val="false"/>
          <w:color w:val="auto"/>
          <w:kern w:val="2"/>
          <w:sz w:val="22"/>
          <w:szCs w:val="22"/>
          <w:lang w:val="es-ES" w:eastAsia="zh-CN" w:bidi="hi-IN"/>
        </w:rPr>
        <w:t>002</w:t>
      </w:r>
    </w:p>
    <w:p>
      <w:pPr>
        <w:pStyle w:val="ListParagraph"/>
        <w:numPr>
          <w:ilvl w:val="0"/>
          <w:numId w:val="2"/>
        </w:numPr>
        <w:spacing w:lineRule="auto" w:line="276" w:before="0" w:after="200"/>
        <w:contextualSpacing/>
        <w:jc w:val="both"/>
        <w:rPr/>
      </w:pPr>
      <w:r>
        <w:rPr>
          <w:rFonts w:cs="Arial" w:ascii="Arial" w:hAnsi="Arial"/>
          <w:b w:val="false"/>
          <w:bCs w:val="false"/>
          <w:i w:val="false"/>
          <w:iCs w:val="false"/>
          <w:sz w:val="22"/>
          <w:szCs w:val="22"/>
          <w:lang w:val="es-ES"/>
        </w:rPr>
        <w:t>Una vez que se cuenta con el universo de CFDI’s que formarán parte del cálculo del IVA Trasladado por concepto de Devolución de mercancías, se debe realizar lo siguiente:</w:t>
      </w:r>
    </w:p>
    <w:p>
      <w:pPr>
        <w:pStyle w:val="ListParagraph"/>
        <w:numPr>
          <w:ilvl w:val="1"/>
          <w:numId w:val="2"/>
        </w:numPr>
        <w:spacing w:lineRule="auto" w:line="276" w:before="0" w:after="200"/>
        <w:contextualSpacing/>
        <w:jc w:val="both"/>
        <w:rPr/>
      </w:pPr>
      <w:r>
        <w:rPr>
          <w:rFonts w:eastAsia="Noto Sans CJK SC" w:cs="Arial" w:ascii="Arial" w:hAnsi="Arial"/>
          <w:b w:val="false"/>
          <w:bCs w:val="false"/>
          <w:i w:val="false"/>
          <w:iCs w:val="false"/>
          <w:color w:val="auto"/>
          <w:kern w:val="2"/>
          <w:sz w:val="22"/>
          <w:szCs w:val="22"/>
          <w:lang w:val="es-ES" w:eastAsia="zh-CN" w:bidi="hi-IN"/>
        </w:rPr>
        <w:t xml:space="preserve">Del registro </w:t>
      </w:r>
      <w:r>
        <w:rPr>
          <w:rFonts w:cs="Arial" w:ascii="Arial" w:hAnsi="Arial"/>
          <w:b/>
          <w:bCs w:val="false"/>
          <w:i/>
          <w:iCs/>
          <w:sz w:val="22"/>
          <w:szCs w:val="22"/>
          <w:lang w:val="es-ES"/>
        </w:rPr>
        <w:t xml:space="preserve">Traslado, </w:t>
      </w:r>
      <w:r>
        <w:rPr>
          <w:rFonts w:cs="Arial" w:ascii="Arial" w:hAnsi="Arial"/>
          <w:b w:val="false"/>
          <w:bCs w:val="false"/>
          <w:i w:val="false"/>
          <w:iCs w:val="false"/>
          <w:sz w:val="22"/>
          <w:szCs w:val="22"/>
          <w:lang w:val="es-ES"/>
        </w:rPr>
        <w:t xml:space="preserve">se debe realizar la suma de todos los valores contenidos en el atributo </w:t>
      </w:r>
      <w:r>
        <w:rPr>
          <w:rFonts w:cs="Arial" w:ascii="Arial" w:hAnsi="Arial"/>
          <w:b/>
          <w:bCs w:val="false"/>
          <w:i/>
          <w:iCs/>
          <w:sz w:val="22"/>
          <w:szCs w:val="22"/>
          <w:lang w:val="es-ES"/>
        </w:rPr>
        <w:t>Importe</w:t>
      </w:r>
      <w:r>
        <w:rPr>
          <w:rFonts w:cs="Arial" w:ascii="Arial" w:hAnsi="Arial"/>
          <w:b w:val="false"/>
          <w:bCs w:val="false"/>
          <w:i w:val="false"/>
          <w:iCs w:val="false"/>
          <w:sz w:val="22"/>
          <w:szCs w:val="22"/>
          <w:lang w:val="es-ES"/>
        </w:rPr>
        <w:t xml:space="preserve"> </w:t>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 xml:space="preserve">IVA Trasladados por concepto de </w:t>
      </w:r>
      <w:r>
        <w:rPr>
          <w:rFonts w:cs="Arial" w:ascii="Arial" w:hAnsi="Arial"/>
          <w:b/>
          <w:bCs/>
          <w:i/>
          <w:iCs/>
          <w:sz w:val="22"/>
          <w:szCs w:val="22"/>
          <w:lang w:val="es-ES"/>
        </w:rPr>
        <w:t>Pagos</w:t>
      </w:r>
      <w:r>
        <w:rPr>
          <w:rFonts w:cs="Arial" w:ascii="Arial" w:hAnsi="Arial"/>
          <w:b w:val="false"/>
          <w:bCs w:val="false"/>
          <w:i w:val="false"/>
          <w:iCs w:val="false"/>
          <w:sz w:val="22"/>
          <w:szCs w:val="22"/>
          <w:lang w:val="es-ES"/>
        </w:rPr>
        <w:t xml:space="preserve"> es necesario tomar en cuenta </w:t>
      </w:r>
      <w:r>
        <w:rPr>
          <w:rFonts w:cs="Arial" w:ascii="Arial" w:hAnsi="Arial"/>
          <w:b w:val="false"/>
          <w:bCs/>
          <w:i w:val="false"/>
          <w:iCs w:val="false"/>
          <w:sz w:val="22"/>
          <w:szCs w:val="22"/>
          <w:lang w:val="es-ES"/>
        </w:rPr>
        <w:t>las siguientes consideraciones</w:t>
      </w:r>
      <w:r>
        <w:rPr>
          <w:rFonts w:cs="Arial" w:ascii="Arial" w:hAnsi="Arial"/>
          <w:bCs/>
          <w:sz w:val="22"/>
          <w:szCs w:val="22"/>
          <w:lang w:val="es-ES"/>
        </w:rPr>
        <w:t>:</w:t>
      </w:r>
    </w:p>
    <w:p>
      <w:pPr>
        <w:pStyle w:val="ListParagraph"/>
        <w:numPr>
          <w:ilvl w:val="0"/>
          <w:numId w:val="10"/>
        </w:numPr>
        <w:spacing w:lineRule="auto" w:line="276" w:before="0" w:after="200"/>
        <w:contextualSpacing/>
        <w:jc w:val="both"/>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3"/>
        </w:numPr>
        <w:spacing w:lineRule="auto" w:line="276" w:before="0" w:after="200"/>
        <w:contextualSpacing/>
        <w:jc w:val="both"/>
        <w:rPr/>
      </w:pPr>
      <w:r>
        <w:rPr>
          <w:rFonts w:cs="Arial" w:ascii="Arial" w:hAnsi="Arial"/>
          <w:bCs/>
          <w:sz w:val="22"/>
          <w:szCs w:val="22"/>
          <w:lang w:val="es-ES"/>
        </w:rPr>
        <w:t xml:space="preserve">Del registro </w:t>
      </w:r>
      <w:r>
        <w:rPr>
          <w:rFonts w:cs="Arial" w:ascii="Arial" w:hAnsi="Arial"/>
          <w:b/>
          <w:bCs/>
          <w:i/>
          <w:iCs/>
          <w:sz w:val="22"/>
          <w:szCs w:val="22"/>
          <w:lang w:val="es-ES"/>
        </w:rPr>
        <w:t>Emisor</w:t>
      </w:r>
      <w:r>
        <w:rPr>
          <w:rFonts w:cs="Arial" w:ascii="Arial" w:hAnsi="Arial"/>
          <w:b w:val="false"/>
          <w:bCs w:val="false"/>
          <w:i w:val="false"/>
          <w:iCs w:val="false"/>
          <w:sz w:val="22"/>
          <w:szCs w:val="22"/>
          <w:lang w:val="es-ES"/>
        </w:rPr>
        <w:t xml:space="preserve">, se debe tomar el valor contenido en el atributo </w:t>
      </w:r>
      <w:r>
        <w:rPr>
          <w:rFonts w:cs="Arial" w:ascii="Arial" w:hAnsi="Arial"/>
          <w:b/>
          <w:bCs/>
          <w:i w:val="false"/>
          <w:iCs w:val="false"/>
          <w:sz w:val="22"/>
          <w:szCs w:val="22"/>
          <w:lang w:val="es-ES"/>
        </w:rPr>
        <w:t>RFC</w:t>
      </w:r>
      <w:r>
        <w:rPr>
          <w:rFonts w:cs="Arial" w:ascii="Arial" w:hAnsi="Arial"/>
          <w:b w:val="false"/>
          <w:bCs w:val="false"/>
          <w:i w:val="false"/>
          <w:iCs w:val="false"/>
          <w:sz w:val="22"/>
          <w:szCs w:val="22"/>
          <w:lang w:val="es-ES"/>
        </w:rPr>
        <w:t xml:space="preserve"> mismo que debe ser igual al que se encuentra contenido en el catálogo de RFC’s del cliente.</w:t>
      </w:r>
    </w:p>
    <w:p>
      <w:pPr>
        <w:pStyle w:val="ListParagraph"/>
        <w:numPr>
          <w:ilvl w:val="1"/>
          <w:numId w:val="3"/>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P </w:t>
      </w:r>
      <w:r>
        <w:rPr>
          <w:rFonts w:cs="Arial" w:ascii="Arial" w:hAnsi="Arial"/>
          <w:b w:val="false"/>
          <w:bCs w:val="false"/>
          <w:i w:val="false"/>
          <w:iCs w:val="false"/>
          <w:sz w:val="22"/>
          <w:szCs w:val="22"/>
          <w:lang w:val="es-ES"/>
        </w:rPr>
        <w:t>(Pago).</w:t>
      </w:r>
    </w:p>
    <w:p>
      <w:pPr>
        <w:pStyle w:val="ListParagraph"/>
        <w:numPr>
          <w:ilvl w:val="1"/>
          <w:numId w:val="3"/>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Complemento</w:t>
      </w:r>
      <w:r>
        <w:rPr>
          <w:rFonts w:cs="Arial" w:ascii="Arial" w:hAnsi="Arial"/>
          <w:b w:val="false"/>
          <w:bCs w:val="false"/>
          <w:i w:val="false"/>
          <w:iCs w:val="false"/>
          <w:sz w:val="22"/>
          <w:szCs w:val="22"/>
          <w:lang w:val="es-ES"/>
        </w:rPr>
        <w:t xml:space="preserve">, se debe tomar el valor del atributo </w:t>
      </w:r>
      <w:r>
        <w:rPr>
          <w:rFonts w:cs="Arial" w:ascii="Arial" w:hAnsi="Arial"/>
          <w:b/>
          <w:bCs/>
          <w:i/>
          <w:iCs/>
          <w:sz w:val="22"/>
          <w:szCs w:val="22"/>
          <w:lang w:val="es-ES"/>
        </w:rPr>
        <w:t xml:space="preserve">Monto </w:t>
      </w:r>
      <w:r>
        <w:rPr>
          <w:rFonts w:cs="Arial" w:ascii="Arial" w:hAnsi="Arial"/>
          <w:b w:val="false"/>
          <w:bCs w:val="false"/>
          <w:i/>
          <w:iCs/>
          <w:sz w:val="22"/>
          <w:szCs w:val="22"/>
          <w:lang w:val="es-ES"/>
        </w:rPr>
        <w:t>(Cantidad Pagada).</w:t>
      </w:r>
    </w:p>
    <w:p>
      <w:pPr>
        <w:pStyle w:val="ListParagraph"/>
        <w:numPr>
          <w:ilvl w:val="1"/>
          <w:numId w:val="3"/>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Complemento</w:t>
      </w:r>
      <w:r>
        <w:rPr>
          <w:rFonts w:cs="Arial" w:ascii="Arial" w:hAnsi="Arial"/>
          <w:b w:val="false"/>
          <w:bCs w:val="false"/>
          <w:i w:val="false"/>
          <w:iCs w:val="false"/>
          <w:sz w:val="22"/>
          <w:szCs w:val="22"/>
          <w:lang w:val="es-ES"/>
        </w:rPr>
        <w:t xml:space="preserve">, se debe tomar el valor del atributo </w:t>
      </w:r>
      <w:r>
        <w:rPr>
          <w:rFonts w:cs="Arial" w:ascii="Arial" w:hAnsi="Arial"/>
          <w:b/>
          <w:bCs/>
          <w:i/>
          <w:iCs/>
          <w:sz w:val="22"/>
          <w:szCs w:val="22"/>
          <w:lang w:val="es-ES"/>
        </w:rPr>
        <w:t xml:space="preserve">FechaPago </w:t>
      </w:r>
      <w:r>
        <w:rPr>
          <w:rFonts w:cs="Arial" w:ascii="Arial" w:hAnsi="Arial"/>
          <w:b w:val="false"/>
          <w:bCs w:val="false"/>
          <w:i w:val="false"/>
          <w:iCs w:val="false"/>
          <w:sz w:val="22"/>
          <w:szCs w:val="22"/>
          <w:lang w:val="es-ES"/>
        </w:rPr>
        <w:t>(Fecha en que se recibió efectivamente el pago).</w:t>
      </w:r>
    </w:p>
    <w:p>
      <w:pPr>
        <w:pStyle w:val="ListParagraph"/>
        <w:numPr>
          <w:ilvl w:val="1"/>
          <w:numId w:val="3"/>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Complemento</w:t>
      </w:r>
      <w:r>
        <w:rPr>
          <w:rFonts w:cs="Arial" w:ascii="Arial" w:hAnsi="Arial"/>
          <w:b w:val="false"/>
          <w:bCs w:val="false"/>
          <w:i w:val="false"/>
          <w:iCs w:val="false"/>
          <w:sz w:val="22"/>
          <w:szCs w:val="22"/>
          <w:lang w:val="es-ES"/>
        </w:rPr>
        <w:t xml:space="preserve">, se debe tomar el valor del atributo </w:t>
      </w:r>
      <w:r>
        <w:rPr>
          <w:rFonts w:cs="Arial" w:ascii="Arial" w:hAnsi="Arial"/>
          <w:b/>
          <w:bCs/>
          <w:i/>
          <w:iCs/>
          <w:sz w:val="22"/>
          <w:szCs w:val="22"/>
          <w:lang w:val="es-ES"/>
        </w:rPr>
        <w:t xml:space="preserve">IdDocumento </w:t>
      </w:r>
      <w:r>
        <w:rPr>
          <w:rFonts w:cs="Arial" w:ascii="Arial" w:hAnsi="Arial"/>
          <w:b w:val="false"/>
          <w:bCs w:val="false"/>
          <w:i w:val="false"/>
          <w:iCs w:val="false"/>
          <w:sz w:val="22"/>
          <w:szCs w:val="22"/>
          <w:lang w:val="es-ES"/>
        </w:rPr>
        <w:t>(CFDI origen que registra la operación).</w:t>
      </w:r>
    </w:p>
    <w:p>
      <w:pPr>
        <w:pStyle w:val="ListParagraph"/>
        <w:numPr>
          <w:ilvl w:val="1"/>
          <w:numId w:val="3"/>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CfdiRelacionados</w:t>
      </w:r>
      <w:r>
        <w:rPr>
          <w:rFonts w:cs="Arial" w:ascii="Arial" w:hAnsi="Arial"/>
          <w:b w:val="false"/>
          <w:bCs w:val="false"/>
          <w:i w:val="false"/>
          <w:iCs w:val="false"/>
          <w:sz w:val="22"/>
          <w:szCs w:val="22"/>
          <w:lang w:val="es-ES"/>
        </w:rPr>
        <w:t xml:space="preserve">, se debe tomar el valor del atributo </w:t>
      </w:r>
      <w:r>
        <w:rPr>
          <w:rFonts w:cs="Arial" w:ascii="Arial" w:hAnsi="Arial"/>
          <w:b/>
          <w:bCs/>
          <w:i/>
          <w:iCs/>
          <w:sz w:val="22"/>
          <w:szCs w:val="22"/>
          <w:lang w:val="es-ES"/>
        </w:rPr>
        <w:t>TipoRelacion.</w:t>
      </w:r>
    </w:p>
    <w:p>
      <w:pPr>
        <w:pStyle w:val="ListParagraph"/>
        <w:numPr>
          <w:ilvl w:val="1"/>
          <w:numId w:val="3"/>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CfdiRelacionados</w:t>
      </w:r>
      <w:r>
        <w:rPr>
          <w:rFonts w:cs="Arial" w:ascii="Arial" w:hAnsi="Arial"/>
          <w:b w:val="false"/>
          <w:bCs w:val="false"/>
          <w:i w:val="false"/>
          <w:iCs w:val="false"/>
          <w:sz w:val="22"/>
          <w:szCs w:val="22"/>
          <w:lang w:val="es-ES"/>
        </w:rPr>
        <w:t xml:space="preserve">, se debe tomar el valor del atributo </w:t>
      </w:r>
      <w:r>
        <w:rPr>
          <w:rFonts w:cs="Arial" w:ascii="Arial" w:hAnsi="Arial"/>
          <w:b/>
          <w:bCs/>
          <w:i/>
          <w:iCs/>
          <w:sz w:val="22"/>
          <w:szCs w:val="22"/>
          <w:lang w:val="es-ES"/>
        </w:rPr>
        <w:t xml:space="preserve">UUID </w:t>
      </w:r>
      <w:r>
        <w:rPr>
          <w:rFonts w:cs="Arial" w:ascii="Arial" w:hAnsi="Arial"/>
          <w:b w:val="false"/>
          <w:bCs w:val="false"/>
          <w:i w:val="false"/>
          <w:iCs w:val="false"/>
          <w:sz w:val="22"/>
          <w:szCs w:val="22"/>
          <w:lang w:val="es-ES"/>
        </w:rPr>
        <w:t>(CFDI origen).</w:t>
      </w:r>
    </w:p>
    <w:p>
      <w:pPr>
        <w:pStyle w:val="ListParagraph"/>
        <w:numPr>
          <w:ilvl w:val="0"/>
          <w:numId w:val="0"/>
        </w:numPr>
        <w:spacing w:lineRule="auto" w:line="276" w:before="0" w:after="200"/>
        <w:ind w:left="2520" w:right="0" w:hanging="0"/>
        <w:contextualSpacing/>
        <w:jc w:val="both"/>
        <w:rPr>
          <w:rFonts w:ascii="Arial" w:hAnsi="Arial" w:eastAsia="Noto Sans CJK SC" w:cs="Arial"/>
          <w:b/>
          <w:b/>
          <w:bCs/>
          <w:i w:val="false"/>
          <w:i w:val="false"/>
          <w:iCs w:val="false"/>
          <w:color w:val="auto"/>
          <w:kern w:val="2"/>
          <w:sz w:val="22"/>
          <w:szCs w:val="22"/>
          <w:lang w:val="es-ES" w:eastAsia="zh-CN" w:bidi="hi-IN"/>
        </w:rPr>
      </w:pPr>
      <w:r>
        <w:rPr>
          <w:rFonts w:eastAsia="Noto Sans CJK SC" w:cs="Arial" w:ascii="Arial" w:hAnsi="Arial"/>
          <w:b/>
          <w:bCs/>
          <w:i w:val="false"/>
          <w:iCs w:val="false"/>
          <w:color w:val="auto"/>
          <w:kern w:val="2"/>
          <w:sz w:val="22"/>
          <w:szCs w:val="22"/>
          <w:lang w:val="es-ES" w:eastAsia="zh-CN" w:bidi="hi-IN"/>
        </w:rPr>
      </w:r>
    </w:p>
    <w:p>
      <w:pPr>
        <w:pStyle w:val="ListParagraph"/>
        <w:numPr>
          <w:ilvl w:val="0"/>
          <w:numId w:val="0"/>
        </w:numPr>
        <w:spacing w:lineRule="auto" w:line="276" w:before="0" w:after="200"/>
        <w:ind w:left="1632" w:right="0" w:hanging="0"/>
        <w:contextualSpacing/>
        <w:jc w:val="both"/>
        <w:rPr/>
      </w:pPr>
      <w:r>
        <w:rPr>
          <w:rFonts w:eastAsia="Noto Sans CJK SC" w:cs="Arial" w:ascii="Arial" w:hAnsi="Arial"/>
          <w:b/>
          <w:bCs/>
          <w:i w:val="false"/>
          <w:iCs w:val="false"/>
          <w:color w:val="auto"/>
          <w:kern w:val="2"/>
          <w:sz w:val="22"/>
          <w:szCs w:val="22"/>
          <w:lang w:val="es-ES" w:eastAsia="zh-CN" w:bidi="hi-IN"/>
        </w:rPr>
        <w:t>NOTA</w:t>
      </w:r>
      <w:r>
        <w:rPr>
          <w:rFonts w:eastAsia="Noto Sans CJK SC" w:cs="Arial" w:ascii="Arial" w:hAnsi="Arial"/>
          <w:b w:val="false"/>
          <w:bCs w:val="false"/>
          <w:i w:val="false"/>
          <w:iCs w:val="false"/>
          <w:color w:val="auto"/>
          <w:kern w:val="2"/>
          <w:sz w:val="22"/>
          <w:szCs w:val="22"/>
          <w:lang w:val="es-ES" w:eastAsia="zh-CN" w:bidi="hi-IN"/>
        </w:rPr>
        <w:t>: Se pueden relacionar hasta 10 facturas en un CFDI tipo pago, siempre y cuando el CFDI corresponda al mismo receptor</w:t>
      </w:r>
    </w:p>
    <w:p>
      <w:pPr>
        <w:pStyle w:val="ListParagraph"/>
        <w:numPr>
          <w:ilvl w:val="0"/>
          <w:numId w:val="0"/>
        </w:numPr>
        <w:spacing w:lineRule="auto" w:line="276" w:before="0" w:after="200"/>
        <w:ind w:left="2520" w:right="0" w:hanging="0"/>
        <w:contextualSpacing/>
        <w:jc w:val="both"/>
        <w:rPr>
          <w:rFonts w:ascii="Arial" w:hAnsi="Arial" w:eastAsia="Noto Sans CJK SC" w:cs="Arial"/>
          <w:b w:val="false"/>
          <w:b w:val="false"/>
          <w:bCs w:val="false"/>
          <w:i w:val="false"/>
          <w:i w:val="false"/>
          <w:iCs w:val="false"/>
          <w:color w:val="auto"/>
          <w:kern w:val="2"/>
          <w:sz w:val="22"/>
          <w:szCs w:val="22"/>
          <w:lang w:val="es-ES" w:eastAsia="zh-CN" w:bidi="hi-IN"/>
        </w:rPr>
      </w:pPr>
      <w:r>
        <w:rPr>
          <w:rFonts w:eastAsia="Noto Sans CJK SC" w:cs="Arial" w:ascii="Arial" w:hAnsi="Arial"/>
          <w:b w:val="false"/>
          <w:bCs w:val="false"/>
          <w:i w:val="false"/>
          <w:iCs w:val="false"/>
          <w:color w:val="auto"/>
          <w:kern w:val="2"/>
          <w:sz w:val="22"/>
          <w:szCs w:val="22"/>
          <w:lang w:val="es-ES" w:eastAsia="zh-CN" w:bidi="hi-IN"/>
        </w:rPr>
      </w:r>
    </w:p>
    <w:p>
      <w:pPr>
        <w:pStyle w:val="ListParagraph"/>
        <w:numPr>
          <w:ilvl w:val="0"/>
          <w:numId w:val="3"/>
        </w:numPr>
        <w:spacing w:lineRule="auto" w:line="276" w:before="0" w:after="200"/>
        <w:contextualSpacing/>
        <w:jc w:val="both"/>
        <w:rPr/>
      </w:pPr>
      <w:r>
        <w:rPr>
          <w:rFonts w:cs="Arial" w:ascii="Arial" w:hAnsi="Arial"/>
          <w:b w:val="false"/>
          <w:bCs w:val="false"/>
          <w:i w:val="false"/>
          <w:iCs w:val="false"/>
          <w:sz w:val="22"/>
          <w:szCs w:val="22"/>
          <w:lang w:val="es-ES"/>
        </w:rPr>
        <w:t xml:space="preserve">Se debe validar que en la entidad </w:t>
      </w:r>
      <w:r>
        <w:rPr>
          <w:rFonts w:cs="Arial" w:ascii="Arial" w:hAnsi="Arial"/>
          <w:b/>
          <w:bCs/>
          <w:i/>
          <w:iCs/>
          <w:sz w:val="22"/>
          <w:szCs w:val="22"/>
          <w:lang w:val="es-ES"/>
        </w:rPr>
        <w:t>CFDI</w:t>
      </w:r>
      <w:r>
        <w:rPr>
          <w:rFonts w:cs="Arial" w:ascii="Arial" w:hAnsi="Arial"/>
          <w:b w:val="false"/>
          <w:bCs w:val="false"/>
          <w:i w:val="false"/>
          <w:iCs w:val="false"/>
          <w:sz w:val="22"/>
          <w:szCs w:val="22"/>
          <w:lang w:val="es-ES"/>
        </w:rPr>
        <w:t xml:space="preserve"> la existencia del registro donde el valor del 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UUID_CFDI </w:t>
      </w:r>
      <w:r>
        <w:rPr>
          <w:rFonts w:cs="Arial" w:ascii="Arial" w:hAnsi="Arial"/>
          <w:b w:val="false"/>
          <w:bCs w:val="false"/>
          <w:i w:val="false"/>
          <w:iCs w:val="false"/>
          <w:sz w:val="22"/>
          <w:szCs w:val="22"/>
          <w:lang w:val="es-ES"/>
        </w:rPr>
        <w:t xml:space="preserve">sea igual al valor </w:t>
      </w:r>
      <w:r>
        <w:rPr>
          <w:rFonts w:cs="Arial" w:ascii="Arial" w:hAnsi="Arial"/>
          <w:b/>
          <w:bCs/>
          <w:i/>
          <w:iCs/>
          <w:sz w:val="22"/>
          <w:szCs w:val="22"/>
          <w:lang w:val="es-ES"/>
        </w:rPr>
        <w:t xml:space="preserve">IdDocumento </w:t>
      </w:r>
      <w:r>
        <w:rPr>
          <w:rFonts w:cs="Arial" w:ascii="Arial" w:hAnsi="Arial"/>
          <w:b w:val="false"/>
          <w:bCs w:val="false"/>
          <w:i w:val="false"/>
          <w:iCs w:val="false"/>
          <w:sz w:val="22"/>
          <w:szCs w:val="22"/>
          <w:lang w:val="es-ES"/>
        </w:rPr>
        <w:t>(CFDI origen de la operación, el cual fue obtenido en el punto anterior).</w:t>
      </w:r>
    </w:p>
    <w:p>
      <w:pPr>
        <w:pStyle w:val="ListParagraph"/>
        <w:numPr>
          <w:ilvl w:val="1"/>
          <w:numId w:val="3"/>
        </w:numPr>
        <w:spacing w:lineRule="auto" w:line="276" w:before="0" w:after="200"/>
        <w:contextualSpacing/>
        <w:jc w:val="both"/>
        <w:rPr/>
      </w:pPr>
      <w:r>
        <w:rPr>
          <w:rFonts w:cs="Arial" w:ascii="Arial" w:hAnsi="Arial"/>
          <w:b w:val="false"/>
          <w:bCs w:val="false"/>
          <w:i w:val="false"/>
          <w:iCs w:val="false"/>
          <w:sz w:val="22"/>
          <w:szCs w:val="22"/>
          <w:lang w:val="es-ES"/>
        </w:rPr>
        <w:t>En caso de que no exista el registro en la base de datos del CFDI origen, el CFDI de tipo Pago que se esta trabajando debe ser marcado para que no sea considerado en el cálculo, ya que no se cuentan con los insumos necesarios para la obtención del IVA Trasladado por concepto de Pago. Para cual se debe realizar lo siguiente:</w:t>
      </w:r>
    </w:p>
    <w:p>
      <w:pPr>
        <w:pStyle w:val="ListParagraph"/>
        <w:numPr>
          <w:ilvl w:val="2"/>
          <w:numId w:val="3"/>
        </w:numPr>
        <w:spacing w:lineRule="auto" w:line="276" w:before="0" w:after="200"/>
        <w:contextualSpacing/>
        <w:jc w:val="both"/>
        <w:rPr/>
      </w:pPr>
      <w:r>
        <w:rPr>
          <w:rFonts w:cs="Arial" w:ascii="Arial" w:hAnsi="Arial"/>
          <w:b w:val="false"/>
          <w:bCs w:val="false"/>
          <w:i w:val="false"/>
          <w:iCs w:val="false"/>
          <w:sz w:val="22"/>
          <w:szCs w:val="22"/>
          <w:lang w:val="es-ES"/>
        </w:rPr>
        <w:t xml:space="preserve"> </w:t>
      </w:r>
      <w:r>
        <w:rPr>
          <w:rFonts w:cs="Arial" w:ascii="Arial" w:hAnsi="Arial"/>
          <w:b w:val="false"/>
          <w:bCs w:val="false"/>
          <w:i w:val="false"/>
          <w:iCs w:val="false"/>
          <w:sz w:val="22"/>
          <w:szCs w:val="22"/>
          <w:lang w:val="es-ES"/>
        </w:rPr>
        <w:t xml:space="preserve">Se debe ejecutar una </w:t>
      </w:r>
      <w:r>
        <w:rPr>
          <w:rFonts w:eastAsia="Noto Sans CJK SC" w:cs="Arial" w:ascii="Arial" w:hAnsi="Arial"/>
          <w:b w:val="false"/>
          <w:bCs w:val="false"/>
          <w:i w:val="false"/>
          <w:iCs w:val="false"/>
          <w:color w:val="auto"/>
          <w:kern w:val="2"/>
          <w:sz w:val="22"/>
          <w:szCs w:val="22"/>
          <w:lang w:val="es-ES" w:eastAsia="zh-CN" w:bidi="hi-IN"/>
        </w:rPr>
        <w:t xml:space="preserve">consulta dentro de la base de datos y actualizar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IS_ERROR</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con el valor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1</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donde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UUID_CFDI</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(Identificador Único de CFDI) sea igual al valor del CFDI de tipo Pago  que se está trabajando.</w:t>
      </w:r>
    </w:p>
    <w:p>
      <w:pPr>
        <w:pStyle w:val="ListParagraph"/>
        <w:numPr>
          <w:ilvl w:val="2"/>
          <w:numId w:val="3"/>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El sistema debe generar un registro nuevo en la bitácora de procesos, en el que se indique el detalle que permita la trazabilidad de los CFDI’s que no pudieron ocuparse en el cálculo para la determinación del IVA.</w:t>
      </w:r>
    </w:p>
    <w:p>
      <w:pPr>
        <w:pStyle w:val="ListParagraph"/>
        <w:numPr>
          <w:ilvl w:val="1"/>
          <w:numId w:val="3"/>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En caso contrario continuamos con la ejecución del paso 3.</w:t>
      </w:r>
    </w:p>
    <w:p>
      <w:pPr>
        <w:pStyle w:val="ListParagraph"/>
        <w:numPr>
          <w:ilvl w:val="0"/>
          <w:numId w:val="3"/>
        </w:numPr>
        <w:spacing w:lineRule="auto" w:line="276" w:before="0" w:after="200"/>
        <w:contextualSpacing/>
        <w:jc w:val="both"/>
        <w:rPr/>
      </w:pPr>
      <w:r>
        <w:rPr>
          <w:rFonts w:cs="Arial" w:ascii="Arial" w:hAnsi="Arial"/>
          <w:b w:val="false"/>
          <w:bCs w:val="false"/>
          <w:i w:val="false"/>
          <w:iCs w:val="false"/>
          <w:sz w:val="22"/>
          <w:szCs w:val="22"/>
          <w:lang w:val="es-ES"/>
        </w:rPr>
        <w:t xml:space="preserve">En el caso de que el valor del atributo </w:t>
      </w:r>
      <w:r>
        <w:rPr>
          <w:rFonts w:cs="Arial" w:ascii="Arial" w:hAnsi="Arial"/>
          <w:b/>
          <w:bCs/>
          <w:i/>
          <w:iCs/>
          <w:sz w:val="22"/>
          <w:szCs w:val="22"/>
          <w:lang w:val="es-ES"/>
        </w:rPr>
        <w:t xml:space="preserve">TipoRelacion </w:t>
      </w:r>
      <w:r>
        <w:rPr>
          <w:rFonts w:cs="Arial" w:ascii="Arial" w:hAnsi="Arial"/>
          <w:b w:val="false"/>
          <w:bCs w:val="false"/>
          <w:i w:val="false"/>
          <w:iCs w:val="false"/>
          <w:sz w:val="22"/>
          <w:szCs w:val="22"/>
          <w:lang w:val="es-ES"/>
        </w:rPr>
        <w:t xml:space="preserve">sea igual a </w:t>
      </w:r>
      <w:r>
        <w:rPr>
          <w:rFonts w:cs="Arial" w:ascii="Arial" w:hAnsi="Arial"/>
          <w:b/>
          <w:bCs/>
          <w:i/>
          <w:iCs/>
          <w:sz w:val="22"/>
          <w:szCs w:val="22"/>
          <w:lang w:val="es-ES"/>
        </w:rPr>
        <w:t>04</w:t>
      </w:r>
      <w:r>
        <w:rPr>
          <w:rFonts w:cs="Arial" w:ascii="Arial" w:hAnsi="Arial"/>
          <w:b w:val="false"/>
          <w:bCs w:val="false"/>
          <w:i w:val="false"/>
          <w:iCs w:val="false"/>
          <w:sz w:val="22"/>
          <w:szCs w:val="22"/>
          <w:lang w:val="es-ES"/>
        </w:rPr>
        <w:t xml:space="preserve"> (</w:t>
      </w:r>
      <w:r>
        <w:rPr>
          <w:rFonts w:cs="Arial" w:ascii="Arial" w:hAnsi="Arial"/>
          <w:b w:val="false"/>
          <w:bCs w:val="false"/>
          <w:i w:val="false"/>
          <w:iCs w:val="false"/>
          <w:strike w:val="false"/>
          <w:dstrike w:val="false"/>
          <w:outline w:val="false"/>
          <w:shadow w:val="false"/>
          <w:color w:val="000000"/>
          <w:sz w:val="22"/>
          <w:szCs w:val="22"/>
          <w:u w:val="none"/>
          <w:em w:val="none"/>
          <w:lang w:val="es-ES"/>
        </w:rPr>
        <w:t>Sustitución de los CFDI previos</w:t>
      </w:r>
      <w:r>
        <w:rPr>
          <w:rFonts w:cs="Arial" w:ascii="Arial" w:hAnsi="Arial"/>
          <w:b w:val="false"/>
          <w:bCs w:val="false"/>
          <w:i w:val="false"/>
          <w:iCs w:val="false"/>
          <w:sz w:val="22"/>
          <w:szCs w:val="22"/>
          <w:lang w:val="es-ES"/>
        </w:rPr>
        <w:t xml:space="preserve">) y el valor obtenido del atributo </w:t>
      </w:r>
      <w:r>
        <w:rPr>
          <w:rFonts w:cs="Arial" w:ascii="Arial" w:hAnsi="Arial"/>
          <w:b/>
          <w:bCs/>
          <w:i/>
          <w:iCs/>
          <w:sz w:val="22"/>
          <w:szCs w:val="22"/>
          <w:lang w:val="es-ES"/>
        </w:rPr>
        <w:t xml:space="preserve">FechaPago </w:t>
      </w:r>
      <w:r>
        <w:rPr>
          <w:rFonts w:cs="Arial" w:ascii="Arial" w:hAnsi="Arial"/>
          <w:b w:val="false"/>
          <w:bCs w:val="false"/>
          <w:i w:val="false"/>
          <w:iCs w:val="false"/>
          <w:sz w:val="22"/>
          <w:szCs w:val="22"/>
          <w:lang w:val="es-ES"/>
        </w:rPr>
        <w:t>sea diferente al periodo que se está procesando, NO se deberá considerarse éste CFDI para la determinación del IVA Trasladado.</w:t>
      </w:r>
    </w:p>
    <w:p>
      <w:pPr>
        <w:pStyle w:val="ListParagraph"/>
        <w:numPr>
          <w:ilvl w:val="0"/>
          <w:numId w:val="3"/>
        </w:numPr>
        <w:spacing w:lineRule="auto" w:line="276" w:before="0" w:after="200"/>
        <w:contextualSpacing/>
        <w:jc w:val="both"/>
        <w:rPr/>
      </w:pPr>
      <w:r>
        <w:rPr>
          <w:rFonts w:cs="Arial" w:ascii="Arial" w:hAnsi="Arial"/>
          <w:b w:val="false"/>
          <w:bCs w:val="false"/>
          <w:i w:val="false"/>
          <w:iCs w:val="false"/>
          <w:sz w:val="22"/>
          <w:szCs w:val="22"/>
          <w:lang w:val="es-ES"/>
        </w:rPr>
        <w:t xml:space="preserve">En el caso de que el valor del atributo </w:t>
      </w:r>
      <w:r>
        <w:rPr>
          <w:rFonts w:cs="Arial" w:ascii="Arial" w:hAnsi="Arial"/>
          <w:b/>
          <w:bCs/>
          <w:i/>
          <w:iCs/>
          <w:sz w:val="22"/>
          <w:szCs w:val="22"/>
          <w:lang w:val="es-ES"/>
        </w:rPr>
        <w:t xml:space="preserve">TipoRelacion </w:t>
      </w:r>
      <w:r>
        <w:rPr>
          <w:rFonts w:cs="Arial" w:ascii="Arial" w:hAnsi="Arial"/>
          <w:b w:val="false"/>
          <w:bCs w:val="false"/>
          <w:i w:val="false"/>
          <w:iCs w:val="false"/>
          <w:sz w:val="22"/>
          <w:szCs w:val="22"/>
          <w:lang w:val="es-ES"/>
        </w:rPr>
        <w:t xml:space="preserve">sea igual a </w:t>
      </w:r>
      <w:r>
        <w:rPr>
          <w:rFonts w:cs="Arial" w:ascii="Arial" w:hAnsi="Arial"/>
          <w:b/>
          <w:bCs/>
          <w:i/>
          <w:iCs/>
          <w:sz w:val="22"/>
          <w:szCs w:val="22"/>
          <w:lang w:val="es-ES"/>
        </w:rPr>
        <w:t>04</w:t>
      </w:r>
      <w:r>
        <w:rPr>
          <w:rFonts w:cs="Arial" w:ascii="Arial" w:hAnsi="Arial"/>
          <w:b w:val="false"/>
          <w:bCs w:val="false"/>
          <w:i w:val="false"/>
          <w:iCs w:val="false"/>
          <w:sz w:val="22"/>
          <w:szCs w:val="22"/>
          <w:lang w:val="es-ES"/>
        </w:rPr>
        <w:t xml:space="preserve"> (</w:t>
      </w:r>
      <w:r>
        <w:rPr>
          <w:rFonts w:cs="Arial" w:ascii="Arial" w:hAnsi="Arial"/>
          <w:b w:val="false"/>
          <w:bCs w:val="false"/>
          <w:i w:val="false"/>
          <w:iCs w:val="false"/>
          <w:strike w:val="false"/>
          <w:dstrike w:val="false"/>
          <w:outline w:val="false"/>
          <w:shadow w:val="false"/>
          <w:color w:val="000000"/>
          <w:sz w:val="22"/>
          <w:szCs w:val="22"/>
          <w:u w:val="none"/>
          <w:em w:val="none"/>
          <w:lang w:val="es-ES"/>
        </w:rPr>
        <w:t>Sustitución de los CFDI previos</w:t>
      </w:r>
      <w:r>
        <w:rPr>
          <w:rFonts w:cs="Arial" w:ascii="Arial" w:hAnsi="Arial"/>
          <w:b w:val="false"/>
          <w:bCs w:val="false"/>
          <w:i w:val="false"/>
          <w:iCs w:val="false"/>
          <w:sz w:val="22"/>
          <w:szCs w:val="22"/>
          <w:lang w:val="es-ES"/>
        </w:rPr>
        <w:t xml:space="preserve">) y el valor obtenido del atributo </w:t>
      </w:r>
      <w:r>
        <w:rPr>
          <w:rFonts w:cs="Arial" w:ascii="Arial" w:hAnsi="Arial"/>
          <w:b/>
          <w:bCs/>
          <w:i/>
          <w:iCs/>
          <w:sz w:val="22"/>
          <w:szCs w:val="22"/>
          <w:lang w:val="es-ES"/>
        </w:rPr>
        <w:t xml:space="preserve">FechaPago </w:t>
      </w:r>
      <w:r>
        <w:rPr>
          <w:rFonts w:cs="Arial" w:ascii="Arial" w:hAnsi="Arial"/>
          <w:b w:val="false"/>
          <w:bCs w:val="false"/>
          <w:i w:val="false"/>
          <w:iCs w:val="false"/>
          <w:sz w:val="22"/>
          <w:szCs w:val="22"/>
          <w:lang w:val="es-ES"/>
        </w:rPr>
        <w:t>se encuentre dentro del periodo que se está procesando, se debe realiza lo siguiente:</w:t>
      </w:r>
    </w:p>
    <w:p>
      <w:pPr>
        <w:pStyle w:val="ListParagraph"/>
        <w:numPr>
          <w:ilvl w:val="1"/>
          <w:numId w:val="3"/>
        </w:numPr>
        <w:spacing w:lineRule="auto" w:line="276" w:before="0" w:after="200"/>
        <w:contextualSpacing/>
        <w:jc w:val="both"/>
        <w:rPr/>
      </w:pPr>
      <w:r>
        <w:rPr>
          <w:rFonts w:cs="Arial" w:ascii="Arial" w:hAnsi="Arial"/>
          <w:b w:val="false"/>
          <w:bCs w:val="false"/>
          <w:i w:val="false"/>
          <w:iCs w:val="false"/>
          <w:sz w:val="22"/>
          <w:szCs w:val="22"/>
          <w:lang w:val="es-ES"/>
        </w:rPr>
        <w:t>Invalidar el CFDI que originó el pago, para que éste no se considera para la determinación del IVA.</w:t>
      </w:r>
    </w:p>
    <w:p>
      <w:pPr>
        <w:pStyle w:val="ListParagraph"/>
        <w:numPr>
          <w:ilvl w:val="2"/>
          <w:numId w:val="3"/>
        </w:numPr>
        <w:spacing w:lineRule="auto" w:line="276" w:before="0" w:after="200"/>
        <w:contextualSpacing/>
        <w:jc w:val="both"/>
        <w:rPr/>
      </w:pPr>
      <w:r>
        <w:rPr>
          <w:rFonts w:cs="Arial" w:ascii="Arial" w:hAnsi="Arial"/>
          <w:b w:val="false"/>
          <w:bCs w:val="false"/>
          <w:i w:val="false"/>
          <w:iCs w:val="false"/>
          <w:sz w:val="22"/>
          <w:szCs w:val="22"/>
          <w:lang w:val="es-ES"/>
        </w:rPr>
        <w:t xml:space="preserve">Se debe ejecutar una </w:t>
      </w:r>
      <w:r>
        <w:rPr>
          <w:rFonts w:eastAsia="Noto Sans CJK SC" w:cs="Arial" w:ascii="Arial" w:hAnsi="Arial"/>
          <w:b w:val="false"/>
          <w:bCs w:val="false"/>
          <w:i w:val="false"/>
          <w:iCs w:val="false"/>
          <w:color w:val="auto"/>
          <w:kern w:val="2"/>
          <w:sz w:val="22"/>
          <w:szCs w:val="22"/>
          <w:lang w:val="es-ES" w:eastAsia="zh-CN" w:bidi="hi-IN"/>
        </w:rPr>
        <w:t xml:space="preserve">consulta dentro de la base de datos y actualizar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IS_VALID</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con el valor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0</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donde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UUID_CFDI</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(Identificador Único de CFDI) sea igual al valor obtenido del </w:t>
      </w:r>
      <w:r>
        <w:rPr>
          <w:rFonts w:eastAsia="Noto Sans CJK SC" w:cs="Arial" w:ascii="Arial" w:hAnsi="Arial"/>
          <w:b w:val="false"/>
          <w:bCs w:val="false"/>
          <w:i/>
          <w:iCs/>
          <w:strike w:val="false"/>
          <w:dstrike w:val="false"/>
          <w:outline w:val="false"/>
          <w:shadow w:val="false"/>
          <w:color w:val="auto"/>
          <w:kern w:val="2"/>
          <w:sz w:val="22"/>
          <w:szCs w:val="22"/>
          <w:u w:val="none"/>
          <w:em w:val="none"/>
          <w:lang w:val="es-ES" w:eastAsia="zh-CN" w:bidi="hi-IN"/>
        </w:rPr>
        <w:t xml:space="preserve">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UUID</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w:t>
      </w:r>
    </w:p>
    <w:p>
      <w:pPr>
        <w:pStyle w:val="ListParagraph"/>
        <w:numPr>
          <w:ilvl w:val="0"/>
          <w:numId w:val="3"/>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el caso de que el valor del 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TipoRelacion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sea igual a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04</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08</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09</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y el valor obtenido del 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FechaPago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se encuentre dentro del periodo que se está procesando, se debe realiza lo siguiente:</w:t>
      </w:r>
    </w:p>
    <w:p>
      <w:pPr>
        <w:pStyle w:val="ListParagraph"/>
        <w:numPr>
          <w:ilvl w:val="1"/>
          <w:numId w:val="3"/>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Del registro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IdDocumento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se debe obtener el valor del atributo correspondiente al folio del CFDI tipo pago origen de la operación y se debe realizar lo siguiente:</w:t>
      </w:r>
    </w:p>
    <w:p>
      <w:pPr>
        <w:pStyle w:val="ListParagraph"/>
        <w:numPr>
          <w:ilvl w:val="2"/>
          <w:numId w:val="3"/>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Se debe ejecutar una consulta dentro de la base de datos para obtener la información del CFDI donde el valor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UUID_CFDI</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(Identificador Único de CFDI)</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sea igual al valor obtenido del 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IdDocumento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w:t>
      </w:r>
    </w:p>
    <w:p>
      <w:pPr>
        <w:pStyle w:val="ListParagraph"/>
        <w:numPr>
          <w:ilvl w:val="3"/>
          <w:numId w:val="3"/>
        </w:numPr>
        <w:spacing w:lineRule="auto" w:line="276" w:before="0" w:after="200"/>
        <w:contextualSpacing/>
        <w:jc w:val="both"/>
        <w:rPr/>
      </w:pPr>
      <w:r>
        <w:rPr>
          <w:rFonts w:eastAsia="Noto Sans CJK SC" w:cs="Arial" w:ascii="Arial" w:hAnsi="Arial"/>
          <w:b w:val="false"/>
          <w:bCs/>
          <w:i w:val="false"/>
          <w:iCs w:val="false"/>
          <w:strike w:val="false"/>
          <w:dstrike w:val="false"/>
          <w:outline w:val="false"/>
          <w:shadow w:val="false"/>
          <w:color w:val="auto"/>
          <w:kern w:val="2"/>
          <w:sz w:val="22"/>
          <w:szCs w:val="22"/>
          <w:u w:val="none"/>
          <w:em w:val="none"/>
          <w:lang w:val="es-ES" w:eastAsia="zh-CN" w:bidi="hi-IN"/>
        </w:rPr>
        <w:t xml:space="preserve">Del registro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Traslado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se debe tomar el valor contenido en los atributos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 xml:space="preserve">Impuesto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y</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 xml:space="preserve"> TasaoCuota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(0.160000, 0.080000 o 0.0).</w:t>
      </w:r>
    </w:p>
    <w:p>
      <w:pPr>
        <w:pStyle w:val="ListParagraph"/>
        <w:numPr>
          <w:ilvl w:val="2"/>
          <w:numId w:val="3"/>
        </w:numPr>
        <w:spacing w:lineRule="auto" w:line="276" w:before="0" w:after="200"/>
        <w:contextualSpacing/>
        <w:jc w:val="both"/>
        <w:rPr/>
      </w:pPr>
      <w:r>
        <w:rPr>
          <w:rFonts w:eastAsia="Noto Sans CJK SC" w:cs="Arial" w:ascii="Arial" w:hAnsi="Arial"/>
          <w:b w:val="false"/>
          <w:bCs/>
          <w:i w:val="false"/>
          <w:iCs w:val="false"/>
          <w:strike w:val="false"/>
          <w:dstrike w:val="false"/>
          <w:outline w:val="false"/>
          <w:shadow w:val="false"/>
          <w:color w:val="auto"/>
          <w:kern w:val="2"/>
          <w:sz w:val="22"/>
          <w:szCs w:val="22"/>
          <w:u w:val="none"/>
          <w:em w:val="none"/>
          <w:lang w:val="es-ES" w:eastAsia="zh-CN" w:bidi="hi-IN"/>
        </w:rPr>
        <w:t xml:space="preserve">Para cada registro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Traslado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se debe validar que solamente se tengan registros donde el atributo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Impuesto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cuando sea igual a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 xml:space="preserve">002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(IVA).</w:t>
      </w:r>
    </w:p>
    <w:p>
      <w:pPr>
        <w:pStyle w:val="ListParagraph"/>
        <w:numPr>
          <w:ilvl w:val="3"/>
          <w:numId w:val="3"/>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caso de que se cuenten con valores distintos a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002</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para el atributo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Impuesto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NO debe considerarse éste CFDI para la determinación del IVA Trasladado.</w:t>
      </w:r>
    </w:p>
    <w:p>
      <w:pPr>
        <w:pStyle w:val="ListParagraph"/>
        <w:numPr>
          <w:ilvl w:val="4"/>
          <w:numId w:val="3"/>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Se debe ejecutar una consulta dentro de la base de datos y actualizar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IS_VALID</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con el valor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0</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donde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UUID_CFDI</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(Identificador Único de CFDI) sea igual al valor obtenido del </w:t>
      </w:r>
      <w:r>
        <w:rPr>
          <w:rFonts w:eastAsia="Noto Sans CJK SC" w:cs="Arial" w:ascii="Arial" w:hAnsi="Arial"/>
          <w:b w:val="false"/>
          <w:bCs w:val="false"/>
          <w:i/>
          <w:iCs/>
          <w:strike w:val="false"/>
          <w:dstrike w:val="false"/>
          <w:outline w:val="false"/>
          <w:shadow w:val="false"/>
          <w:color w:val="auto"/>
          <w:kern w:val="2"/>
          <w:sz w:val="22"/>
          <w:szCs w:val="22"/>
          <w:u w:val="none"/>
          <w:em w:val="none"/>
          <w:lang w:val="es-ES" w:eastAsia="zh-CN" w:bidi="hi-IN"/>
        </w:rPr>
        <w:t xml:space="preserve">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IdDocumento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w:t>
      </w:r>
    </w:p>
    <w:p>
      <w:pPr>
        <w:pStyle w:val="ListParagraph"/>
        <w:numPr>
          <w:ilvl w:val="3"/>
          <w:numId w:val="3"/>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caso de que se cuenten solamente con valores iguales a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002</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para el atributo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Impuesto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se debe determinar el monto del IVA trasladado que fue aplicado en el CFDI de pago original; para lo cual se debe realizar lo siguiente:</w:t>
      </w:r>
    </w:p>
    <w:p>
      <w:pPr>
        <w:pStyle w:val="ListParagraph"/>
        <w:numPr>
          <w:ilvl w:val="4"/>
          <w:numId w:val="4"/>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Se debe obtener la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base del impuesto,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y realizar la división del valor del 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Monto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entre el valor del atributo  (1 +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TasaoCuota)</w:t>
      </w:r>
      <w:r>
        <w:rPr>
          <w:rFonts w:eastAsia="Noto Sans CJK SC" w:cs="Arial" w:ascii="Arial" w:hAnsi="Arial"/>
          <w:b w:val="false"/>
          <w:bCs w:val="false"/>
          <w:i/>
          <w:iCs/>
          <w:strike w:val="false"/>
          <w:dstrike w:val="false"/>
          <w:outline w:val="false"/>
          <w:shadow w:val="false"/>
          <w:color w:val="auto"/>
          <w:kern w:val="2"/>
          <w:sz w:val="22"/>
          <w:szCs w:val="22"/>
          <w:u w:val="none"/>
          <w:em w:val="none"/>
          <w:lang w:val="es-ES" w:eastAsia="zh-CN" w:bidi="hi-IN"/>
        </w:rPr>
        <w:t>,es decir:</w:t>
      </w:r>
    </w:p>
    <w:p>
      <w:pPr>
        <w:pStyle w:val="ListParagraph"/>
        <w:numPr>
          <w:ilvl w:val="0"/>
          <w:numId w:val="0"/>
        </w:numPr>
        <w:spacing w:lineRule="auto" w:line="276" w:before="0" w:after="200"/>
        <w:ind w:left="3600" w:right="0" w:hanging="0"/>
        <w:contextualSpacing/>
        <w:jc w:val="both"/>
        <w:rPr>
          <w:rFonts w:ascii="Arial" w:hAnsi="Arial" w:eastAsia="Noto Sans CJK SC" w:cs="Arial"/>
          <w:b/>
          <w:b/>
          <w:bCs/>
          <w:i/>
          <w:i/>
          <w:iCs/>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drawing>
          <wp:anchor behindDoc="0" distT="0" distB="0" distL="0" distR="0" simplePos="0" locked="0" layoutInCell="1" allowOverlap="1" relativeHeight="3">
            <wp:simplePos x="0" y="0"/>
            <wp:positionH relativeFrom="column">
              <wp:posOffset>2483485</wp:posOffset>
            </wp:positionH>
            <wp:positionV relativeFrom="paragraph">
              <wp:posOffset>-77470</wp:posOffset>
            </wp:positionV>
            <wp:extent cx="2276475" cy="588010"/>
            <wp:effectExtent l="0" t="0" r="0" b="0"/>
            <wp:wrapTopAndBottom/>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rcRect l="20357" t="36442" r="49387" b="49619"/>
                    <a:stretch>
                      <a:fillRect/>
                    </a:stretch>
                  </pic:blipFill>
                  <pic:spPr bwMode="auto">
                    <a:xfrm>
                      <a:off x="0" y="0"/>
                      <a:ext cx="2276475" cy="588010"/>
                    </a:xfrm>
                    <a:prstGeom prst="rect">
                      <a:avLst/>
                    </a:prstGeom>
                  </pic:spPr>
                </pic:pic>
              </a:graphicData>
            </a:graphic>
          </wp:anchor>
        </w:drawing>
      </w:r>
    </w:p>
    <w:p>
      <w:pPr>
        <w:pStyle w:val="ListParagraph"/>
        <w:numPr>
          <w:ilvl w:val="4"/>
          <w:numId w:val="4"/>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Se debe obtener el IVA Trasladado</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para lo cual se realizará la multiplicación del valor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base del impuesto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(resultado obtenido en el punto anterior) y valor del atributo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TasaoCuota</w:t>
      </w:r>
      <w:r>
        <w:rPr>
          <w:rFonts w:eastAsia="Noto Sans CJK SC" w:cs="Arial" w:ascii="Arial" w:hAnsi="Arial"/>
          <w:b w:val="false"/>
          <w:bCs w:val="false"/>
          <w:i/>
          <w:iCs/>
          <w:strike w:val="false"/>
          <w:dstrike w:val="false"/>
          <w:outline w:val="false"/>
          <w:shadow w:val="false"/>
          <w:color w:val="auto"/>
          <w:kern w:val="2"/>
          <w:sz w:val="22"/>
          <w:szCs w:val="22"/>
          <w:u w:val="none"/>
          <w:em w:val="none"/>
          <w:lang w:val="es-ES" w:eastAsia="zh-CN" w:bidi="hi-IN"/>
        </w:rPr>
        <w:t>.</w:t>
      </w:r>
    </w:p>
    <w:p>
      <w:pPr>
        <w:pStyle w:val="ListParagraph"/>
        <w:numPr>
          <w:ilvl w:val="0"/>
          <w:numId w:val="0"/>
        </w:numPr>
        <w:spacing w:lineRule="auto" w:line="276" w:before="0" w:after="200"/>
        <w:ind w:left="3600" w:right="0" w:hanging="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ListParagraph"/>
        <w:numPr>
          <w:ilvl w:val="0"/>
          <w:numId w:val="0"/>
        </w:numPr>
        <w:spacing w:lineRule="auto" w:line="276" w:before="0" w:after="200"/>
        <w:ind w:left="3600" w:right="0" w:hanging="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drawing>
          <wp:anchor behindDoc="0" distT="0" distB="0" distL="0" distR="0" simplePos="0" locked="0" layoutInCell="1" allowOverlap="1" relativeHeight="5">
            <wp:simplePos x="0" y="0"/>
            <wp:positionH relativeFrom="column">
              <wp:posOffset>2152650</wp:posOffset>
            </wp:positionH>
            <wp:positionV relativeFrom="paragraph">
              <wp:posOffset>-71120</wp:posOffset>
            </wp:positionV>
            <wp:extent cx="2896235" cy="362585"/>
            <wp:effectExtent l="0" t="0" r="0" b="0"/>
            <wp:wrapTopAndBottom/>
            <wp:docPr id="3"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6" descr=""/>
                    <pic:cNvPicPr>
                      <a:picLocks noChangeAspect="1" noChangeArrowheads="1"/>
                    </pic:cNvPicPr>
                  </pic:nvPicPr>
                  <pic:blipFill>
                    <a:blip r:embed="rId4"/>
                    <a:srcRect l="17253" t="84080" r="42016" b="6949"/>
                    <a:stretch>
                      <a:fillRect/>
                    </a:stretch>
                  </pic:blipFill>
                  <pic:spPr bwMode="auto">
                    <a:xfrm>
                      <a:off x="0" y="0"/>
                      <a:ext cx="2896235" cy="362585"/>
                    </a:xfrm>
                    <a:prstGeom prst="rect">
                      <a:avLst/>
                    </a:prstGeom>
                  </pic:spPr>
                </pic:pic>
              </a:graphicData>
            </a:graphic>
          </wp:anchor>
        </w:drawing>
      </w:r>
    </w:p>
    <w:p>
      <w:pPr>
        <w:pStyle w:val="ListParagraph"/>
        <w:numPr>
          <w:ilvl w:val="0"/>
          <w:numId w:val="0"/>
        </w:numPr>
        <w:spacing w:lineRule="auto" w:line="276" w:before="0" w:after="200"/>
        <w:ind w:left="3600" w:right="0" w:hanging="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ListParagraph"/>
        <w:numPr>
          <w:ilvl w:val="4"/>
          <w:numId w:val="4"/>
        </w:numPr>
        <w:spacing w:lineRule="auto" w:line="276" w:before="0" w:after="200"/>
        <w:contextualSpacing/>
        <w:jc w:val="both"/>
        <w:rPr/>
      </w:pPr>
      <w:r>
        <w:drawing>
          <wp:anchor behindDoc="0" distT="0" distB="0" distL="0" distR="0" simplePos="0" locked="0" layoutInCell="1" allowOverlap="1" relativeHeight="4">
            <wp:simplePos x="0" y="0"/>
            <wp:positionH relativeFrom="column">
              <wp:posOffset>2707005</wp:posOffset>
            </wp:positionH>
            <wp:positionV relativeFrom="paragraph">
              <wp:posOffset>351155</wp:posOffset>
            </wp:positionV>
            <wp:extent cx="1656715" cy="319405"/>
            <wp:effectExtent l="0" t="0" r="0" b="0"/>
            <wp:wrapTopAndBottom/>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rcRect l="18890" t="73111" r="61292" b="20161"/>
                    <a:stretch>
                      <a:fillRect/>
                    </a:stretch>
                  </pic:blipFill>
                  <pic:spPr bwMode="auto">
                    <a:xfrm>
                      <a:off x="0" y="0"/>
                      <a:ext cx="1656715" cy="319405"/>
                    </a:xfrm>
                    <a:prstGeom prst="rect">
                      <a:avLst/>
                    </a:prstGeom>
                  </pic:spPr>
                </pic:pic>
              </a:graphicData>
            </a:graphic>
          </wp:anchor>
        </w:drawing>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 debe realizar la suma de todos los valores calculados en el punto anterior</w:t>
      </w:r>
    </w:p>
    <w:p>
      <w:pPr>
        <w:pStyle w:val="ListParagraph"/>
        <w:numPr>
          <w:ilvl w:val="0"/>
          <w:numId w:val="0"/>
        </w:numPr>
        <w:spacing w:lineRule="auto" w:line="276" w:before="0" w:after="200"/>
        <w:ind w:left="2880" w:right="0" w:hanging="0"/>
        <w:contextualSpacing/>
        <w:jc w:val="both"/>
        <w:rPr>
          <w:rFonts w:ascii="Arial" w:hAnsi="Arial"/>
          <w:sz w:val="22"/>
          <w:szCs w:val="22"/>
        </w:rPr>
      </w:pPr>
      <w:r>
        <w:rPr>
          <w:rFonts w:ascii="Arial" w:hAnsi="Arial"/>
          <w:sz w:val="22"/>
          <w:szCs w:val="22"/>
        </w:rPr>
      </w:r>
    </w:p>
    <w:p>
      <w:pPr>
        <w:pStyle w:val="ListParagraph"/>
        <w:widowControl/>
        <w:tabs>
          <w:tab w:val="left" w:pos="1141" w:leader="none"/>
        </w:tabs>
        <w:bidi w:val="0"/>
        <w:spacing w:lineRule="auto" w:line="276" w:before="0" w:after="200"/>
        <w:ind w:left="720" w:right="0" w:hanging="0"/>
        <w:contextualSpacing/>
        <w:jc w:val="center"/>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Normal"/>
        <w:widowControl/>
        <w:tabs>
          <w:tab w:val="left" w:pos="1141" w:leader="none"/>
        </w:tabs>
        <w:bidi w:val="0"/>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Normal"/>
        <w:widowControl/>
        <w:tabs>
          <w:tab w:val="left" w:pos="1141" w:leader="none"/>
        </w:tabs>
        <w:bidi w:val="0"/>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ListParagraph"/>
        <w:spacing w:lineRule="auto" w:line="276" w:before="0" w:after="200"/>
        <w:ind w:left="720" w:right="0" w:hanging="0"/>
        <w:contextualSpacing/>
        <w:jc w:val="both"/>
        <w:rPr/>
      </w:pPr>
      <w:r>
        <w:rPr>
          <w:rFonts w:eastAsia="Noto Sans CJK SC" w:cs="Arial" w:ascii="Arial" w:hAnsi="Arial"/>
          <w:b/>
          <w:bCs/>
          <w:i/>
          <w:iCs/>
          <w:color w:val="auto"/>
          <w:kern w:val="2"/>
          <w:sz w:val="22"/>
          <w:szCs w:val="22"/>
          <w:u w:val="none"/>
          <w:lang w:val="es-ES" w:eastAsia="zh-CN" w:bidi="hi-IN"/>
        </w:rPr>
        <w:t>Cálculo del IVA Acreditable</w:t>
      </w:r>
      <w:r>
        <w:fldChar w:fldCharType="begin"/>
      </w:r>
      <w:r>
        <w:rPr>
          <w:sz w:val="22"/>
          <w:i/>
          <w:u w:val="none"/>
          <w:b/>
          <w:kern w:val="2"/>
          <w:szCs w:val="22"/>
          <w:iCs/>
          <w:bCs/>
          <w:rFonts w:eastAsia="Noto Sans CJK SC" w:cs="Arial" w:ascii="Arial" w:hAnsi="Arial"/>
        </w:rPr>
        <w:instrText> TC "Cálculo del IVA Acreditable" \l 5 </w:instrText>
      </w:r>
      <w:r>
        <w:rPr>
          <w:sz w:val="22"/>
          <w:i/>
          <w:u w:val="none"/>
          <w:b/>
          <w:kern w:val="2"/>
          <w:szCs w:val="22"/>
          <w:iCs/>
          <w:bCs/>
          <w:rFonts w:eastAsia="Noto Sans CJK SC" w:cs="Arial" w:ascii="Arial" w:hAnsi="Arial"/>
        </w:rPr>
        <w:fldChar w:fldCharType="separate"/>
      </w:r>
      <w:r>
        <w:rPr>
          <w:rFonts w:eastAsia="Noto Sans CJK SC" w:cs="Arial" w:ascii="Arial" w:hAnsi="Arial"/>
          <w:b/>
          <w:bCs/>
          <w:i/>
          <w:iCs/>
          <w:kern w:val="2"/>
          <w:sz w:val="22"/>
          <w:szCs w:val="22"/>
          <w:u w:val="none"/>
        </w:rPr>
      </w:r>
      <w:r>
        <w:rPr>
          <w:sz w:val="22"/>
          <w:i/>
          <w:u w:val="none"/>
          <w:b/>
          <w:kern w:val="2"/>
          <w:szCs w:val="22"/>
          <w:iCs/>
          <w:bCs/>
          <w:rFonts w:eastAsia="Noto Sans CJK SC" w:cs="Arial" w:ascii="Arial" w:hAnsi="Arial"/>
        </w:rPr>
        <w:fldChar w:fldCharType="end"/>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t xml:space="preserve">El IVA Acreditable, es el impuesto que se traslado al contribuyente por parte de quien le enajenó bienes, prestó servicios u otorgo el uso o goce temporal de bienes. </w:t>
      </w:r>
      <w:bookmarkStart w:id="0" w:name="__DdeLink__10209_286121358"/>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t>Para realizar el cálculo para su determinación se necesita aplicar la siguiente formula:</w:t>
      </w:r>
      <w:bookmarkEnd w:id="0"/>
    </w:p>
    <w:p>
      <w:pPr>
        <w:pStyle w:val="ListParagraph"/>
        <w:spacing w:lineRule="auto" w:line="276" w:before="0" w:after="200"/>
        <w:ind w:left="72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drawing>
          <wp:anchor behindDoc="0" distT="0" distB="0" distL="0" distR="0" simplePos="0" locked="0" layoutInCell="1" allowOverlap="1" relativeHeight="6">
            <wp:simplePos x="0" y="0"/>
            <wp:positionH relativeFrom="column">
              <wp:posOffset>1565910</wp:posOffset>
            </wp:positionH>
            <wp:positionV relativeFrom="paragraph">
              <wp:posOffset>-43180</wp:posOffset>
            </wp:positionV>
            <wp:extent cx="3919220" cy="2110105"/>
            <wp:effectExtent l="0" t="0" r="0" b="0"/>
            <wp:wrapTopAndBottom/>
            <wp:docPr id="5"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10" descr=""/>
                    <pic:cNvPicPr>
                      <a:picLocks noChangeAspect="1" noChangeArrowheads="1"/>
                    </pic:cNvPicPr>
                  </pic:nvPicPr>
                  <pic:blipFill>
                    <a:blip r:embed="rId6"/>
                    <a:srcRect l="40734" t="46382" r="20215" b="16171"/>
                    <a:stretch>
                      <a:fillRect/>
                    </a:stretch>
                  </pic:blipFill>
                  <pic:spPr bwMode="auto">
                    <a:xfrm>
                      <a:off x="0" y="0"/>
                      <a:ext cx="3919220" cy="2110105"/>
                    </a:xfrm>
                    <a:prstGeom prst="rect">
                      <a:avLst/>
                    </a:prstGeom>
                  </pic:spPr>
                </pic:pic>
              </a:graphicData>
            </a:graphic>
          </wp:anchor>
        </w:drawing>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IVA Acreditable por concepto de</w:t>
      </w:r>
      <w:r>
        <w:rPr>
          <w:rFonts w:cs="Arial" w:ascii="Arial" w:hAnsi="Arial"/>
          <w:b/>
          <w:bCs/>
          <w:i/>
          <w:iCs/>
          <w:sz w:val="22"/>
          <w:szCs w:val="22"/>
          <w:lang w:val="es-ES"/>
        </w:rPr>
        <w:t xml:space="preserve"> Pagos al Contado</w:t>
      </w:r>
      <w:r>
        <w:rPr>
          <w:rFonts w:cs="Arial" w:ascii="Arial" w:hAnsi="Arial"/>
          <w:b w:val="false"/>
          <w:bCs w:val="false"/>
          <w:i w:val="false"/>
          <w:iCs w:val="false"/>
          <w:sz w:val="22"/>
          <w:szCs w:val="22"/>
          <w:lang w:val="es-ES"/>
        </w:rPr>
        <w:t xml:space="preserve"> es necesario tomar en cuenta </w:t>
      </w:r>
      <w:r>
        <w:rPr>
          <w:rFonts w:cs="Arial" w:ascii="Arial" w:hAnsi="Arial"/>
          <w:b w:val="false"/>
          <w:bCs/>
          <w:i w:val="false"/>
          <w:iCs w:val="false"/>
          <w:sz w:val="22"/>
          <w:szCs w:val="22"/>
          <w:lang w:val="es-ES"/>
        </w:rPr>
        <w:t xml:space="preserve">las </w:t>
      </w:r>
      <w:r>
        <w:rPr>
          <w:rFonts w:cs="Arial" w:ascii="Arial" w:hAnsi="Arial"/>
          <w:bCs/>
          <w:sz w:val="22"/>
          <w:szCs w:val="22"/>
          <w:lang w:val="es-ES"/>
        </w:rPr>
        <w:t>siguientes consideraciones:</w:t>
      </w:r>
    </w:p>
    <w:p>
      <w:pPr>
        <w:pStyle w:val="ListParagraph"/>
        <w:numPr>
          <w:ilvl w:val="0"/>
          <w:numId w:val="14"/>
        </w:numPr>
        <w:spacing w:lineRule="auto" w:line="276" w:before="0" w:after="200"/>
        <w:contextualSpacing/>
        <w:jc w:val="both"/>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14"/>
        </w:numPr>
        <w:spacing w:lineRule="auto" w:line="276" w:before="0" w:after="200"/>
        <w:contextualSpacing/>
        <w:jc w:val="both"/>
        <w:rPr/>
      </w:pPr>
      <w:r>
        <w:rPr>
          <w:rFonts w:cs="Arial" w:ascii="Arial" w:hAnsi="Arial"/>
          <w:bCs/>
          <w:sz w:val="22"/>
          <w:szCs w:val="22"/>
          <w:lang w:val="es-ES"/>
        </w:rPr>
        <w:t xml:space="preserve">Del registro </w:t>
      </w:r>
      <w:r>
        <w:rPr>
          <w:rFonts w:cs="Arial" w:ascii="Arial" w:hAnsi="Arial"/>
          <w:b/>
          <w:bCs/>
          <w:i/>
          <w:iCs/>
          <w:sz w:val="22"/>
          <w:szCs w:val="22"/>
          <w:lang w:val="es-ES"/>
        </w:rPr>
        <w:t>Receptor</w:t>
      </w:r>
      <w:r>
        <w:rPr>
          <w:rFonts w:cs="Arial" w:ascii="Arial" w:hAnsi="Arial"/>
          <w:b w:val="false"/>
          <w:bCs w:val="false"/>
          <w:i w:val="false"/>
          <w:iCs w:val="false"/>
          <w:sz w:val="22"/>
          <w:szCs w:val="22"/>
          <w:lang w:val="es-ES"/>
        </w:rPr>
        <w:t xml:space="preserve">, se debe tomar el valor contenido en el atributo </w:t>
      </w:r>
      <w:r>
        <w:rPr>
          <w:rFonts w:cs="Arial" w:ascii="Arial" w:hAnsi="Arial"/>
          <w:b/>
          <w:bCs/>
          <w:i w:val="false"/>
          <w:iCs w:val="false"/>
          <w:sz w:val="22"/>
          <w:szCs w:val="22"/>
          <w:lang w:val="es-ES"/>
        </w:rPr>
        <w:t>RFC</w:t>
      </w:r>
      <w:r>
        <w:rPr>
          <w:rFonts w:cs="Arial" w:ascii="Arial" w:hAnsi="Arial"/>
          <w:b w:val="false"/>
          <w:bCs w:val="false"/>
          <w:i w:val="false"/>
          <w:iCs w:val="false"/>
          <w:sz w:val="22"/>
          <w:szCs w:val="22"/>
          <w:lang w:val="es-ES"/>
        </w:rPr>
        <w:t xml:space="preserve"> mismo que debe ser igual al que se encuentra contenido en el catálogo de RFC’s del cliente.</w:t>
      </w:r>
    </w:p>
    <w:p>
      <w:pPr>
        <w:pStyle w:val="ListParagraph"/>
        <w:numPr>
          <w:ilvl w:val="1"/>
          <w:numId w:val="14"/>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I </w:t>
      </w:r>
      <w:r>
        <w:rPr>
          <w:rFonts w:cs="Arial" w:ascii="Arial" w:hAnsi="Arial"/>
          <w:b w:val="false"/>
          <w:bCs w:val="false"/>
          <w:i w:val="false"/>
          <w:iCs w:val="false"/>
          <w:sz w:val="22"/>
          <w:szCs w:val="22"/>
          <w:lang w:val="es-ES"/>
        </w:rPr>
        <w:t>(Ingreso).</w:t>
      </w:r>
    </w:p>
    <w:p>
      <w:pPr>
        <w:pStyle w:val="ListParagraph"/>
        <w:numPr>
          <w:ilvl w:val="1"/>
          <w:numId w:val="14"/>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MetodoPago</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PUE </w:t>
      </w:r>
      <w:r>
        <w:rPr>
          <w:rFonts w:cs="Arial" w:ascii="Arial" w:hAnsi="Arial"/>
          <w:b w:val="false"/>
          <w:bCs w:val="false"/>
          <w:i w:val="false"/>
          <w:iCs w:val="false"/>
          <w:sz w:val="22"/>
          <w:szCs w:val="22"/>
          <w:lang w:val="es-ES"/>
        </w:rPr>
        <w:t>(Pago en una sola exhibición).</w:t>
      </w:r>
    </w:p>
    <w:p>
      <w:pPr>
        <w:pStyle w:val="ListParagraph"/>
        <w:numPr>
          <w:ilvl w:val="1"/>
          <w:numId w:val="14"/>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FormaPago</w:t>
      </w:r>
      <w:r>
        <w:rPr>
          <w:rFonts w:cs="Arial" w:ascii="Arial" w:hAnsi="Arial"/>
          <w:b w:val="false"/>
          <w:bCs w:val="false"/>
          <w:i w:val="false"/>
          <w:iCs w:val="false"/>
          <w:sz w:val="22"/>
          <w:szCs w:val="22"/>
          <w:lang w:val="es-ES"/>
        </w:rPr>
        <w:t xml:space="preserve"> el cual debe contener cualquiera de los valores </w:t>
      </w:r>
      <w:r>
        <w:rPr>
          <w:rFonts w:cs="Arial" w:ascii="Arial" w:hAnsi="Arial"/>
          <w:b/>
          <w:bCs/>
          <w:i w:val="false"/>
          <w:iCs w:val="false"/>
          <w:sz w:val="22"/>
          <w:szCs w:val="22"/>
          <w:lang w:val="es-ES"/>
        </w:rPr>
        <w:t>01, 02, 03, 04, 05, 06, 08, 28 o 29</w:t>
      </w:r>
      <w:r>
        <w:rPr>
          <w:rFonts w:cs="Arial" w:ascii="Arial" w:hAnsi="Arial"/>
          <w:b w:val="false"/>
          <w:bCs w:val="false"/>
          <w:i w:val="false"/>
          <w:iCs w:val="false"/>
          <w:sz w:val="22"/>
          <w:szCs w:val="22"/>
          <w:lang w:val="es-ES"/>
        </w:rPr>
        <w:t>.</w:t>
      </w:r>
    </w:p>
    <w:p>
      <w:pPr>
        <w:pStyle w:val="ListParagraph"/>
        <w:numPr>
          <w:ilvl w:val="1"/>
          <w:numId w:val="14"/>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Concepto</w:t>
      </w:r>
      <w:r>
        <w:rPr>
          <w:rFonts w:cs="Arial" w:ascii="Arial" w:hAnsi="Arial"/>
          <w:b w:val="false"/>
          <w:bCs w:val="false"/>
          <w:i w:val="false"/>
          <w:iCs w:val="false"/>
          <w:sz w:val="22"/>
          <w:szCs w:val="22"/>
          <w:lang w:val="es-ES"/>
        </w:rPr>
        <w:t xml:space="preserve"> correspondiente al registro </w:t>
      </w:r>
      <w:r>
        <w:rPr>
          <w:rFonts w:cs="Arial" w:ascii="Arial" w:hAnsi="Arial"/>
          <w:b/>
          <w:bCs/>
          <w:i/>
          <w:iCs/>
          <w:sz w:val="22"/>
          <w:szCs w:val="22"/>
          <w:lang w:val="es-ES"/>
        </w:rPr>
        <w:t>Conceptos</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ClaveProdServ</w:t>
      </w:r>
      <w:r>
        <w:rPr>
          <w:rFonts w:cs="Arial" w:ascii="Arial" w:hAnsi="Arial"/>
          <w:b w:val="false"/>
          <w:bCs w:val="false"/>
          <w:i w:val="false"/>
          <w:iCs w:val="false"/>
          <w:sz w:val="22"/>
          <w:szCs w:val="22"/>
          <w:lang w:val="es-ES"/>
        </w:rPr>
        <w:t xml:space="preserve"> cuando sea diferente a la clave </w:t>
      </w:r>
      <w:r>
        <w:rPr>
          <w:rFonts w:cs="Arial" w:ascii="Arial" w:hAnsi="Arial"/>
          <w:b/>
          <w:bCs/>
          <w:i w:val="false"/>
          <w:iCs w:val="false"/>
          <w:sz w:val="22"/>
          <w:szCs w:val="22"/>
          <w:lang w:val="es-ES"/>
        </w:rPr>
        <w:t>84111506</w:t>
      </w:r>
    </w:p>
    <w:p>
      <w:pPr>
        <w:pStyle w:val="ListParagraph"/>
        <w:numPr>
          <w:ilvl w:val="1"/>
          <w:numId w:val="14"/>
        </w:numPr>
        <w:spacing w:lineRule="auto" w:line="276" w:before="0" w:after="200"/>
        <w:contextualSpacing/>
        <w:jc w:val="both"/>
        <w:rPr/>
      </w:pPr>
      <w:r>
        <w:rPr>
          <w:rFonts w:eastAsia="Noto Sans CJK SC" w:cs="Arial" w:ascii="Arial" w:hAnsi="Arial"/>
          <w:b w:val="false"/>
          <w:bCs/>
          <w:i w:val="false"/>
          <w:iCs w:val="false"/>
          <w:color w:val="auto"/>
          <w:kern w:val="2"/>
          <w:sz w:val="22"/>
          <w:szCs w:val="22"/>
          <w:lang w:val="es-ES" w:eastAsia="zh-CN" w:bidi="hi-IN"/>
        </w:rPr>
        <w:t xml:space="preserve">Del registro </w:t>
      </w:r>
      <w:r>
        <w:rPr>
          <w:rFonts w:eastAsia="Noto Sans CJK SC" w:cs="Arial" w:ascii="Arial" w:hAnsi="Arial"/>
          <w:b/>
          <w:bCs/>
          <w:i w:val="false"/>
          <w:iCs w:val="false"/>
          <w:color w:val="auto"/>
          <w:kern w:val="2"/>
          <w:sz w:val="22"/>
          <w:szCs w:val="22"/>
          <w:lang w:val="es-ES" w:eastAsia="zh-CN" w:bidi="hi-IN"/>
        </w:rPr>
        <w:t>Traslado</w:t>
      </w:r>
      <w:r>
        <w:rPr>
          <w:rFonts w:eastAsia="Noto Sans CJK SC" w:cs="Arial" w:ascii="Arial" w:hAnsi="Arial"/>
          <w:b w:val="false"/>
          <w:bCs w:val="false"/>
          <w:i w:val="false"/>
          <w:iCs w:val="false"/>
          <w:color w:val="auto"/>
          <w:kern w:val="2"/>
          <w:sz w:val="22"/>
          <w:szCs w:val="22"/>
          <w:lang w:val="es-ES" w:eastAsia="zh-CN" w:bidi="hi-IN"/>
        </w:rPr>
        <w:t xml:space="preserve">, se debe considerar solamente aquellos donde el atributo </w:t>
      </w:r>
      <w:r>
        <w:rPr>
          <w:rFonts w:eastAsia="Noto Sans CJK SC" w:cs="Arial" w:ascii="Arial" w:hAnsi="Arial"/>
          <w:b/>
          <w:bCs/>
          <w:i w:val="false"/>
          <w:iCs w:val="false"/>
          <w:color w:val="auto"/>
          <w:kern w:val="2"/>
          <w:sz w:val="22"/>
          <w:szCs w:val="22"/>
          <w:lang w:val="es-ES" w:eastAsia="zh-CN" w:bidi="hi-IN"/>
        </w:rPr>
        <w:t>Impuesto</w:t>
      </w:r>
      <w:r>
        <w:rPr>
          <w:rFonts w:eastAsia="Noto Sans CJK SC" w:cs="Arial" w:ascii="Arial" w:hAnsi="Arial"/>
          <w:b w:val="false"/>
          <w:bCs w:val="false"/>
          <w:i w:val="false"/>
          <w:iCs w:val="false"/>
          <w:color w:val="auto"/>
          <w:kern w:val="2"/>
          <w:sz w:val="22"/>
          <w:szCs w:val="22"/>
          <w:lang w:val="es-ES" w:eastAsia="zh-CN" w:bidi="hi-IN"/>
        </w:rPr>
        <w:t xml:space="preserve"> cuando el valor sea igual a </w:t>
      </w:r>
      <w:r>
        <w:rPr>
          <w:rFonts w:eastAsia="Noto Sans CJK SC" w:cs="Arial" w:ascii="Arial" w:hAnsi="Arial"/>
          <w:b/>
          <w:bCs/>
          <w:i w:val="false"/>
          <w:iCs w:val="false"/>
          <w:color w:val="auto"/>
          <w:kern w:val="2"/>
          <w:sz w:val="22"/>
          <w:szCs w:val="22"/>
          <w:lang w:val="es-ES" w:eastAsia="zh-CN" w:bidi="hi-IN"/>
        </w:rPr>
        <w:t>002.</w:t>
      </w:r>
    </w:p>
    <w:p>
      <w:pPr>
        <w:pStyle w:val="ListParagraph"/>
        <w:numPr>
          <w:ilvl w:val="0"/>
          <w:numId w:val="14"/>
        </w:numPr>
        <w:spacing w:lineRule="auto" w:line="276" w:before="0" w:after="200"/>
        <w:contextualSpacing/>
        <w:jc w:val="both"/>
        <w:rPr/>
      </w:pPr>
      <w:r>
        <w:rPr>
          <w:rFonts w:cs="Arial" w:ascii="Arial" w:hAnsi="Arial"/>
          <w:b w:val="false"/>
          <w:bCs w:val="false"/>
          <w:i w:val="false"/>
          <w:iCs w:val="false"/>
          <w:sz w:val="22"/>
          <w:szCs w:val="22"/>
          <w:lang w:val="es-ES"/>
        </w:rPr>
        <w:t xml:space="preserve">Una vez que se cuenta con el universo de CFDI’s que formarán parte del cálculo del IVA Acreditable por concepto de  Pagos al Contado, se debe realizar lo siguiente: </w:t>
      </w:r>
    </w:p>
    <w:p>
      <w:pPr>
        <w:pStyle w:val="ListParagraph"/>
        <w:numPr>
          <w:ilvl w:val="1"/>
          <w:numId w:val="5"/>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spacing w:val="0"/>
          <w:kern w:val="2"/>
          <w:sz w:val="22"/>
          <w:szCs w:val="22"/>
          <w:u w:val="none"/>
          <w:em w:val="none"/>
          <w:lang w:val="es-ES" w:eastAsia="zh-CN" w:bidi="hi-IN"/>
        </w:rPr>
        <w:t xml:space="preserve">Del registro </w:t>
      </w:r>
      <w:r>
        <w:rPr>
          <w:rFonts w:eastAsia="Noto Sans CJK SC" w:cs="Arial" w:ascii="Arial" w:hAnsi="Arial"/>
          <w:b/>
          <w:bCs/>
          <w:i/>
          <w:iCs/>
          <w:strike w:val="false"/>
          <w:dstrike w:val="false"/>
          <w:outline w:val="false"/>
          <w:shadow w:val="false"/>
          <w:color w:val="auto"/>
          <w:spacing w:val="0"/>
          <w:kern w:val="2"/>
          <w:sz w:val="22"/>
          <w:szCs w:val="22"/>
          <w:u w:val="none"/>
          <w:em w:val="none"/>
          <w:lang w:val="es-ES" w:eastAsia="zh-CN" w:bidi="hi-IN"/>
        </w:rPr>
        <w:t xml:space="preserve">Traslado, </w:t>
      </w:r>
      <w:r>
        <w:rPr>
          <w:rFonts w:eastAsia="Noto Sans CJK SC" w:cs="Arial" w:ascii="Arial" w:hAnsi="Arial"/>
          <w:b w:val="false"/>
          <w:bCs w:val="false"/>
          <w:i w:val="false"/>
          <w:iCs w:val="false"/>
          <w:strike w:val="false"/>
          <w:dstrike w:val="false"/>
          <w:outline w:val="false"/>
          <w:shadow w:val="false"/>
          <w:color w:val="auto"/>
          <w:spacing w:val="0"/>
          <w:kern w:val="2"/>
          <w:sz w:val="22"/>
          <w:szCs w:val="22"/>
          <w:u w:val="none"/>
          <w:em w:val="none"/>
          <w:lang w:val="es-ES" w:eastAsia="zh-CN" w:bidi="hi-IN"/>
        </w:rPr>
        <w:t xml:space="preserve">se debe realizar la suma de todos los valores contenidos en el atributo </w:t>
      </w:r>
      <w:r>
        <w:rPr>
          <w:rFonts w:eastAsia="Noto Sans CJK SC" w:cs="Arial" w:ascii="Arial" w:hAnsi="Arial"/>
          <w:b/>
          <w:bCs/>
          <w:i/>
          <w:iCs/>
          <w:strike w:val="false"/>
          <w:dstrike w:val="false"/>
          <w:outline w:val="false"/>
          <w:shadow w:val="false"/>
          <w:color w:val="auto"/>
          <w:spacing w:val="0"/>
          <w:kern w:val="2"/>
          <w:sz w:val="22"/>
          <w:szCs w:val="22"/>
          <w:u w:val="none"/>
          <w:em w:val="none"/>
          <w:lang w:val="es-ES" w:eastAsia="zh-CN" w:bidi="hi-IN"/>
        </w:rPr>
        <w:t>Importe</w:t>
      </w:r>
    </w:p>
    <w:p>
      <w:pPr>
        <w:pStyle w:val="ListParagraph"/>
        <w:spacing w:lineRule="auto" w:line="276" w:before="0" w:after="200"/>
        <w:ind w:left="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 xml:space="preserve">IVA Acreditado por concepto de </w:t>
      </w:r>
      <w:r>
        <w:rPr>
          <w:rFonts w:cs="Arial" w:ascii="Arial" w:hAnsi="Arial"/>
          <w:b/>
          <w:bCs/>
          <w:i/>
          <w:iCs/>
          <w:sz w:val="22"/>
          <w:szCs w:val="22"/>
          <w:lang w:val="es-ES"/>
        </w:rPr>
        <w:t>Pago de Anticipo</w:t>
      </w:r>
      <w:r>
        <w:rPr>
          <w:rFonts w:cs="Arial" w:ascii="Arial" w:hAnsi="Arial"/>
          <w:b w:val="false"/>
          <w:bCs w:val="false"/>
          <w:i w:val="false"/>
          <w:iCs w:val="false"/>
          <w:sz w:val="22"/>
          <w:szCs w:val="22"/>
          <w:lang w:val="es-ES"/>
        </w:rPr>
        <w:t xml:space="preserve"> es necesario tomar en cuenta </w:t>
      </w:r>
      <w:r>
        <w:rPr>
          <w:rFonts w:cs="Arial" w:ascii="Arial" w:hAnsi="Arial"/>
          <w:b w:val="false"/>
          <w:bCs/>
          <w:i w:val="false"/>
          <w:iCs w:val="false"/>
          <w:sz w:val="22"/>
          <w:szCs w:val="22"/>
          <w:lang w:val="es-ES"/>
        </w:rPr>
        <w:t>las siguientes consideraciones:</w:t>
      </w:r>
    </w:p>
    <w:p>
      <w:pPr>
        <w:pStyle w:val="ListParagraph"/>
        <w:numPr>
          <w:ilvl w:val="0"/>
          <w:numId w:val="27"/>
        </w:numPr>
        <w:spacing w:lineRule="auto" w:line="276" w:before="0" w:after="200"/>
        <w:contextualSpacing/>
        <w:jc w:val="both"/>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6"/>
        </w:numPr>
        <w:spacing w:lineRule="auto" w:line="276" w:before="0" w:after="200"/>
        <w:contextualSpacing/>
        <w:jc w:val="both"/>
        <w:rPr/>
      </w:pPr>
      <w:r>
        <w:rPr>
          <w:rFonts w:cs="Arial" w:ascii="Arial" w:hAnsi="Arial"/>
          <w:bCs/>
          <w:sz w:val="22"/>
          <w:szCs w:val="22"/>
          <w:lang w:val="es-ES"/>
        </w:rPr>
        <w:t xml:space="preserve">Del registro </w:t>
      </w:r>
      <w:r>
        <w:rPr>
          <w:rFonts w:cs="Arial" w:ascii="Arial" w:hAnsi="Arial"/>
          <w:b/>
          <w:bCs/>
          <w:i/>
          <w:iCs/>
          <w:sz w:val="22"/>
          <w:szCs w:val="22"/>
          <w:lang w:val="es-ES"/>
        </w:rPr>
        <w:t>Receptor</w:t>
      </w:r>
      <w:r>
        <w:rPr>
          <w:rFonts w:cs="Arial" w:ascii="Arial" w:hAnsi="Arial"/>
          <w:b w:val="false"/>
          <w:bCs w:val="false"/>
          <w:i w:val="false"/>
          <w:iCs w:val="false"/>
          <w:sz w:val="22"/>
          <w:szCs w:val="22"/>
          <w:lang w:val="es-ES"/>
        </w:rPr>
        <w:t xml:space="preserve">, se debe tomar el valor contenido en el atributo </w:t>
      </w:r>
      <w:r>
        <w:rPr>
          <w:rFonts w:cs="Arial" w:ascii="Arial" w:hAnsi="Arial"/>
          <w:b/>
          <w:bCs/>
          <w:i w:val="false"/>
          <w:iCs w:val="false"/>
          <w:sz w:val="22"/>
          <w:szCs w:val="22"/>
          <w:lang w:val="es-ES"/>
        </w:rPr>
        <w:t>RFC</w:t>
      </w:r>
      <w:r>
        <w:rPr>
          <w:rFonts w:cs="Arial" w:ascii="Arial" w:hAnsi="Arial"/>
          <w:b w:val="false"/>
          <w:bCs w:val="false"/>
          <w:i w:val="false"/>
          <w:iCs w:val="false"/>
          <w:sz w:val="22"/>
          <w:szCs w:val="22"/>
          <w:lang w:val="es-ES"/>
        </w:rPr>
        <w:t xml:space="preserve"> mismo que debe ser igual al que se encuentra contenido en el catálogo de RFC’s del cliente.</w:t>
      </w:r>
    </w:p>
    <w:p>
      <w:pPr>
        <w:pStyle w:val="ListParagraph"/>
        <w:numPr>
          <w:ilvl w:val="1"/>
          <w:numId w:val="6"/>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I </w:t>
      </w:r>
      <w:r>
        <w:rPr>
          <w:rFonts w:cs="Arial" w:ascii="Arial" w:hAnsi="Arial"/>
          <w:b w:val="false"/>
          <w:bCs w:val="false"/>
          <w:i w:val="false"/>
          <w:iCs w:val="false"/>
          <w:sz w:val="22"/>
          <w:szCs w:val="22"/>
          <w:lang w:val="es-ES"/>
        </w:rPr>
        <w:t>(Ingreso).</w:t>
      </w:r>
    </w:p>
    <w:p>
      <w:pPr>
        <w:pStyle w:val="ListParagraph"/>
        <w:numPr>
          <w:ilvl w:val="1"/>
          <w:numId w:val="6"/>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MetodoPago</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PUE </w:t>
      </w:r>
      <w:r>
        <w:rPr>
          <w:rFonts w:cs="Arial" w:ascii="Arial" w:hAnsi="Arial"/>
          <w:b w:val="false"/>
          <w:bCs w:val="false"/>
          <w:i w:val="false"/>
          <w:iCs w:val="false"/>
          <w:sz w:val="22"/>
          <w:szCs w:val="22"/>
          <w:lang w:val="es-ES"/>
        </w:rPr>
        <w:t>(Pago en una sola exhibición).</w:t>
      </w:r>
    </w:p>
    <w:p>
      <w:pPr>
        <w:pStyle w:val="ListParagraph"/>
        <w:numPr>
          <w:ilvl w:val="1"/>
          <w:numId w:val="6"/>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FormaPago</w:t>
      </w:r>
      <w:r>
        <w:rPr>
          <w:rFonts w:cs="Arial" w:ascii="Arial" w:hAnsi="Arial"/>
          <w:b w:val="false"/>
          <w:bCs w:val="false"/>
          <w:i w:val="false"/>
          <w:iCs w:val="false"/>
          <w:sz w:val="22"/>
          <w:szCs w:val="22"/>
          <w:lang w:val="es-ES"/>
        </w:rPr>
        <w:t xml:space="preserve"> el cual debe contener cualquiera de los valores </w:t>
      </w:r>
      <w:r>
        <w:rPr>
          <w:rFonts w:cs="Arial" w:ascii="Arial" w:hAnsi="Arial"/>
          <w:b/>
          <w:bCs/>
          <w:i w:val="false"/>
          <w:iCs w:val="false"/>
          <w:sz w:val="22"/>
          <w:szCs w:val="22"/>
          <w:lang w:val="es-ES"/>
        </w:rPr>
        <w:t>01, 02, 03, 04, 05, 06, 08, 28 o 29</w:t>
      </w:r>
      <w:r>
        <w:rPr>
          <w:rFonts w:cs="Arial" w:ascii="Arial" w:hAnsi="Arial"/>
          <w:b w:val="false"/>
          <w:bCs w:val="false"/>
          <w:i w:val="false"/>
          <w:iCs w:val="false"/>
          <w:sz w:val="22"/>
          <w:szCs w:val="22"/>
          <w:lang w:val="es-ES"/>
        </w:rPr>
        <w:t>.</w:t>
      </w:r>
    </w:p>
    <w:p>
      <w:pPr>
        <w:pStyle w:val="ListParagraph"/>
        <w:numPr>
          <w:ilvl w:val="1"/>
          <w:numId w:val="6"/>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Concepto</w:t>
      </w:r>
      <w:r>
        <w:rPr>
          <w:rFonts w:cs="Arial" w:ascii="Arial" w:hAnsi="Arial"/>
          <w:b w:val="false"/>
          <w:bCs w:val="false"/>
          <w:i w:val="false"/>
          <w:iCs w:val="false"/>
          <w:sz w:val="22"/>
          <w:szCs w:val="22"/>
          <w:lang w:val="es-ES"/>
        </w:rPr>
        <w:t xml:space="preserve"> correspondiente al registro </w:t>
      </w:r>
      <w:r>
        <w:rPr>
          <w:rFonts w:cs="Arial" w:ascii="Arial" w:hAnsi="Arial"/>
          <w:b/>
          <w:bCs/>
          <w:i/>
          <w:iCs/>
          <w:sz w:val="22"/>
          <w:szCs w:val="22"/>
          <w:lang w:val="es-ES"/>
        </w:rPr>
        <w:t>Conceptos</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ClaveProdServ</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84111506</w:t>
      </w:r>
      <w:r>
        <w:rPr>
          <w:rFonts w:cs="Arial" w:ascii="Arial" w:hAnsi="Arial"/>
          <w:b w:val="false"/>
          <w:bCs w:val="false"/>
          <w:i w:val="false"/>
          <w:iCs w:val="false"/>
          <w:sz w:val="22"/>
          <w:szCs w:val="22"/>
          <w:lang w:val="es-ES"/>
        </w:rPr>
        <w:t>.</w:t>
      </w:r>
    </w:p>
    <w:p>
      <w:pPr>
        <w:pStyle w:val="ListParagraph"/>
        <w:numPr>
          <w:ilvl w:val="1"/>
          <w:numId w:val="6"/>
        </w:numPr>
        <w:spacing w:lineRule="auto" w:line="276" w:before="0" w:after="200"/>
        <w:contextualSpacing/>
        <w:jc w:val="both"/>
        <w:rPr/>
      </w:pPr>
      <w:r>
        <w:rPr>
          <w:rFonts w:eastAsia="Noto Sans CJK SC" w:cs="Arial" w:ascii="Arial" w:hAnsi="Arial"/>
          <w:b w:val="false"/>
          <w:bCs/>
          <w:i w:val="false"/>
          <w:iCs w:val="false"/>
          <w:color w:val="auto"/>
          <w:kern w:val="2"/>
          <w:sz w:val="22"/>
          <w:szCs w:val="22"/>
          <w:lang w:val="es-ES" w:eastAsia="zh-CN" w:bidi="hi-IN"/>
        </w:rPr>
        <w:t xml:space="preserve">Del registro </w:t>
      </w:r>
      <w:r>
        <w:rPr>
          <w:rFonts w:eastAsia="Noto Sans CJK SC" w:cs="Arial" w:ascii="Arial" w:hAnsi="Arial"/>
          <w:b/>
          <w:bCs/>
          <w:i w:val="false"/>
          <w:iCs w:val="false"/>
          <w:color w:val="auto"/>
          <w:kern w:val="2"/>
          <w:sz w:val="22"/>
          <w:szCs w:val="22"/>
          <w:lang w:val="es-ES" w:eastAsia="zh-CN" w:bidi="hi-IN"/>
        </w:rPr>
        <w:t>Traslado</w:t>
      </w:r>
      <w:r>
        <w:rPr>
          <w:rFonts w:eastAsia="Noto Sans CJK SC" w:cs="Arial" w:ascii="Arial" w:hAnsi="Arial"/>
          <w:b w:val="false"/>
          <w:bCs w:val="false"/>
          <w:i w:val="false"/>
          <w:iCs w:val="false"/>
          <w:color w:val="auto"/>
          <w:kern w:val="2"/>
          <w:sz w:val="22"/>
          <w:szCs w:val="22"/>
          <w:lang w:val="es-ES" w:eastAsia="zh-CN" w:bidi="hi-IN"/>
        </w:rPr>
        <w:t xml:space="preserve">, se debe considerar solamente aquellos donde el atributo </w:t>
      </w:r>
      <w:r>
        <w:rPr>
          <w:rFonts w:eastAsia="Noto Sans CJK SC" w:cs="Arial" w:ascii="Arial" w:hAnsi="Arial"/>
          <w:b/>
          <w:bCs/>
          <w:i w:val="false"/>
          <w:iCs w:val="false"/>
          <w:color w:val="auto"/>
          <w:kern w:val="2"/>
          <w:sz w:val="22"/>
          <w:szCs w:val="22"/>
          <w:lang w:val="es-ES" w:eastAsia="zh-CN" w:bidi="hi-IN"/>
        </w:rPr>
        <w:t>Impuesto</w:t>
      </w:r>
      <w:r>
        <w:rPr>
          <w:rFonts w:eastAsia="Noto Sans CJK SC" w:cs="Arial" w:ascii="Arial" w:hAnsi="Arial"/>
          <w:b w:val="false"/>
          <w:bCs w:val="false"/>
          <w:i w:val="false"/>
          <w:iCs w:val="false"/>
          <w:color w:val="auto"/>
          <w:kern w:val="2"/>
          <w:sz w:val="22"/>
          <w:szCs w:val="22"/>
          <w:lang w:val="es-ES" w:eastAsia="zh-CN" w:bidi="hi-IN"/>
        </w:rPr>
        <w:t xml:space="preserve"> cuando el valor sea igual a </w:t>
      </w:r>
      <w:r>
        <w:rPr>
          <w:rFonts w:eastAsia="Noto Sans CJK SC" w:cs="Arial" w:ascii="Arial" w:hAnsi="Arial"/>
          <w:b/>
          <w:bCs/>
          <w:i w:val="false"/>
          <w:iCs w:val="false"/>
          <w:color w:val="auto"/>
          <w:kern w:val="2"/>
          <w:sz w:val="22"/>
          <w:szCs w:val="22"/>
          <w:lang w:val="es-ES" w:eastAsia="zh-CN" w:bidi="hi-IN"/>
        </w:rPr>
        <w:t>002.</w:t>
      </w:r>
    </w:p>
    <w:p>
      <w:pPr>
        <w:pStyle w:val="ListParagraph"/>
        <w:numPr>
          <w:ilvl w:val="0"/>
          <w:numId w:val="6"/>
        </w:numPr>
        <w:spacing w:lineRule="auto" w:line="276" w:before="0" w:after="200"/>
        <w:contextualSpacing/>
        <w:jc w:val="both"/>
        <w:rPr/>
      </w:pPr>
      <w:r>
        <w:rPr>
          <w:rFonts w:cs="Arial" w:ascii="Arial" w:hAnsi="Arial"/>
          <w:b w:val="false"/>
          <w:bCs w:val="false"/>
          <w:i w:val="false"/>
          <w:iCs w:val="false"/>
          <w:sz w:val="22"/>
          <w:szCs w:val="22"/>
          <w:lang w:val="es-ES"/>
        </w:rPr>
        <w:t>Una vez que se cuenta con el universo de CFDI’s que formarán parte del cálculo del IVA Acreditable por concepto de Pago de Anticipo, se debe realizar lo siguiente:</w:t>
      </w:r>
    </w:p>
    <w:p>
      <w:pPr>
        <w:pStyle w:val="ListParagraph"/>
        <w:numPr>
          <w:ilvl w:val="1"/>
          <w:numId w:val="6"/>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spacing w:val="0"/>
          <w:kern w:val="2"/>
          <w:sz w:val="22"/>
          <w:szCs w:val="22"/>
          <w:u w:val="none"/>
          <w:em w:val="none"/>
          <w:lang w:val="es-ES" w:eastAsia="zh-CN" w:bidi="hi-IN"/>
        </w:rPr>
        <w:t xml:space="preserve">Del registro </w:t>
      </w:r>
      <w:r>
        <w:rPr>
          <w:rFonts w:eastAsia="Noto Sans CJK SC" w:cs="Arial" w:ascii="Arial" w:hAnsi="Arial"/>
          <w:b/>
          <w:bCs/>
          <w:i/>
          <w:iCs/>
          <w:strike w:val="false"/>
          <w:dstrike w:val="false"/>
          <w:outline w:val="false"/>
          <w:shadow w:val="false"/>
          <w:color w:val="auto"/>
          <w:spacing w:val="0"/>
          <w:kern w:val="2"/>
          <w:sz w:val="22"/>
          <w:szCs w:val="22"/>
          <w:u w:val="none"/>
          <w:em w:val="none"/>
          <w:lang w:val="es-ES" w:eastAsia="zh-CN" w:bidi="hi-IN"/>
        </w:rPr>
        <w:t xml:space="preserve">Traslado, </w:t>
      </w:r>
      <w:r>
        <w:rPr>
          <w:rFonts w:eastAsia="Noto Sans CJK SC" w:cs="Arial" w:ascii="Arial" w:hAnsi="Arial"/>
          <w:b w:val="false"/>
          <w:bCs w:val="false"/>
          <w:i w:val="false"/>
          <w:iCs w:val="false"/>
          <w:strike w:val="false"/>
          <w:dstrike w:val="false"/>
          <w:outline w:val="false"/>
          <w:shadow w:val="false"/>
          <w:color w:val="auto"/>
          <w:spacing w:val="0"/>
          <w:kern w:val="2"/>
          <w:sz w:val="22"/>
          <w:szCs w:val="22"/>
          <w:u w:val="none"/>
          <w:em w:val="none"/>
          <w:lang w:val="es-ES" w:eastAsia="zh-CN" w:bidi="hi-IN"/>
        </w:rPr>
        <w:t xml:space="preserve">se debe realizar la suma de todos los valores contenidos en el atributo </w:t>
      </w:r>
      <w:r>
        <w:rPr>
          <w:rFonts w:eastAsia="Noto Sans CJK SC" w:cs="Arial" w:ascii="Arial" w:hAnsi="Arial"/>
          <w:b/>
          <w:bCs/>
          <w:i/>
          <w:iCs/>
          <w:strike w:val="false"/>
          <w:dstrike w:val="false"/>
          <w:outline w:val="false"/>
          <w:shadow w:val="false"/>
          <w:color w:val="auto"/>
          <w:spacing w:val="0"/>
          <w:kern w:val="2"/>
          <w:sz w:val="22"/>
          <w:szCs w:val="22"/>
          <w:u w:val="none"/>
          <w:em w:val="none"/>
          <w:lang w:val="es-ES" w:eastAsia="zh-CN" w:bidi="hi-IN"/>
        </w:rPr>
        <w:t>Importe</w:t>
      </w:r>
    </w:p>
    <w:p>
      <w:pPr>
        <w:pStyle w:val="ListParagraph"/>
        <w:tabs>
          <w:tab w:val="left" w:pos="1813" w:leader="none"/>
        </w:tabs>
        <w:spacing w:lineRule="auto" w:line="276" w:before="0" w:after="200"/>
        <w:ind w:left="1440" w:right="0" w:hanging="0"/>
        <w:contextualSpacing/>
        <w:jc w:val="both"/>
        <w:rPr>
          <w:rFonts w:ascii="Arial" w:hAnsi="Arial" w:eastAsia="Noto Sans CJK SC" w:cs="Arial"/>
          <w:b/>
          <w:b/>
          <w:bCs/>
          <w:i/>
          <w:i/>
          <w:iCs/>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bCs/>
          <w:i/>
          <w:iCs/>
          <w:strike w:val="false"/>
          <w:dstrike w:val="false"/>
          <w:outline w:val="false"/>
          <w:shadow w:val="false"/>
          <w:color w:val="auto"/>
          <w:spacing w:val="0"/>
          <w:kern w:val="2"/>
          <w:sz w:val="22"/>
          <w:szCs w:val="22"/>
          <w:u w:val="none"/>
          <w:em w:val="none"/>
          <w:lang w:val="es-ES" w:eastAsia="zh-CN" w:bidi="hi-IN"/>
        </w:rPr>
      </w:r>
    </w:p>
    <w:p>
      <w:pPr>
        <w:pStyle w:val="ListParagraph"/>
        <w:tabs>
          <w:tab w:val="left" w:pos="1813" w:leader="none"/>
        </w:tabs>
        <w:spacing w:lineRule="auto" w:line="276" w:before="0" w:after="200"/>
        <w:ind w:left="1440" w:right="0" w:hanging="0"/>
        <w:contextualSpacing/>
        <w:jc w:val="both"/>
        <w:rPr>
          <w:rFonts w:ascii="Arial" w:hAnsi="Arial" w:eastAsia="Noto Sans CJK SC" w:cs="Arial"/>
          <w:b/>
          <w:b/>
          <w:bCs/>
          <w:i/>
          <w:i/>
          <w:iCs/>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bCs/>
          <w:i/>
          <w:iCs/>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IVA Acreditable por concepto de</w:t>
      </w:r>
      <w:r>
        <w:rPr>
          <w:rFonts w:cs="Arial" w:ascii="Arial" w:hAnsi="Arial"/>
          <w:b/>
          <w:bCs/>
          <w:i/>
          <w:iCs/>
          <w:sz w:val="22"/>
          <w:szCs w:val="22"/>
          <w:lang w:val="es-ES"/>
        </w:rPr>
        <w:t xml:space="preserve"> Aplicación de Anticipos al valor de la operación</w:t>
      </w:r>
      <w:r>
        <w:rPr>
          <w:rFonts w:cs="Arial" w:ascii="Arial" w:hAnsi="Arial"/>
          <w:b w:val="false"/>
          <w:bCs w:val="false"/>
          <w:i w:val="false"/>
          <w:iCs w:val="false"/>
          <w:sz w:val="22"/>
          <w:szCs w:val="22"/>
          <w:lang w:val="es-ES"/>
        </w:rPr>
        <w:t xml:space="preserve"> es necesario tomar en cuenta </w:t>
      </w:r>
      <w:r>
        <w:rPr>
          <w:rFonts w:cs="Arial" w:ascii="Arial" w:hAnsi="Arial"/>
          <w:b w:val="false"/>
          <w:bCs/>
          <w:i w:val="false"/>
          <w:iCs w:val="false"/>
          <w:sz w:val="22"/>
          <w:szCs w:val="22"/>
          <w:lang w:val="es-ES"/>
        </w:rPr>
        <w:t>las siguientes consideraciones:</w:t>
      </w:r>
    </w:p>
    <w:p>
      <w:pPr>
        <w:pStyle w:val="ListParagraph"/>
        <w:numPr>
          <w:ilvl w:val="0"/>
          <w:numId w:val="15"/>
        </w:numPr>
        <w:spacing w:lineRule="auto" w:line="276" w:before="0" w:after="200"/>
        <w:contextualSpacing/>
        <w:jc w:val="both"/>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15"/>
        </w:numPr>
        <w:spacing w:lineRule="auto" w:line="276" w:before="0" w:after="200"/>
        <w:contextualSpacing/>
        <w:jc w:val="both"/>
        <w:rPr/>
      </w:pPr>
      <w:r>
        <w:rPr>
          <w:rFonts w:cs="Arial" w:ascii="Arial" w:hAnsi="Arial"/>
          <w:bCs/>
          <w:sz w:val="22"/>
          <w:szCs w:val="22"/>
          <w:lang w:val="es-ES"/>
        </w:rPr>
        <w:t xml:space="preserve">Del registro </w:t>
      </w:r>
      <w:r>
        <w:rPr>
          <w:rFonts w:cs="Arial" w:ascii="Arial" w:hAnsi="Arial"/>
          <w:b/>
          <w:bCs/>
          <w:i/>
          <w:iCs/>
          <w:sz w:val="22"/>
          <w:szCs w:val="22"/>
          <w:lang w:val="es-ES"/>
        </w:rPr>
        <w:t>Receptor</w:t>
      </w:r>
      <w:r>
        <w:rPr>
          <w:rFonts w:cs="Arial" w:ascii="Arial" w:hAnsi="Arial"/>
          <w:b w:val="false"/>
          <w:bCs w:val="false"/>
          <w:i w:val="false"/>
          <w:iCs w:val="false"/>
          <w:sz w:val="22"/>
          <w:szCs w:val="22"/>
          <w:lang w:val="es-ES"/>
        </w:rPr>
        <w:t xml:space="preserve">, se debe tomar el valor contenido en el atributo </w:t>
      </w:r>
      <w:r>
        <w:rPr>
          <w:rFonts w:cs="Arial" w:ascii="Arial" w:hAnsi="Arial"/>
          <w:b/>
          <w:bCs/>
          <w:i w:val="false"/>
          <w:iCs w:val="false"/>
          <w:sz w:val="22"/>
          <w:szCs w:val="22"/>
          <w:lang w:val="es-ES"/>
        </w:rPr>
        <w:t>RFC</w:t>
      </w:r>
      <w:r>
        <w:rPr>
          <w:rFonts w:cs="Arial" w:ascii="Arial" w:hAnsi="Arial"/>
          <w:b w:val="false"/>
          <w:bCs w:val="false"/>
          <w:i w:val="false"/>
          <w:iCs w:val="false"/>
          <w:sz w:val="22"/>
          <w:szCs w:val="22"/>
          <w:lang w:val="es-ES"/>
        </w:rPr>
        <w:t xml:space="preserve"> mismo que debe ser igual al que se encuentra contenido en el catálogo de RFC’s del cliente.</w:t>
      </w:r>
    </w:p>
    <w:p>
      <w:pPr>
        <w:pStyle w:val="ListParagraph"/>
        <w:numPr>
          <w:ilvl w:val="1"/>
          <w:numId w:val="15"/>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I </w:t>
      </w:r>
      <w:r>
        <w:rPr>
          <w:rFonts w:cs="Arial" w:ascii="Arial" w:hAnsi="Arial"/>
          <w:b w:val="false"/>
          <w:bCs w:val="false"/>
          <w:i w:val="false"/>
          <w:iCs w:val="false"/>
          <w:sz w:val="22"/>
          <w:szCs w:val="22"/>
          <w:lang w:val="es-ES"/>
        </w:rPr>
        <w:t>(Ingreso).</w:t>
      </w:r>
    </w:p>
    <w:p>
      <w:pPr>
        <w:pStyle w:val="ListParagraph"/>
        <w:numPr>
          <w:ilvl w:val="1"/>
          <w:numId w:val="15"/>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MetodoPago</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PUE </w:t>
      </w:r>
      <w:r>
        <w:rPr>
          <w:rFonts w:cs="Arial" w:ascii="Arial" w:hAnsi="Arial"/>
          <w:b w:val="false"/>
          <w:bCs w:val="false"/>
          <w:i w:val="false"/>
          <w:iCs w:val="false"/>
          <w:sz w:val="22"/>
          <w:szCs w:val="22"/>
          <w:lang w:val="es-ES"/>
        </w:rPr>
        <w:t>(Pago en una sola exhibición).</w:t>
      </w:r>
    </w:p>
    <w:p>
      <w:pPr>
        <w:pStyle w:val="ListParagraph"/>
        <w:numPr>
          <w:ilvl w:val="1"/>
          <w:numId w:val="15"/>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CfdiRelacionados</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 xml:space="preserve">TipoRelacion </w:t>
      </w:r>
      <w:r>
        <w:rPr>
          <w:rFonts w:cs="Arial" w:ascii="Arial" w:hAnsi="Arial"/>
          <w:b w:val="false"/>
          <w:bCs w:val="false"/>
          <w:i w:val="false"/>
          <w:iCs w:val="false"/>
          <w:sz w:val="22"/>
          <w:szCs w:val="22"/>
          <w:lang w:val="es-ES"/>
        </w:rPr>
        <w:t>cuando</w:t>
      </w:r>
      <w:r>
        <w:rPr>
          <w:rFonts w:cs="Arial" w:ascii="Arial" w:hAnsi="Arial"/>
          <w:b w:val="false"/>
          <w:bCs w:val="false"/>
          <w:i/>
          <w:iCs/>
          <w:sz w:val="22"/>
          <w:szCs w:val="22"/>
          <w:lang w:val="es-ES"/>
        </w:rPr>
        <w:t xml:space="preserve"> </w:t>
      </w:r>
      <w:r>
        <w:rPr>
          <w:rFonts w:cs="Arial" w:ascii="Arial" w:hAnsi="Arial"/>
          <w:b w:val="false"/>
          <w:bCs w:val="false"/>
          <w:i w:val="false"/>
          <w:iCs w:val="false"/>
          <w:sz w:val="22"/>
          <w:szCs w:val="22"/>
          <w:lang w:val="es-ES"/>
        </w:rPr>
        <w:t xml:space="preserve">sea igual a </w:t>
      </w:r>
      <w:r>
        <w:rPr>
          <w:rFonts w:cs="Arial" w:ascii="Arial" w:hAnsi="Arial"/>
          <w:b/>
          <w:bCs/>
          <w:i w:val="false"/>
          <w:iCs w:val="false"/>
          <w:sz w:val="22"/>
          <w:szCs w:val="22"/>
          <w:lang w:val="es-ES"/>
        </w:rPr>
        <w:t xml:space="preserve">  07</w:t>
      </w:r>
      <w:r>
        <w:rPr>
          <w:rFonts w:cs="Arial" w:ascii="Arial" w:hAnsi="Arial"/>
          <w:b w:val="false"/>
          <w:bCs w:val="false"/>
          <w:i w:val="false"/>
          <w:iCs w:val="false"/>
          <w:sz w:val="22"/>
          <w:szCs w:val="22"/>
          <w:lang w:val="es-ES"/>
        </w:rPr>
        <w:t xml:space="preserve"> (Aplicación de anticipo).</w:t>
      </w:r>
    </w:p>
    <w:p>
      <w:pPr>
        <w:pStyle w:val="ListParagraph"/>
        <w:numPr>
          <w:ilvl w:val="1"/>
          <w:numId w:val="15"/>
        </w:numPr>
        <w:spacing w:lineRule="auto" w:line="276" w:before="0" w:after="200"/>
        <w:contextualSpacing/>
        <w:jc w:val="both"/>
        <w:rPr/>
      </w:pPr>
      <w:r>
        <w:rPr>
          <w:rFonts w:eastAsia="Noto Sans CJK SC" w:cs="Arial" w:ascii="Arial" w:hAnsi="Arial"/>
          <w:b w:val="false"/>
          <w:bCs/>
          <w:i w:val="false"/>
          <w:iCs w:val="false"/>
          <w:color w:val="auto"/>
          <w:kern w:val="2"/>
          <w:sz w:val="22"/>
          <w:szCs w:val="22"/>
          <w:lang w:val="es-ES" w:eastAsia="zh-CN" w:bidi="hi-IN"/>
        </w:rPr>
        <w:t xml:space="preserve">Del registro </w:t>
      </w:r>
      <w:r>
        <w:rPr>
          <w:rFonts w:eastAsia="Noto Sans CJK SC" w:cs="Arial" w:ascii="Arial" w:hAnsi="Arial"/>
          <w:b/>
          <w:bCs/>
          <w:i w:val="false"/>
          <w:iCs w:val="false"/>
          <w:color w:val="auto"/>
          <w:kern w:val="2"/>
          <w:sz w:val="22"/>
          <w:szCs w:val="22"/>
          <w:lang w:val="es-ES" w:eastAsia="zh-CN" w:bidi="hi-IN"/>
        </w:rPr>
        <w:t>Traslado</w:t>
      </w:r>
      <w:r>
        <w:rPr>
          <w:rFonts w:eastAsia="Noto Sans CJK SC" w:cs="Arial" w:ascii="Arial" w:hAnsi="Arial"/>
          <w:b w:val="false"/>
          <w:bCs w:val="false"/>
          <w:i w:val="false"/>
          <w:iCs w:val="false"/>
          <w:color w:val="auto"/>
          <w:kern w:val="2"/>
          <w:sz w:val="22"/>
          <w:szCs w:val="22"/>
          <w:lang w:val="es-ES" w:eastAsia="zh-CN" w:bidi="hi-IN"/>
        </w:rPr>
        <w:t xml:space="preserve">, se debe considerar solamente aquellos donde el atributo </w:t>
      </w:r>
      <w:r>
        <w:rPr>
          <w:rFonts w:eastAsia="Noto Sans CJK SC" w:cs="Arial" w:ascii="Arial" w:hAnsi="Arial"/>
          <w:b/>
          <w:bCs/>
          <w:i w:val="false"/>
          <w:iCs w:val="false"/>
          <w:color w:val="auto"/>
          <w:kern w:val="2"/>
          <w:sz w:val="22"/>
          <w:szCs w:val="22"/>
          <w:lang w:val="es-ES" w:eastAsia="zh-CN" w:bidi="hi-IN"/>
        </w:rPr>
        <w:t>Impuesto</w:t>
      </w:r>
      <w:r>
        <w:rPr>
          <w:rFonts w:eastAsia="Noto Sans CJK SC" w:cs="Arial" w:ascii="Arial" w:hAnsi="Arial"/>
          <w:b w:val="false"/>
          <w:bCs w:val="false"/>
          <w:i w:val="false"/>
          <w:iCs w:val="false"/>
          <w:color w:val="auto"/>
          <w:kern w:val="2"/>
          <w:sz w:val="22"/>
          <w:szCs w:val="22"/>
          <w:lang w:val="es-ES" w:eastAsia="zh-CN" w:bidi="hi-IN"/>
        </w:rPr>
        <w:t xml:space="preserve"> cuando el valor sea igual a </w:t>
      </w:r>
      <w:r>
        <w:rPr>
          <w:rFonts w:eastAsia="Noto Sans CJK SC" w:cs="Arial" w:ascii="Arial" w:hAnsi="Arial"/>
          <w:b/>
          <w:bCs/>
          <w:i w:val="false"/>
          <w:iCs w:val="false"/>
          <w:color w:val="auto"/>
          <w:kern w:val="2"/>
          <w:sz w:val="22"/>
          <w:szCs w:val="22"/>
          <w:lang w:val="es-ES" w:eastAsia="zh-CN" w:bidi="hi-IN"/>
        </w:rPr>
        <w:t>002.</w:t>
      </w:r>
    </w:p>
    <w:p>
      <w:pPr>
        <w:pStyle w:val="ListParagraph"/>
        <w:numPr>
          <w:ilvl w:val="0"/>
          <w:numId w:val="15"/>
        </w:numPr>
        <w:spacing w:lineRule="auto" w:line="276" w:before="0" w:after="200"/>
        <w:contextualSpacing/>
        <w:jc w:val="both"/>
        <w:rPr/>
      </w:pPr>
      <w:r>
        <w:rPr>
          <w:rFonts w:cs="Arial" w:ascii="Arial" w:hAnsi="Arial"/>
          <w:b w:val="false"/>
          <w:bCs w:val="false"/>
          <w:i w:val="false"/>
          <w:iCs w:val="false"/>
          <w:sz w:val="22"/>
          <w:szCs w:val="22"/>
          <w:lang w:val="es-ES"/>
        </w:rPr>
        <w:t xml:space="preserve">Una vez que se cuenta con el universo de CFDI’s que formarán parte del cálculo del IVA Acreditable por concepto de Aplicación de Anticipos al valor total de la operación, se debe realizar lo siguiente: </w:t>
      </w:r>
    </w:p>
    <w:p>
      <w:pPr>
        <w:pStyle w:val="ListParagraph"/>
        <w:numPr>
          <w:ilvl w:val="1"/>
          <w:numId w:val="15"/>
        </w:numPr>
        <w:spacing w:lineRule="auto" w:line="276" w:before="0" w:after="200"/>
        <w:contextualSpacing/>
        <w:jc w:val="both"/>
        <w:rPr/>
      </w:pPr>
      <w:r>
        <w:rPr>
          <w:rFonts w:eastAsia="Noto Sans CJK SC" w:cs="Arial" w:ascii="Arial" w:hAnsi="Arial"/>
          <w:b w:val="false"/>
          <w:bCs w:val="false"/>
          <w:i w:val="false"/>
          <w:iCs w:val="false"/>
          <w:color w:val="auto"/>
          <w:kern w:val="2"/>
          <w:sz w:val="22"/>
          <w:szCs w:val="22"/>
          <w:lang w:val="es-ES" w:eastAsia="zh-CN" w:bidi="hi-IN"/>
        </w:rPr>
        <w:t xml:space="preserve">Del registro </w:t>
      </w:r>
      <w:r>
        <w:rPr>
          <w:rFonts w:cs="Arial" w:ascii="Arial" w:hAnsi="Arial"/>
          <w:b/>
          <w:bCs/>
          <w:i/>
          <w:iCs/>
          <w:sz w:val="22"/>
          <w:szCs w:val="22"/>
          <w:lang w:val="es-ES"/>
        </w:rPr>
        <w:t xml:space="preserve">Traslado, </w:t>
      </w:r>
      <w:r>
        <w:rPr>
          <w:rFonts w:cs="Arial" w:ascii="Arial" w:hAnsi="Arial"/>
          <w:b w:val="false"/>
          <w:bCs w:val="false"/>
          <w:i w:val="false"/>
          <w:iCs w:val="false"/>
          <w:sz w:val="22"/>
          <w:szCs w:val="22"/>
          <w:lang w:val="es-ES"/>
        </w:rPr>
        <w:t xml:space="preserve">se debe realizar la suma de todos los valores contenidos en el atributo </w:t>
      </w:r>
      <w:r>
        <w:rPr>
          <w:rFonts w:cs="Arial" w:ascii="Arial" w:hAnsi="Arial"/>
          <w:b/>
          <w:bCs/>
          <w:i/>
          <w:iCs/>
          <w:sz w:val="22"/>
          <w:szCs w:val="22"/>
          <w:lang w:val="es-ES"/>
        </w:rPr>
        <w:t>Importe</w:t>
      </w:r>
      <w:r>
        <w:rPr>
          <w:rFonts w:cs="Arial" w:ascii="Arial" w:hAnsi="Arial"/>
          <w:b w:val="false"/>
          <w:bCs w:val="false"/>
          <w:i w:val="false"/>
          <w:iCs w:val="false"/>
          <w:sz w:val="22"/>
          <w:szCs w:val="22"/>
          <w:lang w:val="es-ES"/>
        </w:rPr>
        <w:t xml:space="preserve"> </w:t>
      </w:r>
    </w:p>
    <w:p>
      <w:pPr>
        <w:pStyle w:val="ListParagraph"/>
        <w:tabs>
          <w:tab w:val="left" w:pos="1813" w:leader="none"/>
        </w:tabs>
        <w:spacing w:lineRule="auto" w:line="276" w:before="0" w:after="200"/>
        <w:ind w:left="720" w:right="0" w:hanging="0"/>
        <w:contextualSpacing/>
        <w:jc w:val="both"/>
        <w:rPr>
          <w:rFonts w:ascii="Arial" w:hAnsi="Arial" w:eastAsia="Noto Sans CJK SC" w:cs="Arial"/>
          <w:b/>
          <w:b/>
          <w:bCs/>
          <w:i/>
          <w:i/>
          <w:iCs/>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bCs/>
          <w:i/>
          <w:iCs/>
          <w:strike w:val="false"/>
          <w:dstrike w:val="false"/>
          <w:outline w:val="false"/>
          <w:shadow w:val="false"/>
          <w:color w:val="auto"/>
          <w:spacing w:val="0"/>
          <w:kern w:val="2"/>
          <w:sz w:val="22"/>
          <w:szCs w:val="22"/>
          <w:u w:val="none"/>
          <w:em w:val="none"/>
          <w:lang w:val="es-ES" w:eastAsia="zh-CN" w:bidi="hi-IN"/>
        </w:rPr>
      </w:r>
    </w:p>
    <w:p>
      <w:pPr>
        <w:pStyle w:val="ListParagraph"/>
        <w:tabs>
          <w:tab w:val="left" w:pos="1813" w:leader="none"/>
        </w:tabs>
        <w:spacing w:lineRule="auto" w:line="276" w:before="0" w:after="200"/>
        <w:ind w:left="720" w:right="0" w:hanging="0"/>
        <w:contextualSpacing/>
        <w:jc w:val="both"/>
        <w:rPr>
          <w:rFonts w:ascii="Arial" w:hAnsi="Arial" w:eastAsia="Noto Sans CJK SC" w:cs="Arial"/>
          <w:b/>
          <w:b/>
          <w:bCs/>
          <w:i/>
          <w:i/>
          <w:iCs/>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bCs/>
          <w:i/>
          <w:iCs/>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IVA Acreditable por concepto de</w:t>
      </w:r>
      <w:r>
        <w:rPr>
          <w:rFonts w:cs="Arial" w:ascii="Arial" w:hAnsi="Arial"/>
          <w:b/>
          <w:bCs/>
          <w:i/>
          <w:iCs/>
          <w:sz w:val="22"/>
          <w:szCs w:val="22"/>
          <w:lang w:val="es-ES"/>
        </w:rPr>
        <w:t xml:space="preserve"> Disminución por Aplicación de Anticipos</w:t>
      </w:r>
      <w:r>
        <w:rPr>
          <w:rFonts w:cs="Arial" w:ascii="Arial" w:hAnsi="Arial"/>
          <w:b w:val="false"/>
          <w:bCs w:val="false"/>
          <w:i w:val="false"/>
          <w:iCs w:val="false"/>
          <w:sz w:val="22"/>
          <w:szCs w:val="22"/>
          <w:lang w:val="es-ES"/>
        </w:rPr>
        <w:t xml:space="preserve"> es necesario tomar en cuenta </w:t>
      </w:r>
      <w:r>
        <w:rPr>
          <w:rFonts w:cs="Arial" w:ascii="Arial" w:hAnsi="Arial"/>
          <w:b w:val="false"/>
          <w:bCs/>
          <w:i w:val="false"/>
          <w:iCs w:val="false"/>
          <w:sz w:val="22"/>
          <w:szCs w:val="22"/>
          <w:lang w:val="es-ES"/>
        </w:rPr>
        <w:t>las siguientes consideraciones</w:t>
      </w:r>
      <w:r>
        <w:rPr>
          <w:rFonts w:cs="Arial" w:ascii="Arial" w:hAnsi="Arial"/>
          <w:bCs/>
          <w:sz w:val="22"/>
          <w:szCs w:val="22"/>
          <w:lang w:val="es-ES"/>
        </w:rPr>
        <w:t>:</w:t>
      </w:r>
    </w:p>
    <w:p>
      <w:pPr>
        <w:pStyle w:val="ListParagraph"/>
        <w:numPr>
          <w:ilvl w:val="0"/>
          <w:numId w:val="16"/>
        </w:numPr>
        <w:spacing w:lineRule="auto" w:line="276" w:before="0" w:after="200"/>
        <w:contextualSpacing/>
        <w:jc w:val="both"/>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11"/>
        </w:numPr>
        <w:spacing w:lineRule="auto" w:line="276" w:before="0" w:after="200"/>
        <w:contextualSpacing/>
        <w:jc w:val="both"/>
        <w:rPr/>
      </w:pPr>
      <w:r>
        <w:rPr>
          <w:rFonts w:cs="Arial" w:ascii="Arial" w:hAnsi="Arial"/>
          <w:bCs/>
          <w:sz w:val="22"/>
          <w:szCs w:val="22"/>
          <w:lang w:val="es-ES"/>
        </w:rPr>
        <w:t xml:space="preserve">Del registro </w:t>
      </w:r>
      <w:r>
        <w:rPr>
          <w:rFonts w:cs="Arial" w:ascii="Arial" w:hAnsi="Arial"/>
          <w:b/>
          <w:bCs/>
          <w:i/>
          <w:iCs/>
          <w:sz w:val="22"/>
          <w:szCs w:val="22"/>
          <w:lang w:val="es-ES"/>
        </w:rPr>
        <w:t>Receptor</w:t>
      </w:r>
      <w:r>
        <w:rPr>
          <w:rFonts w:cs="Arial" w:ascii="Arial" w:hAnsi="Arial"/>
          <w:b w:val="false"/>
          <w:bCs w:val="false"/>
          <w:i w:val="false"/>
          <w:iCs w:val="false"/>
          <w:sz w:val="22"/>
          <w:szCs w:val="22"/>
          <w:lang w:val="es-ES"/>
        </w:rPr>
        <w:t xml:space="preserve">, se debe tomar el valor contenido en el atributo </w:t>
      </w:r>
      <w:r>
        <w:rPr>
          <w:rFonts w:cs="Arial" w:ascii="Arial" w:hAnsi="Arial"/>
          <w:b/>
          <w:bCs/>
          <w:i w:val="false"/>
          <w:iCs w:val="false"/>
          <w:sz w:val="22"/>
          <w:szCs w:val="22"/>
          <w:lang w:val="es-ES"/>
        </w:rPr>
        <w:t>RFC</w:t>
      </w:r>
      <w:r>
        <w:rPr>
          <w:rFonts w:cs="Arial" w:ascii="Arial" w:hAnsi="Arial"/>
          <w:b w:val="false"/>
          <w:bCs w:val="false"/>
          <w:i w:val="false"/>
          <w:iCs w:val="false"/>
          <w:sz w:val="22"/>
          <w:szCs w:val="22"/>
          <w:lang w:val="es-ES"/>
        </w:rPr>
        <w:t xml:space="preserve"> mismo que debe ser igual al que se encuentra contenido en el catálogo de RFC’s del cliente.</w:t>
      </w:r>
    </w:p>
    <w:p>
      <w:pPr>
        <w:pStyle w:val="ListParagraph"/>
        <w:numPr>
          <w:ilvl w:val="1"/>
          <w:numId w:val="11"/>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E </w:t>
      </w:r>
      <w:r>
        <w:rPr>
          <w:rFonts w:cs="Arial" w:ascii="Arial" w:hAnsi="Arial"/>
          <w:b w:val="false"/>
          <w:bCs w:val="false"/>
          <w:i w:val="false"/>
          <w:iCs w:val="false"/>
          <w:sz w:val="22"/>
          <w:szCs w:val="22"/>
          <w:lang w:val="es-ES"/>
        </w:rPr>
        <w:t>(Egreso).</w:t>
      </w:r>
    </w:p>
    <w:p>
      <w:pPr>
        <w:pStyle w:val="ListParagraph"/>
        <w:numPr>
          <w:ilvl w:val="1"/>
          <w:numId w:val="11"/>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MetodoPago</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PUE </w:t>
      </w:r>
      <w:r>
        <w:rPr>
          <w:rFonts w:cs="Arial" w:ascii="Arial" w:hAnsi="Arial"/>
          <w:b w:val="false"/>
          <w:bCs w:val="false"/>
          <w:i w:val="false"/>
          <w:iCs w:val="false"/>
          <w:sz w:val="22"/>
          <w:szCs w:val="22"/>
          <w:lang w:val="es-ES"/>
        </w:rPr>
        <w:t>(Pago en una sola exhibición).</w:t>
      </w:r>
    </w:p>
    <w:p>
      <w:pPr>
        <w:pStyle w:val="ListParagraph"/>
        <w:numPr>
          <w:ilvl w:val="1"/>
          <w:numId w:val="11"/>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FormaPago</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30 </w:t>
      </w:r>
      <w:r>
        <w:rPr>
          <w:rFonts w:cs="Arial" w:ascii="Arial" w:hAnsi="Arial"/>
          <w:b w:val="false"/>
          <w:bCs w:val="false"/>
          <w:i w:val="false"/>
          <w:iCs w:val="false"/>
          <w:sz w:val="22"/>
          <w:szCs w:val="22"/>
          <w:lang w:val="es-ES"/>
        </w:rPr>
        <w:t>(</w:t>
      </w:r>
      <w:r>
        <w:rPr>
          <w:rFonts w:cs="Arial" w:ascii="Arial" w:hAnsi="Arial"/>
          <w:b w:val="false"/>
          <w:bCs w:val="false"/>
          <w:i w:val="false"/>
          <w:iCs w:val="false"/>
          <w:strike w:val="false"/>
          <w:dstrike w:val="false"/>
          <w:outline w:val="false"/>
          <w:shadow w:val="false"/>
          <w:color w:val="000000"/>
          <w:sz w:val="22"/>
          <w:szCs w:val="22"/>
          <w:u w:val="none"/>
          <w:em w:val="none"/>
          <w:lang w:val="es-ES"/>
        </w:rPr>
        <w:t>Aplicaci</w:t>
      </w:r>
      <w:r>
        <w:rPr>
          <w:rFonts w:ascii="Arial" w:hAnsi="Arial"/>
          <w:b w:val="false"/>
          <w:i w:val="false"/>
          <w:strike w:val="false"/>
          <w:dstrike w:val="false"/>
          <w:outline w:val="false"/>
          <w:shadow w:val="false"/>
          <w:color w:val="000000"/>
          <w:sz w:val="22"/>
          <w:szCs w:val="22"/>
          <w:u w:val="none"/>
          <w:em w:val="none"/>
        </w:rPr>
        <w:t>ón de anticipos</w:t>
      </w:r>
      <w:r>
        <w:rPr>
          <w:rFonts w:cs="Arial" w:ascii="Arial" w:hAnsi="Arial"/>
          <w:b w:val="false"/>
          <w:bCs w:val="false"/>
          <w:i w:val="false"/>
          <w:iCs w:val="false"/>
          <w:sz w:val="22"/>
          <w:szCs w:val="22"/>
          <w:lang w:val="es-ES"/>
        </w:rPr>
        <w:t>).</w:t>
      </w:r>
    </w:p>
    <w:p>
      <w:pPr>
        <w:pStyle w:val="ListParagraph"/>
        <w:numPr>
          <w:ilvl w:val="1"/>
          <w:numId w:val="11"/>
        </w:numPr>
        <w:spacing w:lineRule="auto" w:line="276" w:before="0" w:after="200"/>
        <w:contextualSpacing/>
        <w:jc w:val="both"/>
        <w:rPr/>
      </w:pPr>
      <w:r>
        <w:rPr>
          <w:rFonts w:cs="Arial" w:ascii="Arial" w:hAnsi="Arial"/>
          <w:b w:val="false"/>
          <w:bCs w:val="false"/>
          <w:i w:val="false"/>
          <w:iCs w:val="false"/>
          <w:color w:val="auto"/>
          <w:sz w:val="22"/>
          <w:szCs w:val="22"/>
          <w:lang w:val="es-ES"/>
        </w:rPr>
        <w:t>D</w:t>
      </w:r>
      <w:r>
        <w:rPr>
          <w:rFonts w:cs="Arial" w:ascii="Arial" w:hAnsi="Arial"/>
          <w:color w:val="auto"/>
          <w:sz w:val="22"/>
          <w:szCs w:val="22"/>
          <w:lang w:val="es-ES"/>
        </w:rPr>
        <w:t xml:space="preserve">el registro </w:t>
      </w:r>
      <w:r>
        <w:rPr>
          <w:rFonts w:cs="Arial" w:ascii="Arial" w:hAnsi="Arial"/>
          <w:b/>
          <w:bCs/>
          <w:i/>
          <w:iCs/>
          <w:color w:val="auto"/>
          <w:sz w:val="22"/>
          <w:szCs w:val="22"/>
          <w:lang w:val="es-ES"/>
        </w:rPr>
        <w:t>CfdiRelacionados</w:t>
      </w:r>
      <w:r>
        <w:rPr>
          <w:rFonts w:cs="Arial" w:ascii="Arial" w:hAnsi="Arial"/>
          <w:color w:val="auto"/>
          <w:sz w:val="22"/>
          <w:szCs w:val="22"/>
          <w:lang w:val="es-ES"/>
        </w:rPr>
        <w:t xml:space="preserve">, se debe tomar el atributo </w:t>
      </w:r>
      <w:r>
        <w:rPr>
          <w:rFonts w:cs="Arial" w:ascii="Arial" w:hAnsi="Arial"/>
          <w:b/>
          <w:bCs/>
          <w:i/>
          <w:iCs/>
          <w:color w:val="auto"/>
          <w:sz w:val="22"/>
          <w:szCs w:val="22"/>
          <w:lang w:val="es-ES"/>
        </w:rPr>
        <w:t xml:space="preserve">TipoRelacion </w:t>
      </w:r>
      <w:r>
        <w:rPr>
          <w:rFonts w:cs="Arial" w:ascii="Arial" w:hAnsi="Arial"/>
          <w:color w:val="auto"/>
          <w:sz w:val="22"/>
          <w:szCs w:val="22"/>
          <w:lang w:val="es-ES"/>
        </w:rPr>
        <w:t>cuando</w:t>
      </w:r>
      <w:r>
        <w:rPr>
          <w:rFonts w:cs="Arial" w:ascii="Arial" w:hAnsi="Arial"/>
          <w:i/>
          <w:iCs/>
          <w:color w:val="auto"/>
          <w:sz w:val="22"/>
          <w:szCs w:val="22"/>
          <w:lang w:val="es-ES"/>
        </w:rPr>
        <w:t xml:space="preserve"> </w:t>
      </w:r>
      <w:r>
        <w:rPr>
          <w:rFonts w:cs="Arial" w:ascii="Arial" w:hAnsi="Arial"/>
          <w:color w:val="auto"/>
          <w:sz w:val="22"/>
          <w:szCs w:val="22"/>
          <w:lang w:val="es-ES"/>
        </w:rPr>
        <w:t xml:space="preserve">sea igual a </w:t>
      </w:r>
      <w:r>
        <w:rPr>
          <w:rFonts w:cs="Arial" w:ascii="Arial" w:hAnsi="Arial"/>
          <w:b/>
          <w:bCs/>
          <w:color w:val="auto"/>
          <w:sz w:val="22"/>
          <w:szCs w:val="22"/>
          <w:lang w:val="es-ES"/>
        </w:rPr>
        <w:t>07</w:t>
      </w:r>
      <w:r>
        <w:rPr>
          <w:rFonts w:cs="Arial" w:ascii="Arial" w:hAnsi="Arial"/>
          <w:color w:val="auto"/>
          <w:sz w:val="22"/>
          <w:szCs w:val="22"/>
          <w:lang w:val="es-ES"/>
        </w:rPr>
        <w:t xml:space="preserve"> (Aplicación de anticipo).</w:t>
      </w:r>
    </w:p>
    <w:p>
      <w:pPr>
        <w:pStyle w:val="ListParagraph"/>
        <w:numPr>
          <w:ilvl w:val="1"/>
          <w:numId w:val="11"/>
        </w:numPr>
        <w:spacing w:lineRule="auto" w:line="276" w:before="0" w:after="200"/>
        <w:contextualSpacing/>
        <w:jc w:val="both"/>
        <w:rPr/>
      </w:pPr>
      <w:r>
        <w:rPr>
          <w:rFonts w:cs="Arial" w:ascii="Arial" w:hAnsi="Arial"/>
          <w:b w:val="false"/>
          <w:bCs w:val="false"/>
          <w:i w:val="false"/>
          <w:iCs w:val="false"/>
          <w:color w:val="auto"/>
          <w:sz w:val="22"/>
          <w:szCs w:val="22"/>
          <w:lang w:val="es-ES"/>
        </w:rPr>
        <w:t xml:space="preserve">Del registro </w:t>
      </w:r>
      <w:r>
        <w:rPr>
          <w:rFonts w:cs="Arial" w:ascii="Arial" w:hAnsi="Arial"/>
          <w:b/>
          <w:bCs/>
          <w:i/>
          <w:iCs/>
          <w:color w:val="auto"/>
          <w:sz w:val="22"/>
          <w:szCs w:val="22"/>
          <w:lang w:val="es-ES"/>
        </w:rPr>
        <w:t>Concepto</w:t>
      </w:r>
      <w:r>
        <w:rPr>
          <w:rFonts w:cs="Arial" w:ascii="Arial" w:hAnsi="Arial"/>
          <w:b w:val="false"/>
          <w:bCs w:val="false"/>
          <w:i w:val="false"/>
          <w:iCs w:val="false"/>
          <w:color w:val="auto"/>
          <w:sz w:val="22"/>
          <w:szCs w:val="22"/>
          <w:lang w:val="es-ES"/>
        </w:rPr>
        <w:t xml:space="preserve"> correspondiente al registro </w:t>
      </w:r>
      <w:r>
        <w:rPr>
          <w:rFonts w:cs="Arial" w:ascii="Arial" w:hAnsi="Arial"/>
          <w:b/>
          <w:bCs/>
          <w:i/>
          <w:iCs/>
          <w:color w:val="auto"/>
          <w:sz w:val="22"/>
          <w:szCs w:val="22"/>
          <w:lang w:val="es-ES"/>
        </w:rPr>
        <w:t>Conceptos</w:t>
      </w:r>
      <w:r>
        <w:rPr>
          <w:rFonts w:cs="Arial" w:ascii="Arial" w:hAnsi="Arial"/>
          <w:b w:val="false"/>
          <w:bCs w:val="false"/>
          <w:i w:val="false"/>
          <w:iCs w:val="false"/>
          <w:color w:val="auto"/>
          <w:sz w:val="22"/>
          <w:szCs w:val="22"/>
          <w:lang w:val="es-ES"/>
        </w:rPr>
        <w:t xml:space="preserve">, se debe tomar el atributo </w:t>
      </w:r>
      <w:r>
        <w:rPr>
          <w:rFonts w:cs="Arial" w:ascii="Arial" w:hAnsi="Arial"/>
          <w:b/>
          <w:bCs/>
          <w:i/>
          <w:iCs/>
          <w:color w:val="auto"/>
          <w:sz w:val="22"/>
          <w:szCs w:val="22"/>
          <w:lang w:val="es-ES"/>
        </w:rPr>
        <w:t>ClaveProdServ</w:t>
      </w:r>
      <w:r>
        <w:rPr>
          <w:rFonts w:cs="Arial" w:ascii="Arial" w:hAnsi="Arial"/>
          <w:b w:val="false"/>
          <w:bCs w:val="false"/>
          <w:i w:val="false"/>
          <w:iCs w:val="false"/>
          <w:color w:val="auto"/>
          <w:sz w:val="22"/>
          <w:szCs w:val="22"/>
          <w:lang w:val="es-ES"/>
        </w:rPr>
        <w:t xml:space="preserve"> cuando sea igual a la clave </w:t>
      </w:r>
      <w:r>
        <w:rPr>
          <w:rFonts w:cs="Arial" w:ascii="Arial" w:hAnsi="Arial"/>
          <w:b/>
          <w:bCs/>
          <w:i w:val="false"/>
          <w:iCs w:val="false"/>
          <w:color w:val="auto"/>
          <w:sz w:val="22"/>
          <w:szCs w:val="22"/>
          <w:lang w:val="es-ES"/>
        </w:rPr>
        <w:t>84111506.</w:t>
      </w:r>
      <w:r>
        <w:rPr>
          <w:rFonts w:cs="Arial" w:ascii="Arial" w:hAnsi="Arial"/>
          <w:b w:val="false"/>
          <w:bCs w:val="false"/>
          <w:i w:val="false"/>
          <w:iCs w:val="false"/>
          <w:color w:val="auto"/>
          <w:sz w:val="22"/>
          <w:szCs w:val="22"/>
          <w:lang w:val="es-ES"/>
        </w:rPr>
        <w:t xml:space="preserve"> </w:t>
      </w:r>
    </w:p>
    <w:p>
      <w:pPr>
        <w:pStyle w:val="ListParagraph"/>
        <w:numPr>
          <w:ilvl w:val="1"/>
          <w:numId w:val="11"/>
        </w:numPr>
        <w:spacing w:lineRule="auto" w:line="276" w:before="0" w:after="200"/>
        <w:contextualSpacing/>
        <w:jc w:val="both"/>
        <w:rPr/>
      </w:pPr>
      <w:r>
        <w:rPr>
          <w:rFonts w:eastAsia="Noto Sans CJK SC" w:cs="Arial" w:ascii="Arial" w:hAnsi="Arial"/>
          <w:b w:val="false"/>
          <w:bCs/>
          <w:i w:val="false"/>
          <w:iCs w:val="false"/>
          <w:color w:val="auto"/>
          <w:kern w:val="2"/>
          <w:sz w:val="22"/>
          <w:szCs w:val="22"/>
          <w:lang w:val="es-ES" w:eastAsia="zh-CN" w:bidi="hi-IN"/>
        </w:rPr>
        <w:t xml:space="preserve">Del registro </w:t>
      </w:r>
      <w:r>
        <w:rPr>
          <w:rFonts w:eastAsia="Noto Sans CJK SC" w:cs="Arial" w:ascii="Arial" w:hAnsi="Arial"/>
          <w:b/>
          <w:bCs/>
          <w:i w:val="false"/>
          <w:iCs w:val="false"/>
          <w:color w:val="auto"/>
          <w:kern w:val="2"/>
          <w:sz w:val="22"/>
          <w:szCs w:val="22"/>
          <w:lang w:val="es-ES" w:eastAsia="zh-CN" w:bidi="hi-IN"/>
        </w:rPr>
        <w:t>Traslado</w:t>
      </w:r>
      <w:r>
        <w:rPr>
          <w:rFonts w:eastAsia="Noto Sans CJK SC" w:cs="Arial" w:ascii="Arial" w:hAnsi="Arial"/>
          <w:b w:val="false"/>
          <w:bCs w:val="false"/>
          <w:i w:val="false"/>
          <w:iCs w:val="false"/>
          <w:color w:val="auto"/>
          <w:kern w:val="2"/>
          <w:sz w:val="22"/>
          <w:szCs w:val="22"/>
          <w:lang w:val="es-ES" w:eastAsia="zh-CN" w:bidi="hi-IN"/>
        </w:rPr>
        <w:t xml:space="preserve">, se debe considerar solamente aquellos donde el atributo </w:t>
      </w:r>
      <w:r>
        <w:rPr>
          <w:rFonts w:eastAsia="Noto Sans CJK SC" w:cs="Arial" w:ascii="Arial" w:hAnsi="Arial"/>
          <w:b/>
          <w:bCs/>
          <w:i w:val="false"/>
          <w:iCs w:val="false"/>
          <w:color w:val="auto"/>
          <w:kern w:val="2"/>
          <w:sz w:val="22"/>
          <w:szCs w:val="22"/>
          <w:lang w:val="es-ES" w:eastAsia="zh-CN" w:bidi="hi-IN"/>
        </w:rPr>
        <w:t>Impuesto</w:t>
      </w:r>
      <w:r>
        <w:rPr>
          <w:rFonts w:eastAsia="Noto Sans CJK SC" w:cs="Arial" w:ascii="Arial" w:hAnsi="Arial"/>
          <w:b w:val="false"/>
          <w:bCs w:val="false"/>
          <w:i w:val="false"/>
          <w:iCs w:val="false"/>
          <w:color w:val="auto"/>
          <w:kern w:val="2"/>
          <w:sz w:val="22"/>
          <w:szCs w:val="22"/>
          <w:lang w:val="es-ES" w:eastAsia="zh-CN" w:bidi="hi-IN"/>
        </w:rPr>
        <w:t xml:space="preserve"> cuando el valor sea igual a </w:t>
      </w:r>
      <w:r>
        <w:rPr>
          <w:rFonts w:eastAsia="Noto Sans CJK SC" w:cs="Arial" w:ascii="Arial" w:hAnsi="Arial"/>
          <w:b/>
          <w:bCs/>
          <w:i w:val="false"/>
          <w:iCs w:val="false"/>
          <w:color w:val="auto"/>
          <w:kern w:val="2"/>
          <w:sz w:val="22"/>
          <w:szCs w:val="22"/>
          <w:lang w:val="es-ES" w:eastAsia="zh-CN" w:bidi="hi-IN"/>
        </w:rPr>
        <w:t>002.</w:t>
      </w:r>
    </w:p>
    <w:p>
      <w:pPr>
        <w:pStyle w:val="ListParagraph"/>
        <w:numPr>
          <w:ilvl w:val="0"/>
          <w:numId w:val="11"/>
        </w:numPr>
        <w:spacing w:lineRule="auto" w:line="276" w:before="0" w:after="200"/>
        <w:contextualSpacing/>
        <w:jc w:val="both"/>
        <w:rPr/>
      </w:pPr>
      <w:r>
        <w:rPr>
          <w:rFonts w:cs="Arial" w:ascii="Arial" w:hAnsi="Arial"/>
          <w:b w:val="false"/>
          <w:bCs w:val="false"/>
          <w:i w:val="false"/>
          <w:iCs w:val="false"/>
          <w:sz w:val="22"/>
          <w:szCs w:val="22"/>
          <w:lang w:val="es-ES"/>
        </w:rPr>
        <w:t xml:space="preserve">Una vez que se cuenta con el universo de CFDI’s que formarán parte del cálculo del IVA Acreditable por concepto de Disminución por Aplicación de Anticipo, se debe realizar lo siguiente: </w:t>
      </w:r>
    </w:p>
    <w:p>
      <w:pPr>
        <w:pStyle w:val="ListParagraph"/>
        <w:numPr>
          <w:ilvl w:val="1"/>
          <w:numId w:val="11"/>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spacing w:val="0"/>
          <w:kern w:val="2"/>
          <w:sz w:val="22"/>
          <w:szCs w:val="22"/>
          <w:u w:val="none"/>
          <w:em w:val="none"/>
          <w:lang w:val="es-ES" w:eastAsia="zh-CN" w:bidi="hi-IN"/>
        </w:rPr>
        <w:t xml:space="preserve">Del registro </w:t>
      </w:r>
      <w:r>
        <w:rPr>
          <w:rFonts w:eastAsia="Noto Sans CJK SC" w:cs="Arial" w:ascii="Arial" w:hAnsi="Arial"/>
          <w:b/>
          <w:bCs/>
          <w:i/>
          <w:iCs/>
          <w:strike w:val="false"/>
          <w:dstrike w:val="false"/>
          <w:outline w:val="false"/>
          <w:shadow w:val="false"/>
          <w:color w:val="auto"/>
          <w:spacing w:val="0"/>
          <w:kern w:val="2"/>
          <w:sz w:val="22"/>
          <w:szCs w:val="22"/>
          <w:u w:val="none"/>
          <w:em w:val="none"/>
          <w:lang w:val="es-ES" w:eastAsia="zh-CN" w:bidi="hi-IN"/>
        </w:rPr>
        <w:t xml:space="preserve">Traslado, </w:t>
      </w:r>
      <w:r>
        <w:rPr>
          <w:rFonts w:eastAsia="Noto Sans CJK SC" w:cs="Arial" w:ascii="Arial" w:hAnsi="Arial"/>
          <w:b w:val="false"/>
          <w:bCs w:val="false"/>
          <w:i w:val="false"/>
          <w:iCs w:val="false"/>
          <w:strike w:val="false"/>
          <w:dstrike w:val="false"/>
          <w:outline w:val="false"/>
          <w:shadow w:val="false"/>
          <w:color w:val="auto"/>
          <w:spacing w:val="0"/>
          <w:kern w:val="2"/>
          <w:sz w:val="22"/>
          <w:szCs w:val="22"/>
          <w:u w:val="none"/>
          <w:em w:val="none"/>
          <w:lang w:val="es-ES" w:eastAsia="zh-CN" w:bidi="hi-IN"/>
        </w:rPr>
        <w:t xml:space="preserve">se debe realizar la suma de todos los valores contenidos en el atributo </w:t>
      </w:r>
      <w:r>
        <w:rPr>
          <w:rFonts w:eastAsia="Noto Sans CJK SC" w:cs="Arial" w:ascii="Arial" w:hAnsi="Arial"/>
          <w:b/>
          <w:bCs/>
          <w:i/>
          <w:iCs/>
          <w:strike w:val="false"/>
          <w:dstrike w:val="false"/>
          <w:outline w:val="false"/>
          <w:shadow w:val="false"/>
          <w:color w:val="auto"/>
          <w:spacing w:val="0"/>
          <w:kern w:val="2"/>
          <w:sz w:val="22"/>
          <w:szCs w:val="22"/>
          <w:u w:val="none"/>
          <w:em w:val="none"/>
          <w:lang w:val="es-ES" w:eastAsia="zh-CN" w:bidi="hi-IN"/>
        </w:rPr>
        <w:t>Importe</w:t>
      </w:r>
    </w:p>
    <w:p>
      <w:pPr>
        <w:pStyle w:val="ListParagraph"/>
        <w:spacing w:lineRule="auto" w:line="276" w:before="0" w:after="200"/>
        <w:ind w:left="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 xml:space="preserve">IVA Acreditable por concepto de  </w:t>
      </w:r>
      <w:r>
        <w:rPr>
          <w:rFonts w:cs="Arial" w:ascii="Arial" w:hAnsi="Arial"/>
          <w:b/>
          <w:bCs/>
          <w:i/>
          <w:iCs/>
          <w:sz w:val="22"/>
          <w:szCs w:val="22"/>
          <w:lang w:val="es-ES"/>
        </w:rPr>
        <w:t>Disminución por Notas de Crédito</w:t>
      </w:r>
      <w:r>
        <w:rPr>
          <w:rFonts w:cs="Arial" w:ascii="Arial" w:hAnsi="Arial"/>
          <w:b w:val="false"/>
          <w:bCs w:val="false"/>
          <w:i w:val="false"/>
          <w:iCs w:val="false"/>
          <w:sz w:val="22"/>
          <w:szCs w:val="22"/>
          <w:lang w:val="es-ES"/>
        </w:rPr>
        <w:t xml:space="preserve"> es necesario tomar en cuenta </w:t>
      </w:r>
      <w:r>
        <w:rPr>
          <w:rFonts w:cs="Arial" w:ascii="Arial" w:hAnsi="Arial"/>
          <w:b w:val="false"/>
          <w:bCs/>
          <w:i w:val="false"/>
          <w:iCs w:val="false"/>
          <w:sz w:val="22"/>
          <w:szCs w:val="22"/>
          <w:lang w:val="es-ES"/>
        </w:rPr>
        <w:t>las siguientes consideraciones</w:t>
      </w:r>
      <w:r>
        <w:rPr>
          <w:rFonts w:cs="Arial" w:ascii="Arial" w:hAnsi="Arial"/>
          <w:bCs/>
          <w:sz w:val="22"/>
          <w:szCs w:val="22"/>
          <w:lang w:val="es-ES"/>
        </w:rPr>
        <w:t>:</w:t>
      </w:r>
    </w:p>
    <w:p>
      <w:pPr>
        <w:pStyle w:val="ListParagraph"/>
        <w:numPr>
          <w:ilvl w:val="0"/>
          <w:numId w:val="17"/>
        </w:numPr>
        <w:spacing w:lineRule="auto" w:line="276" w:before="0" w:after="200"/>
        <w:contextualSpacing/>
        <w:jc w:val="both"/>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17"/>
        </w:numPr>
        <w:spacing w:lineRule="auto" w:line="276" w:before="0" w:after="200"/>
        <w:contextualSpacing/>
        <w:jc w:val="both"/>
        <w:rPr/>
      </w:pPr>
      <w:r>
        <w:rPr>
          <w:rFonts w:cs="Arial" w:ascii="Arial" w:hAnsi="Arial"/>
          <w:bCs/>
          <w:sz w:val="22"/>
          <w:szCs w:val="22"/>
          <w:lang w:val="es-ES"/>
        </w:rPr>
        <w:t xml:space="preserve">Del registro </w:t>
      </w:r>
      <w:r>
        <w:rPr>
          <w:rFonts w:cs="Arial" w:ascii="Arial" w:hAnsi="Arial"/>
          <w:b/>
          <w:bCs/>
          <w:i/>
          <w:iCs/>
          <w:sz w:val="22"/>
          <w:szCs w:val="22"/>
          <w:lang w:val="es-ES"/>
        </w:rPr>
        <w:t>Receptor</w:t>
      </w:r>
      <w:r>
        <w:rPr>
          <w:rFonts w:cs="Arial" w:ascii="Arial" w:hAnsi="Arial"/>
          <w:b w:val="false"/>
          <w:bCs w:val="false"/>
          <w:i w:val="false"/>
          <w:iCs w:val="false"/>
          <w:sz w:val="22"/>
          <w:szCs w:val="22"/>
          <w:lang w:val="es-ES"/>
        </w:rPr>
        <w:t xml:space="preserve">, se debe tomar el valor contenido en el atributo </w:t>
      </w:r>
      <w:r>
        <w:rPr>
          <w:rFonts w:cs="Arial" w:ascii="Arial" w:hAnsi="Arial"/>
          <w:b/>
          <w:bCs/>
          <w:i w:val="false"/>
          <w:iCs w:val="false"/>
          <w:sz w:val="22"/>
          <w:szCs w:val="22"/>
          <w:lang w:val="es-ES"/>
        </w:rPr>
        <w:t xml:space="preserve">RFC </w:t>
      </w:r>
      <w:r>
        <w:rPr>
          <w:rFonts w:cs="Arial" w:ascii="Arial" w:hAnsi="Arial"/>
          <w:b w:val="false"/>
          <w:bCs w:val="false"/>
          <w:i w:val="false"/>
          <w:iCs w:val="false"/>
          <w:sz w:val="22"/>
          <w:szCs w:val="22"/>
          <w:lang w:val="es-ES"/>
        </w:rPr>
        <w:t>mismo que debe ser igual al que se encuentra contenido en el catálogo de RFC’s del cliente.</w:t>
      </w:r>
    </w:p>
    <w:p>
      <w:pPr>
        <w:pStyle w:val="ListParagraph"/>
        <w:numPr>
          <w:ilvl w:val="1"/>
          <w:numId w:val="17"/>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E </w:t>
      </w:r>
      <w:r>
        <w:rPr>
          <w:rFonts w:cs="Arial" w:ascii="Arial" w:hAnsi="Arial"/>
          <w:b w:val="false"/>
          <w:bCs w:val="false"/>
          <w:i w:val="false"/>
          <w:iCs w:val="false"/>
          <w:sz w:val="22"/>
          <w:szCs w:val="22"/>
          <w:lang w:val="es-ES"/>
        </w:rPr>
        <w:t>(Egreso).</w:t>
      </w:r>
    </w:p>
    <w:p>
      <w:pPr>
        <w:pStyle w:val="ListParagraph"/>
        <w:numPr>
          <w:ilvl w:val="1"/>
          <w:numId w:val="17"/>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MetodoPago</w:t>
      </w:r>
      <w:r>
        <w:rPr>
          <w:rFonts w:cs="Arial" w:ascii="Arial" w:hAnsi="Arial"/>
          <w:b w:val="false"/>
          <w:bCs w:val="false"/>
          <w:i w:val="false"/>
          <w:iCs w:val="false"/>
          <w:sz w:val="22"/>
          <w:szCs w:val="22"/>
          <w:lang w:val="es-ES"/>
        </w:rPr>
        <w:t xml:space="preserve"> sea igual a </w:t>
      </w:r>
      <w:r>
        <w:rPr>
          <w:rFonts w:cs="Arial" w:ascii="Arial" w:hAnsi="Arial"/>
          <w:b/>
          <w:bCs/>
          <w:i w:val="false"/>
          <w:iCs w:val="false"/>
          <w:sz w:val="22"/>
          <w:szCs w:val="22"/>
          <w:lang w:val="es-ES"/>
        </w:rPr>
        <w:t xml:space="preserve">PUE </w:t>
      </w:r>
      <w:r>
        <w:rPr>
          <w:rFonts w:cs="Arial" w:ascii="Arial" w:hAnsi="Arial"/>
          <w:b w:val="false"/>
          <w:bCs w:val="false"/>
          <w:i w:val="false"/>
          <w:iCs w:val="false"/>
          <w:sz w:val="22"/>
          <w:szCs w:val="22"/>
          <w:lang w:val="es-ES"/>
        </w:rPr>
        <w:t>(Pago en una sola exhibición).</w:t>
      </w:r>
    </w:p>
    <w:p>
      <w:pPr>
        <w:pStyle w:val="ListParagraph"/>
        <w:numPr>
          <w:ilvl w:val="1"/>
          <w:numId w:val="17"/>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FormaPago</w:t>
      </w:r>
      <w:r>
        <w:rPr>
          <w:rFonts w:cs="Arial" w:ascii="Arial" w:hAnsi="Arial"/>
          <w:b w:val="false"/>
          <w:bCs w:val="false"/>
          <w:i w:val="false"/>
          <w:iCs w:val="false"/>
          <w:sz w:val="22"/>
          <w:szCs w:val="22"/>
          <w:lang w:val="es-ES"/>
        </w:rPr>
        <w:t xml:space="preserve"> debe contener cualquiera de los valores </w:t>
      </w:r>
      <w:r>
        <w:rPr>
          <w:rFonts w:cs="Arial" w:ascii="Arial" w:hAnsi="Arial"/>
          <w:b/>
          <w:bCs/>
          <w:i w:val="false"/>
          <w:iCs w:val="false"/>
          <w:sz w:val="22"/>
          <w:szCs w:val="22"/>
          <w:lang w:val="es-ES"/>
        </w:rPr>
        <w:t>01, 02, 03, 04, 05, 06, 08, 28 o 29</w:t>
      </w:r>
      <w:r>
        <w:rPr>
          <w:rFonts w:cs="Arial" w:ascii="Arial" w:hAnsi="Arial"/>
          <w:b w:val="false"/>
          <w:bCs w:val="false"/>
          <w:i w:val="false"/>
          <w:iCs w:val="false"/>
          <w:sz w:val="22"/>
          <w:szCs w:val="22"/>
          <w:lang w:val="es-ES"/>
        </w:rPr>
        <w:t>.</w:t>
      </w:r>
    </w:p>
    <w:p>
      <w:pPr>
        <w:pStyle w:val="ListParagraph"/>
        <w:numPr>
          <w:ilvl w:val="1"/>
          <w:numId w:val="17"/>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CfdiRelacionados</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 xml:space="preserve">TipoRelacion </w:t>
      </w:r>
      <w:r>
        <w:rPr>
          <w:rFonts w:cs="Arial" w:ascii="Arial" w:hAnsi="Arial"/>
          <w:b w:val="false"/>
          <w:bCs w:val="false"/>
          <w:i w:val="false"/>
          <w:iCs w:val="false"/>
          <w:sz w:val="22"/>
          <w:szCs w:val="22"/>
          <w:lang w:val="es-ES"/>
        </w:rPr>
        <w:t xml:space="preserve">cuando sea igual a </w:t>
      </w:r>
      <w:r>
        <w:rPr>
          <w:rFonts w:cs="Arial" w:ascii="Arial" w:hAnsi="Arial"/>
          <w:b/>
          <w:bCs/>
          <w:i w:val="false"/>
          <w:iCs w:val="false"/>
          <w:sz w:val="22"/>
          <w:szCs w:val="22"/>
          <w:lang w:val="es-ES"/>
        </w:rPr>
        <w:t xml:space="preserve">  01 </w:t>
      </w:r>
      <w:r>
        <w:rPr>
          <w:rFonts w:cs="Arial" w:ascii="Arial" w:hAnsi="Arial"/>
          <w:b w:val="false"/>
          <w:bCs w:val="false"/>
          <w:i w:val="false"/>
          <w:iCs w:val="false"/>
          <w:sz w:val="22"/>
          <w:szCs w:val="22"/>
          <w:lang w:val="es-ES"/>
        </w:rPr>
        <w:t xml:space="preserve"> (Nota de Crédito)</w:t>
      </w:r>
    </w:p>
    <w:p>
      <w:pPr>
        <w:pStyle w:val="ListParagraph"/>
        <w:numPr>
          <w:ilvl w:val="1"/>
          <w:numId w:val="17"/>
        </w:numPr>
        <w:spacing w:lineRule="auto" w:line="276" w:before="0" w:after="200"/>
        <w:contextualSpacing/>
        <w:jc w:val="both"/>
        <w:rPr/>
      </w:pPr>
      <w:r>
        <w:rPr>
          <w:rFonts w:eastAsia="Noto Sans CJK SC" w:cs="Arial" w:ascii="Arial" w:hAnsi="Arial"/>
          <w:b w:val="false"/>
          <w:bCs/>
          <w:i w:val="false"/>
          <w:iCs w:val="false"/>
          <w:color w:val="auto"/>
          <w:kern w:val="2"/>
          <w:sz w:val="22"/>
          <w:szCs w:val="22"/>
          <w:lang w:val="es-ES" w:eastAsia="zh-CN" w:bidi="hi-IN"/>
        </w:rPr>
        <w:t xml:space="preserve">Del registro </w:t>
      </w:r>
      <w:r>
        <w:rPr>
          <w:rFonts w:eastAsia="Noto Sans CJK SC" w:cs="Arial" w:ascii="Arial" w:hAnsi="Arial"/>
          <w:b/>
          <w:bCs/>
          <w:i w:val="false"/>
          <w:iCs w:val="false"/>
          <w:color w:val="auto"/>
          <w:kern w:val="2"/>
          <w:sz w:val="22"/>
          <w:szCs w:val="22"/>
          <w:lang w:val="es-ES" w:eastAsia="zh-CN" w:bidi="hi-IN"/>
        </w:rPr>
        <w:t>Traslado</w:t>
      </w:r>
      <w:r>
        <w:rPr>
          <w:rFonts w:eastAsia="Noto Sans CJK SC" w:cs="Arial" w:ascii="Arial" w:hAnsi="Arial"/>
          <w:b w:val="false"/>
          <w:bCs w:val="false"/>
          <w:i w:val="false"/>
          <w:iCs w:val="false"/>
          <w:color w:val="auto"/>
          <w:kern w:val="2"/>
          <w:sz w:val="22"/>
          <w:szCs w:val="22"/>
          <w:lang w:val="es-ES" w:eastAsia="zh-CN" w:bidi="hi-IN"/>
        </w:rPr>
        <w:t xml:space="preserve">, se debe considerar solamente aquellos donde el atributo </w:t>
      </w:r>
      <w:r>
        <w:rPr>
          <w:rFonts w:eastAsia="Noto Sans CJK SC" w:cs="Arial" w:ascii="Arial" w:hAnsi="Arial"/>
          <w:b/>
          <w:bCs/>
          <w:i w:val="false"/>
          <w:iCs w:val="false"/>
          <w:color w:val="auto"/>
          <w:kern w:val="2"/>
          <w:sz w:val="22"/>
          <w:szCs w:val="22"/>
          <w:lang w:val="es-ES" w:eastAsia="zh-CN" w:bidi="hi-IN"/>
        </w:rPr>
        <w:t>Impuesto</w:t>
      </w:r>
      <w:r>
        <w:rPr>
          <w:rFonts w:eastAsia="Noto Sans CJK SC" w:cs="Arial" w:ascii="Arial" w:hAnsi="Arial"/>
          <w:b w:val="false"/>
          <w:bCs w:val="false"/>
          <w:i w:val="false"/>
          <w:iCs w:val="false"/>
          <w:color w:val="auto"/>
          <w:kern w:val="2"/>
          <w:sz w:val="22"/>
          <w:szCs w:val="22"/>
          <w:lang w:val="es-ES" w:eastAsia="zh-CN" w:bidi="hi-IN"/>
        </w:rPr>
        <w:t xml:space="preserve"> cuando el valor sea igual a </w:t>
      </w:r>
      <w:r>
        <w:rPr>
          <w:rFonts w:eastAsia="Noto Sans CJK SC" w:cs="Arial" w:ascii="Arial" w:hAnsi="Arial"/>
          <w:b/>
          <w:bCs/>
          <w:i w:val="false"/>
          <w:iCs w:val="false"/>
          <w:color w:val="auto"/>
          <w:kern w:val="2"/>
          <w:sz w:val="22"/>
          <w:szCs w:val="22"/>
          <w:lang w:val="es-ES" w:eastAsia="zh-CN" w:bidi="hi-IN"/>
        </w:rPr>
        <w:t>002.</w:t>
      </w:r>
    </w:p>
    <w:p>
      <w:pPr>
        <w:pStyle w:val="ListParagraph"/>
        <w:numPr>
          <w:ilvl w:val="0"/>
          <w:numId w:val="17"/>
        </w:numPr>
        <w:spacing w:lineRule="auto" w:line="276" w:before="0" w:after="200"/>
        <w:contextualSpacing/>
        <w:jc w:val="both"/>
        <w:rPr/>
      </w:pPr>
      <w:r>
        <w:rPr>
          <w:rFonts w:cs="Arial" w:ascii="Arial" w:hAnsi="Arial"/>
          <w:b w:val="false"/>
          <w:bCs w:val="false"/>
          <w:i w:val="false"/>
          <w:iCs w:val="false"/>
          <w:sz w:val="22"/>
          <w:szCs w:val="22"/>
          <w:lang w:val="es-ES"/>
        </w:rPr>
        <w:t xml:space="preserve">Una vez que se cuenta con el universo de CFDI’s que formarán parte del cálculo del IVA Acreditable por concepto de Disminución por Notas de Crédito, se debe realizar lo siguiente: </w:t>
      </w:r>
    </w:p>
    <w:p>
      <w:pPr>
        <w:pStyle w:val="ListParagraph"/>
        <w:numPr>
          <w:ilvl w:val="1"/>
          <w:numId w:val="17"/>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spacing w:val="0"/>
          <w:kern w:val="2"/>
          <w:sz w:val="22"/>
          <w:szCs w:val="22"/>
          <w:u w:val="none"/>
          <w:em w:val="none"/>
          <w:lang w:val="es-ES" w:eastAsia="zh-CN" w:bidi="hi-IN"/>
        </w:rPr>
        <w:t xml:space="preserve">Del registro </w:t>
      </w:r>
      <w:r>
        <w:rPr>
          <w:rFonts w:eastAsia="Noto Sans CJK SC" w:cs="Arial" w:ascii="Arial" w:hAnsi="Arial"/>
          <w:b/>
          <w:bCs/>
          <w:i/>
          <w:iCs/>
          <w:strike w:val="false"/>
          <w:dstrike w:val="false"/>
          <w:outline w:val="false"/>
          <w:shadow w:val="false"/>
          <w:color w:val="auto"/>
          <w:spacing w:val="0"/>
          <w:kern w:val="2"/>
          <w:sz w:val="22"/>
          <w:szCs w:val="22"/>
          <w:u w:val="none"/>
          <w:em w:val="none"/>
          <w:lang w:val="es-ES" w:eastAsia="zh-CN" w:bidi="hi-IN"/>
        </w:rPr>
        <w:t xml:space="preserve">Traslado, </w:t>
      </w:r>
      <w:r>
        <w:rPr>
          <w:rFonts w:eastAsia="Noto Sans CJK SC" w:cs="Arial" w:ascii="Arial" w:hAnsi="Arial"/>
          <w:b w:val="false"/>
          <w:bCs w:val="false"/>
          <w:i w:val="false"/>
          <w:iCs w:val="false"/>
          <w:strike w:val="false"/>
          <w:dstrike w:val="false"/>
          <w:outline w:val="false"/>
          <w:shadow w:val="false"/>
          <w:color w:val="auto"/>
          <w:spacing w:val="0"/>
          <w:kern w:val="2"/>
          <w:sz w:val="22"/>
          <w:szCs w:val="22"/>
          <w:u w:val="none"/>
          <w:em w:val="none"/>
          <w:lang w:val="es-ES" w:eastAsia="zh-CN" w:bidi="hi-IN"/>
        </w:rPr>
        <w:t xml:space="preserve">se debe realizar la suma de todos los valores contenidos en el atributo </w:t>
      </w:r>
      <w:r>
        <w:rPr>
          <w:rFonts w:eastAsia="Noto Sans CJK SC" w:cs="Arial" w:ascii="Arial" w:hAnsi="Arial"/>
          <w:b/>
          <w:bCs/>
          <w:i/>
          <w:iCs/>
          <w:strike w:val="false"/>
          <w:dstrike w:val="false"/>
          <w:outline w:val="false"/>
          <w:shadow w:val="false"/>
          <w:color w:val="auto"/>
          <w:spacing w:val="0"/>
          <w:kern w:val="2"/>
          <w:sz w:val="22"/>
          <w:szCs w:val="22"/>
          <w:u w:val="none"/>
          <w:em w:val="none"/>
          <w:lang w:val="es-ES" w:eastAsia="zh-CN" w:bidi="hi-IN"/>
        </w:rPr>
        <w:t>Importe</w:t>
      </w:r>
      <w:r>
        <w:rPr>
          <w:rFonts w:eastAsia="Noto Sans CJK SC" w:cs="Arial" w:ascii="Arial" w:hAnsi="Arial"/>
          <w:b w:val="false"/>
          <w:bCs w:val="false"/>
          <w:i w:val="false"/>
          <w:iCs w:val="false"/>
          <w:strike w:val="false"/>
          <w:dstrike w:val="false"/>
          <w:outline w:val="false"/>
          <w:shadow w:val="false"/>
          <w:color w:val="auto"/>
          <w:spacing w:val="0"/>
          <w:kern w:val="2"/>
          <w:sz w:val="22"/>
          <w:szCs w:val="22"/>
          <w:u w:val="none"/>
          <w:em w:val="none"/>
          <w:lang w:val="es-ES" w:eastAsia="zh-CN" w:bidi="hi-IN"/>
        </w:rPr>
        <w:t xml:space="preserve"> </w:t>
      </w:r>
    </w:p>
    <w:p>
      <w:pPr>
        <w:pStyle w:val="ListParagraph"/>
        <w:spacing w:lineRule="auto" w:line="276" w:before="0" w:after="200"/>
        <w:ind w:left="0" w:right="0" w:hanging="0"/>
        <w:contextualSpacing/>
        <w:jc w:val="both"/>
        <w:rPr>
          <w:rFonts w:ascii="Arial" w:hAnsi="Arial" w:cs="Arial"/>
          <w:b w:val="false"/>
          <w:b w:val="false"/>
          <w:bCs w:val="false"/>
          <w:i w:val="false"/>
          <w:i w:val="false"/>
          <w:iCs w:val="false"/>
          <w:sz w:val="22"/>
          <w:szCs w:val="22"/>
          <w:lang w:val="es-ES"/>
        </w:rPr>
      </w:pPr>
      <w:r>
        <w:rPr>
          <w:rFonts w:cs="Arial" w:ascii="Arial" w:hAnsi="Arial"/>
          <w:b w:val="false"/>
          <w:bCs w:val="false"/>
          <w:i w:val="false"/>
          <w:iCs w:val="false"/>
          <w:sz w:val="22"/>
          <w:szCs w:val="22"/>
          <w:lang w:val="es-ES"/>
        </w:rPr>
      </w:r>
    </w:p>
    <w:p>
      <w:pPr>
        <w:pStyle w:val="ListParagraph"/>
        <w:spacing w:lineRule="auto" w:line="276" w:before="0" w:after="200"/>
        <w:ind w:left="0" w:right="0" w:hanging="0"/>
        <w:contextualSpacing/>
        <w:jc w:val="both"/>
        <w:rPr>
          <w:rFonts w:ascii="Arial" w:hAnsi="Arial" w:cs="Arial"/>
          <w:b w:val="false"/>
          <w:b w:val="false"/>
          <w:bCs w:val="false"/>
          <w:i w:val="false"/>
          <w:i w:val="false"/>
          <w:iCs w:val="false"/>
          <w:sz w:val="22"/>
          <w:szCs w:val="22"/>
          <w:lang w:val="es-ES"/>
        </w:rPr>
      </w:pPr>
      <w:r>
        <w:rPr>
          <w:rFonts w:cs="Arial" w:ascii="Arial" w:hAnsi="Arial"/>
          <w:b w:val="false"/>
          <w:bCs w:val="false"/>
          <w:i w:val="false"/>
          <w:iCs w:val="false"/>
          <w:sz w:val="22"/>
          <w:szCs w:val="22"/>
          <w:lang w:val="es-ES"/>
        </w:rPr>
      </w:r>
    </w:p>
    <w:p>
      <w:pPr>
        <w:pStyle w:val="ListParagraph"/>
        <w:spacing w:lineRule="auto" w:line="276" w:before="0" w:after="200"/>
        <w:ind w:left="720" w:right="0" w:hanging="0"/>
        <w:contextualSpacing/>
        <w:jc w:val="both"/>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IVA Acreditable</w:t>
      </w:r>
      <w:r>
        <w:rPr>
          <w:rFonts w:cs="Arial" w:ascii="Arial" w:hAnsi="Arial"/>
          <w:b w:val="false"/>
          <w:bCs w:val="false"/>
          <w:i/>
          <w:iCs/>
          <w:sz w:val="22"/>
          <w:szCs w:val="22"/>
          <w:lang w:val="es-ES"/>
        </w:rPr>
        <w:t xml:space="preserve"> por concepto de </w:t>
      </w:r>
      <w:r>
        <w:rPr>
          <w:rFonts w:cs="Arial" w:ascii="Arial" w:hAnsi="Arial"/>
          <w:b/>
          <w:bCs/>
          <w:i/>
          <w:iCs/>
          <w:sz w:val="22"/>
          <w:szCs w:val="22"/>
          <w:lang w:val="es-ES"/>
        </w:rPr>
        <w:t>Notas de Débito</w:t>
      </w:r>
      <w:r>
        <w:rPr>
          <w:rFonts w:cs="Arial" w:ascii="Arial" w:hAnsi="Arial"/>
          <w:b w:val="false"/>
          <w:bCs w:val="false"/>
          <w:i w:val="false"/>
          <w:iCs w:val="false"/>
          <w:sz w:val="22"/>
          <w:szCs w:val="22"/>
          <w:lang w:val="es-ES"/>
        </w:rPr>
        <w:t xml:space="preserve">  es necesario tomar en cuenta </w:t>
      </w:r>
      <w:r>
        <w:rPr>
          <w:rFonts w:cs="Arial" w:ascii="Arial" w:hAnsi="Arial"/>
          <w:b w:val="false"/>
          <w:bCs/>
          <w:i w:val="false"/>
          <w:iCs w:val="false"/>
          <w:sz w:val="22"/>
          <w:szCs w:val="22"/>
          <w:lang w:val="es-ES"/>
        </w:rPr>
        <w:t>las siguientes consideraciones</w:t>
      </w:r>
      <w:r>
        <w:rPr>
          <w:rFonts w:cs="Arial" w:ascii="Arial" w:hAnsi="Arial"/>
          <w:bCs/>
          <w:sz w:val="22"/>
          <w:szCs w:val="22"/>
          <w:lang w:val="es-ES"/>
        </w:rPr>
        <w:t>:</w:t>
      </w:r>
    </w:p>
    <w:p>
      <w:pPr>
        <w:pStyle w:val="ListParagraph"/>
        <w:numPr>
          <w:ilvl w:val="0"/>
          <w:numId w:val="18"/>
        </w:numPr>
        <w:spacing w:lineRule="auto" w:line="276" w:before="0" w:after="200"/>
        <w:contextualSpacing/>
        <w:jc w:val="both"/>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18"/>
        </w:numPr>
        <w:spacing w:lineRule="auto" w:line="276" w:before="0" w:after="200"/>
        <w:contextualSpacing/>
        <w:jc w:val="both"/>
        <w:rPr/>
      </w:pPr>
      <w:r>
        <w:rPr>
          <w:rFonts w:cs="Arial" w:ascii="Arial" w:hAnsi="Arial"/>
          <w:bCs/>
          <w:sz w:val="22"/>
          <w:szCs w:val="22"/>
          <w:lang w:val="es-ES"/>
        </w:rPr>
        <w:t>Del registro R</w:t>
      </w:r>
      <w:r>
        <w:rPr>
          <w:rFonts w:cs="Arial" w:ascii="Arial" w:hAnsi="Arial"/>
          <w:b/>
          <w:bCs/>
          <w:i/>
          <w:iCs/>
          <w:sz w:val="22"/>
          <w:szCs w:val="22"/>
          <w:lang w:val="es-ES"/>
        </w:rPr>
        <w:t>eceptor</w:t>
      </w:r>
      <w:r>
        <w:rPr>
          <w:rFonts w:cs="Arial" w:ascii="Arial" w:hAnsi="Arial"/>
          <w:b w:val="false"/>
          <w:bCs w:val="false"/>
          <w:i w:val="false"/>
          <w:iCs w:val="false"/>
          <w:sz w:val="22"/>
          <w:szCs w:val="22"/>
          <w:lang w:val="es-ES"/>
        </w:rPr>
        <w:t xml:space="preserve">, se debe tomar el valor contenido en el atributo </w:t>
      </w:r>
      <w:r>
        <w:rPr>
          <w:rFonts w:cs="Arial" w:ascii="Arial" w:hAnsi="Arial"/>
          <w:b/>
          <w:bCs/>
          <w:i w:val="false"/>
          <w:iCs w:val="false"/>
          <w:sz w:val="22"/>
          <w:szCs w:val="22"/>
          <w:lang w:val="es-ES"/>
        </w:rPr>
        <w:t>RFC</w:t>
      </w:r>
      <w:r>
        <w:rPr>
          <w:rFonts w:cs="Arial" w:ascii="Arial" w:hAnsi="Arial"/>
          <w:b w:val="false"/>
          <w:bCs w:val="false"/>
          <w:i w:val="false"/>
          <w:iCs w:val="false"/>
          <w:sz w:val="22"/>
          <w:szCs w:val="22"/>
          <w:lang w:val="es-ES"/>
        </w:rPr>
        <w:t xml:space="preserve"> mismo que debe ser igual al que se encuentra contenido en el catálogo de RFC’s del cliente.</w:t>
      </w:r>
    </w:p>
    <w:p>
      <w:pPr>
        <w:pStyle w:val="ListParagraph"/>
        <w:numPr>
          <w:ilvl w:val="1"/>
          <w:numId w:val="18"/>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I</w:t>
      </w:r>
      <w:r>
        <w:rPr>
          <w:rFonts w:cs="Arial" w:ascii="Arial" w:hAnsi="Arial"/>
          <w:b/>
          <w:bCs/>
          <w:i w:val="false"/>
          <w:iCs w:val="false"/>
          <w:sz w:val="22"/>
          <w:szCs w:val="22"/>
          <w:lang w:val="es-ES"/>
        </w:rPr>
        <w:t xml:space="preserve"> </w:t>
      </w:r>
      <w:r>
        <w:rPr>
          <w:rFonts w:cs="Arial" w:ascii="Arial" w:hAnsi="Arial"/>
          <w:b w:val="false"/>
          <w:bCs w:val="false"/>
          <w:i w:val="false"/>
          <w:iCs w:val="false"/>
          <w:sz w:val="22"/>
          <w:szCs w:val="22"/>
          <w:lang w:val="es-ES"/>
        </w:rPr>
        <w:t>(</w:t>
      </w:r>
      <w:r>
        <w:rPr>
          <w:rFonts w:cs="Arial" w:ascii="Arial" w:hAnsi="Arial"/>
          <w:b w:val="false"/>
          <w:bCs w:val="false"/>
          <w:i w:val="false"/>
          <w:iCs w:val="false"/>
          <w:sz w:val="22"/>
          <w:szCs w:val="22"/>
          <w:lang w:val="es-ES"/>
        </w:rPr>
        <w:t>Ingresos</w:t>
      </w:r>
      <w:r>
        <w:rPr>
          <w:rFonts w:cs="Arial" w:ascii="Arial" w:hAnsi="Arial"/>
          <w:b w:val="false"/>
          <w:bCs w:val="false"/>
          <w:i w:val="false"/>
          <w:iCs w:val="false"/>
          <w:sz w:val="22"/>
          <w:szCs w:val="22"/>
          <w:lang w:val="es-ES"/>
        </w:rPr>
        <w:t>).</w:t>
      </w:r>
    </w:p>
    <w:p>
      <w:pPr>
        <w:pStyle w:val="ListParagraph"/>
        <w:numPr>
          <w:ilvl w:val="1"/>
          <w:numId w:val="18"/>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MetodoPago</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PUE </w:t>
      </w:r>
      <w:r>
        <w:rPr>
          <w:rFonts w:cs="Arial" w:ascii="Arial" w:hAnsi="Arial"/>
          <w:b w:val="false"/>
          <w:bCs w:val="false"/>
          <w:i w:val="false"/>
          <w:iCs w:val="false"/>
          <w:sz w:val="22"/>
          <w:szCs w:val="22"/>
          <w:lang w:val="es-ES"/>
        </w:rPr>
        <w:t>(Pago en una sola exhibición).</w:t>
      </w:r>
    </w:p>
    <w:p>
      <w:pPr>
        <w:pStyle w:val="ListParagraph"/>
        <w:numPr>
          <w:ilvl w:val="1"/>
          <w:numId w:val="18"/>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FormaPago</w:t>
      </w:r>
      <w:r>
        <w:rPr>
          <w:rFonts w:cs="Arial" w:ascii="Arial" w:hAnsi="Arial"/>
          <w:b w:val="false"/>
          <w:bCs w:val="false"/>
          <w:i w:val="false"/>
          <w:iCs w:val="false"/>
          <w:sz w:val="22"/>
          <w:szCs w:val="22"/>
          <w:lang w:val="es-ES"/>
        </w:rPr>
        <w:t xml:space="preserve"> debe contener cualquiera de los valores </w:t>
      </w:r>
      <w:r>
        <w:rPr>
          <w:rFonts w:cs="Arial" w:ascii="Arial" w:hAnsi="Arial"/>
          <w:b/>
          <w:bCs/>
          <w:i w:val="false"/>
          <w:iCs w:val="false"/>
          <w:sz w:val="22"/>
          <w:szCs w:val="22"/>
          <w:lang w:val="es-ES"/>
        </w:rPr>
        <w:t>01, 02, 03, 04, 05, 06, 08, 28 o 29</w:t>
      </w:r>
      <w:r>
        <w:rPr>
          <w:rFonts w:cs="Arial" w:ascii="Arial" w:hAnsi="Arial"/>
          <w:b w:val="false"/>
          <w:bCs w:val="false"/>
          <w:i w:val="false"/>
          <w:iCs w:val="false"/>
          <w:sz w:val="22"/>
          <w:szCs w:val="22"/>
          <w:lang w:val="es-ES"/>
        </w:rPr>
        <w:t>.</w:t>
      </w:r>
    </w:p>
    <w:p>
      <w:pPr>
        <w:pStyle w:val="ListParagraph"/>
        <w:numPr>
          <w:ilvl w:val="1"/>
          <w:numId w:val="18"/>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CfdiRelacionados</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 xml:space="preserve">TipoRelacion </w:t>
      </w:r>
      <w:r>
        <w:rPr>
          <w:rFonts w:cs="Arial" w:ascii="Arial" w:hAnsi="Arial"/>
          <w:b w:val="false"/>
          <w:bCs w:val="false"/>
          <w:i w:val="false"/>
          <w:iCs w:val="false"/>
          <w:sz w:val="22"/>
          <w:szCs w:val="22"/>
          <w:lang w:val="es-ES"/>
        </w:rPr>
        <w:t xml:space="preserve">cuando sea igual a </w:t>
      </w:r>
      <w:r>
        <w:rPr>
          <w:rFonts w:cs="Arial" w:ascii="Arial" w:hAnsi="Arial"/>
          <w:b/>
          <w:bCs/>
          <w:i w:val="false"/>
          <w:iCs w:val="false"/>
          <w:sz w:val="22"/>
          <w:szCs w:val="22"/>
          <w:lang w:val="es-ES"/>
        </w:rPr>
        <w:t xml:space="preserve">  02 </w:t>
      </w:r>
      <w:r>
        <w:rPr>
          <w:rFonts w:cs="Arial" w:ascii="Arial" w:hAnsi="Arial"/>
          <w:b w:val="false"/>
          <w:bCs w:val="false"/>
          <w:i w:val="false"/>
          <w:iCs w:val="false"/>
          <w:sz w:val="22"/>
          <w:szCs w:val="22"/>
          <w:lang w:val="es-ES"/>
        </w:rPr>
        <w:t xml:space="preserve"> (Nota de débito).</w:t>
      </w:r>
    </w:p>
    <w:p>
      <w:pPr>
        <w:pStyle w:val="ListParagraph"/>
        <w:numPr>
          <w:ilvl w:val="1"/>
          <w:numId w:val="18"/>
        </w:numPr>
        <w:spacing w:lineRule="auto" w:line="276" w:before="0" w:after="200"/>
        <w:contextualSpacing/>
        <w:jc w:val="both"/>
        <w:rPr/>
      </w:pPr>
      <w:r>
        <w:rPr>
          <w:rFonts w:eastAsia="Noto Sans CJK SC" w:cs="Arial" w:ascii="Arial" w:hAnsi="Arial"/>
          <w:b w:val="false"/>
          <w:bCs/>
          <w:i w:val="false"/>
          <w:iCs w:val="false"/>
          <w:color w:val="auto"/>
          <w:kern w:val="2"/>
          <w:sz w:val="22"/>
          <w:szCs w:val="22"/>
          <w:lang w:val="es-ES" w:eastAsia="zh-CN" w:bidi="hi-IN"/>
        </w:rPr>
        <w:t xml:space="preserve">Del registro </w:t>
      </w:r>
      <w:r>
        <w:rPr>
          <w:rFonts w:eastAsia="Noto Sans CJK SC" w:cs="Arial" w:ascii="Arial" w:hAnsi="Arial"/>
          <w:b/>
          <w:bCs/>
          <w:i w:val="false"/>
          <w:iCs w:val="false"/>
          <w:color w:val="auto"/>
          <w:kern w:val="2"/>
          <w:sz w:val="22"/>
          <w:szCs w:val="22"/>
          <w:lang w:val="es-ES" w:eastAsia="zh-CN" w:bidi="hi-IN"/>
        </w:rPr>
        <w:t>Traslado</w:t>
      </w:r>
      <w:r>
        <w:rPr>
          <w:rFonts w:eastAsia="Noto Sans CJK SC" w:cs="Arial" w:ascii="Arial" w:hAnsi="Arial"/>
          <w:b w:val="false"/>
          <w:bCs w:val="false"/>
          <w:i w:val="false"/>
          <w:iCs w:val="false"/>
          <w:color w:val="auto"/>
          <w:kern w:val="2"/>
          <w:sz w:val="22"/>
          <w:szCs w:val="22"/>
          <w:lang w:val="es-ES" w:eastAsia="zh-CN" w:bidi="hi-IN"/>
        </w:rPr>
        <w:t xml:space="preserve">, se debe considerar solamente aquellos donde el atributo </w:t>
      </w:r>
      <w:r>
        <w:rPr>
          <w:rFonts w:eastAsia="Noto Sans CJK SC" w:cs="Arial" w:ascii="Arial" w:hAnsi="Arial"/>
          <w:b/>
          <w:bCs/>
          <w:i w:val="false"/>
          <w:iCs w:val="false"/>
          <w:color w:val="auto"/>
          <w:kern w:val="2"/>
          <w:sz w:val="22"/>
          <w:szCs w:val="22"/>
          <w:lang w:val="es-ES" w:eastAsia="zh-CN" w:bidi="hi-IN"/>
        </w:rPr>
        <w:t>Impuesto</w:t>
      </w:r>
      <w:r>
        <w:rPr>
          <w:rFonts w:eastAsia="Noto Sans CJK SC" w:cs="Arial" w:ascii="Arial" w:hAnsi="Arial"/>
          <w:b w:val="false"/>
          <w:bCs w:val="false"/>
          <w:i w:val="false"/>
          <w:iCs w:val="false"/>
          <w:color w:val="auto"/>
          <w:kern w:val="2"/>
          <w:sz w:val="22"/>
          <w:szCs w:val="22"/>
          <w:lang w:val="es-ES" w:eastAsia="zh-CN" w:bidi="hi-IN"/>
        </w:rPr>
        <w:t xml:space="preserve"> cuando el valor sea igual a </w:t>
      </w:r>
      <w:r>
        <w:rPr>
          <w:rFonts w:eastAsia="Noto Sans CJK SC" w:cs="Arial" w:ascii="Arial" w:hAnsi="Arial"/>
          <w:b/>
          <w:bCs/>
          <w:i w:val="false"/>
          <w:iCs w:val="false"/>
          <w:color w:val="auto"/>
          <w:kern w:val="2"/>
          <w:sz w:val="22"/>
          <w:szCs w:val="22"/>
          <w:lang w:val="es-ES" w:eastAsia="zh-CN" w:bidi="hi-IN"/>
        </w:rPr>
        <w:t>002.</w:t>
      </w:r>
    </w:p>
    <w:p>
      <w:pPr>
        <w:pStyle w:val="ListParagraph"/>
        <w:numPr>
          <w:ilvl w:val="0"/>
          <w:numId w:val="18"/>
        </w:numPr>
        <w:spacing w:lineRule="auto" w:line="276" w:before="0" w:after="200"/>
        <w:contextualSpacing/>
        <w:jc w:val="both"/>
        <w:rPr/>
      </w:pPr>
      <w:r>
        <w:rPr>
          <w:rFonts w:cs="Arial" w:ascii="Arial" w:hAnsi="Arial"/>
          <w:b w:val="false"/>
          <w:bCs w:val="false"/>
          <w:i w:val="false"/>
          <w:iCs w:val="false"/>
          <w:sz w:val="22"/>
          <w:szCs w:val="22"/>
          <w:lang w:val="es-ES"/>
        </w:rPr>
        <w:t>Una vez que se cuenta con el universo de CFDI’s que formarán parte del cálculo del IVA Acreditable por concepto de Notas de Débito, se debe realizar lo siguiente:</w:t>
      </w:r>
    </w:p>
    <w:p>
      <w:pPr>
        <w:pStyle w:val="ListParagraph"/>
        <w:numPr>
          <w:ilvl w:val="1"/>
          <w:numId w:val="18"/>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spacing w:val="0"/>
          <w:kern w:val="2"/>
          <w:sz w:val="22"/>
          <w:szCs w:val="22"/>
          <w:u w:val="none"/>
          <w:em w:val="none"/>
          <w:lang w:val="es-ES" w:eastAsia="zh-CN" w:bidi="hi-IN"/>
        </w:rPr>
        <w:t xml:space="preserve">Del registro </w:t>
      </w:r>
      <w:r>
        <w:rPr>
          <w:rFonts w:eastAsia="Noto Sans CJK SC" w:cs="Arial" w:ascii="Arial" w:hAnsi="Arial"/>
          <w:b/>
          <w:bCs w:val="false"/>
          <w:i/>
          <w:iCs/>
          <w:strike w:val="false"/>
          <w:dstrike w:val="false"/>
          <w:outline w:val="false"/>
          <w:shadow w:val="false"/>
          <w:color w:val="auto"/>
          <w:spacing w:val="0"/>
          <w:kern w:val="2"/>
          <w:sz w:val="22"/>
          <w:szCs w:val="22"/>
          <w:u w:val="none"/>
          <w:em w:val="none"/>
          <w:lang w:val="es-ES" w:eastAsia="zh-CN" w:bidi="hi-IN"/>
        </w:rPr>
        <w:t xml:space="preserve">Traslado, </w:t>
      </w:r>
      <w:r>
        <w:rPr>
          <w:rFonts w:eastAsia="Noto Sans CJK SC" w:cs="Arial" w:ascii="Arial" w:hAnsi="Arial"/>
          <w:b w:val="false"/>
          <w:bCs w:val="false"/>
          <w:i w:val="false"/>
          <w:iCs w:val="false"/>
          <w:strike w:val="false"/>
          <w:dstrike w:val="false"/>
          <w:outline w:val="false"/>
          <w:shadow w:val="false"/>
          <w:color w:val="auto"/>
          <w:spacing w:val="0"/>
          <w:kern w:val="2"/>
          <w:sz w:val="22"/>
          <w:szCs w:val="22"/>
          <w:u w:val="none"/>
          <w:em w:val="none"/>
          <w:lang w:val="es-ES" w:eastAsia="zh-CN" w:bidi="hi-IN"/>
        </w:rPr>
        <w:t xml:space="preserve">se debe realizar la suma de todos los valores contenidos en el atributo </w:t>
      </w:r>
      <w:r>
        <w:rPr>
          <w:rFonts w:eastAsia="Noto Sans CJK SC" w:cs="Arial" w:ascii="Arial" w:hAnsi="Arial"/>
          <w:b/>
          <w:bCs w:val="false"/>
          <w:i/>
          <w:iCs/>
          <w:strike w:val="false"/>
          <w:dstrike w:val="false"/>
          <w:outline w:val="false"/>
          <w:shadow w:val="false"/>
          <w:color w:val="auto"/>
          <w:spacing w:val="0"/>
          <w:kern w:val="2"/>
          <w:sz w:val="22"/>
          <w:szCs w:val="22"/>
          <w:u w:val="none"/>
          <w:em w:val="none"/>
          <w:lang w:val="es-ES" w:eastAsia="zh-CN" w:bidi="hi-IN"/>
        </w:rPr>
        <w:t>Importe</w:t>
      </w:r>
      <w:r>
        <w:rPr>
          <w:rFonts w:eastAsia="Noto Sans CJK SC" w:cs="Arial" w:ascii="Arial" w:hAnsi="Arial"/>
          <w:b w:val="false"/>
          <w:bCs w:val="false"/>
          <w:i w:val="false"/>
          <w:iCs w:val="false"/>
          <w:strike w:val="false"/>
          <w:dstrike w:val="false"/>
          <w:outline w:val="false"/>
          <w:shadow w:val="false"/>
          <w:color w:val="auto"/>
          <w:spacing w:val="0"/>
          <w:kern w:val="2"/>
          <w:sz w:val="22"/>
          <w:szCs w:val="22"/>
          <w:u w:val="none"/>
          <w:em w:val="none"/>
          <w:lang w:val="es-ES" w:eastAsia="zh-CN" w:bidi="hi-IN"/>
        </w:rPr>
        <w:t xml:space="preserve"> </w:t>
      </w:r>
    </w:p>
    <w:p>
      <w:pPr>
        <w:pStyle w:val="ListParagraph"/>
        <w:spacing w:lineRule="auto" w:line="276" w:before="0" w:after="200"/>
        <w:ind w:left="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 xml:space="preserve">IVA Acreditable por concepto de </w:t>
      </w:r>
      <w:r>
        <w:rPr>
          <w:rFonts w:cs="Arial" w:ascii="Arial" w:hAnsi="Arial"/>
          <w:b/>
          <w:bCs/>
          <w:i/>
          <w:iCs/>
          <w:sz w:val="22"/>
          <w:szCs w:val="22"/>
          <w:lang w:val="es-ES"/>
        </w:rPr>
        <w:t xml:space="preserve"> Devolución</w:t>
      </w:r>
      <w:r>
        <w:rPr>
          <w:rFonts w:cs="Arial" w:ascii="Arial" w:hAnsi="Arial"/>
          <w:b w:val="false"/>
          <w:bCs w:val="false"/>
          <w:i w:val="false"/>
          <w:iCs w:val="false"/>
          <w:sz w:val="22"/>
          <w:szCs w:val="22"/>
          <w:lang w:val="es-ES"/>
        </w:rPr>
        <w:t xml:space="preserve"> </w:t>
      </w:r>
      <w:r>
        <w:rPr>
          <w:rFonts w:cs="Arial" w:ascii="Arial" w:hAnsi="Arial"/>
          <w:b/>
          <w:bCs/>
          <w:i w:val="false"/>
          <w:iCs w:val="false"/>
          <w:sz w:val="22"/>
          <w:szCs w:val="22"/>
          <w:lang w:val="es-ES"/>
        </w:rPr>
        <w:t xml:space="preserve">de mercancías </w:t>
      </w:r>
      <w:r>
        <w:rPr>
          <w:rFonts w:cs="Arial" w:ascii="Arial" w:hAnsi="Arial"/>
          <w:b w:val="false"/>
          <w:bCs w:val="false"/>
          <w:i w:val="false"/>
          <w:iCs w:val="false"/>
          <w:sz w:val="22"/>
          <w:szCs w:val="22"/>
          <w:lang w:val="es-ES"/>
        </w:rPr>
        <w:t xml:space="preserve">es necesario tomar en cuenta </w:t>
      </w:r>
      <w:r>
        <w:rPr>
          <w:rFonts w:cs="Arial" w:ascii="Arial" w:hAnsi="Arial"/>
          <w:b w:val="false"/>
          <w:bCs/>
          <w:i w:val="false"/>
          <w:iCs w:val="false"/>
          <w:sz w:val="22"/>
          <w:szCs w:val="22"/>
          <w:lang w:val="es-ES"/>
        </w:rPr>
        <w:t>las siguientes consideraciones</w:t>
      </w:r>
      <w:r>
        <w:rPr>
          <w:rFonts w:cs="Arial" w:ascii="Arial" w:hAnsi="Arial"/>
          <w:bCs/>
          <w:sz w:val="22"/>
          <w:szCs w:val="22"/>
          <w:lang w:val="es-ES"/>
        </w:rPr>
        <w:t>:</w:t>
      </w:r>
    </w:p>
    <w:p>
      <w:pPr>
        <w:pStyle w:val="ListParagraph"/>
        <w:numPr>
          <w:ilvl w:val="0"/>
          <w:numId w:val="19"/>
        </w:numPr>
        <w:spacing w:lineRule="auto" w:line="276" w:before="0" w:after="200"/>
        <w:contextualSpacing/>
        <w:jc w:val="both"/>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19"/>
        </w:numPr>
        <w:spacing w:lineRule="auto" w:line="276" w:before="0" w:after="200"/>
        <w:contextualSpacing/>
        <w:jc w:val="both"/>
        <w:rPr/>
      </w:pPr>
      <w:r>
        <w:rPr>
          <w:rFonts w:cs="Arial" w:ascii="Arial" w:hAnsi="Arial"/>
          <w:bCs/>
          <w:sz w:val="22"/>
          <w:szCs w:val="22"/>
          <w:lang w:val="es-ES"/>
        </w:rPr>
        <w:t xml:space="preserve">Del registro </w:t>
      </w:r>
      <w:r>
        <w:rPr>
          <w:rFonts w:cs="Arial" w:ascii="Arial" w:hAnsi="Arial"/>
          <w:b/>
          <w:bCs/>
          <w:i/>
          <w:iCs/>
          <w:sz w:val="22"/>
          <w:szCs w:val="22"/>
          <w:lang w:val="es-ES"/>
        </w:rPr>
        <w:t>Receptor</w:t>
      </w:r>
      <w:r>
        <w:rPr>
          <w:rFonts w:cs="Arial" w:ascii="Arial" w:hAnsi="Arial"/>
          <w:b w:val="false"/>
          <w:bCs w:val="false"/>
          <w:i w:val="false"/>
          <w:iCs w:val="false"/>
          <w:sz w:val="22"/>
          <w:szCs w:val="22"/>
          <w:lang w:val="es-ES"/>
        </w:rPr>
        <w:t xml:space="preserve">, se debe tomar el valor contenido en el atributo </w:t>
      </w:r>
      <w:r>
        <w:rPr>
          <w:rFonts w:cs="Arial" w:ascii="Arial" w:hAnsi="Arial"/>
          <w:b/>
          <w:bCs/>
          <w:i w:val="false"/>
          <w:iCs w:val="false"/>
          <w:sz w:val="22"/>
          <w:szCs w:val="22"/>
          <w:lang w:val="es-ES"/>
        </w:rPr>
        <w:t>RFC</w:t>
      </w:r>
      <w:r>
        <w:rPr>
          <w:rFonts w:cs="Arial" w:ascii="Arial" w:hAnsi="Arial"/>
          <w:b w:val="false"/>
          <w:bCs w:val="false"/>
          <w:i w:val="false"/>
          <w:iCs w:val="false"/>
          <w:sz w:val="22"/>
          <w:szCs w:val="22"/>
          <w:lang w:val="es-ES"/>
        </w:rPr>
        <w:t xml:space="preserve"> mismo que debe ser igual al que se encuentra contenido en el catálogo de RFC’s del cliente.</w:t>
      </w:r>
    </w:p>
    <w:p>
      <w:pPr>
        <w:pStyle w:val="ListParagraph"/>
        <w:numPr>
          <w:ilvl w:val="1"/>
          <w:numId w:val="19"/>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E </w:t>
      </w:r>
      <w:r>
        <w:rPr>
          <w:rFonts w:cs="Arial" w:ascii="Arial" w:hAnsi="Arial"/>
          <w:b w:val="false"/>
          <w:bCs w:val="false"/>
          <w:i w:val="false"/>
          <w:iCs w:val="false"/>
          <w:sz w:val="22"/>
          <w:szCs w:val="22"/>
          <w:lang w:val="es-ES"/>
        </w:rPr>
        <w:t>(Egreso).</w:t>
      </w:r>
    </w:p>
    <w:p>
      <w:pPr>
        <w:pStyle w:val="ListParagraph"/>
        <w:numPr>
          <w:ilvl w:val="1"/>
          <w:numId w:val="19"/>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MetodoPago</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PUE </w:t>
      </w:r>
      <w:r>
        <w:rPr>
          <w:rFonts w:cs="Arial" w:ascii="Arial" w:hAnsi="Arial"/>
          <w:b w:val="false"/>
          <w:bCs w:val="false"/>
          <w:i w:val="false"/>
          <w:iCs w:val="false"/>
          <w:sz w:val="22"/>
          <w:szCs w:val="22"/>
          <w:lang w:val="es-ES"/>
        </w:rPr>
        <w:t>(Pago en una sola exhibición).</w:t>
      </w:r>
    </w:p>
    <w:p>
      <w:pPr>
        <w:pStyle w:val="ListParagraph"/>
        <w:numPr>
          <w:ilvl w:val="1"/>
          <w:numId w:val="19"/>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FormaPago</w:t>
      </w:r>
      <w:r>
        <w:rPr>
          <w:rFonts w:cs="Arial" w:ascii="Arial" w:hAnsi="Arial"/>
          <w:b w:val="false"/>
          <w:bCs w:val="false"/>
          <w:i w:val="false"/>
          <w:iCs w:val="false"/>
          <w:sz w:val="22"/>
          <w:szCs w:val="22"/>
          <w:lang w:val="es-ES"/>
        </w:rPr>
        <w:t xml:space="preserve"> debe contener cualquiera de los valores </w:t>
      </w:r>
      <w:r>
        <w:rPr>
          <w:rFonts w:cs="Arial" w:ascii="Arial" w:hAnsi="Arial"/>
          <w:b/>
          <w:bCs/>
          <w:i w:val="false"/>
          <w:iCs w:val="false"/>
          <w:sz w:val="22"/>
          <w:szCs w:val="22"/>
          <w:lang w:val="es-ES"/>
        </w:rPr>
        <w:t>01, 02, 03, 04, 05, 06, 08, 28 o 29</w:t>
      </w:r>
      <w:r>
        <w:rPr>
          <w:rFonts w:cs="Arial" w:ascii="Arial" w:hAnsi="Arial"/>
          <w:b w:val="false"/>
          <w:bCs w:val="false"/>
          <w:i w:val="false"/>
          <w:iCs w:val="false"/>
          <w:sz w:val="22"/>
          <w:szCs w:val="22"/>
          <w:lang w:val="es-ES"/>
        </w:rPr>
        <w:t>.</w:t>
      </w:r>
    </w:p>
    <w:p>
      <w:pPr>
        <w:pStyle w:val="ListParagraph"/>
        <w:numPr>
          <w:ilvl w:val="1"/>
          <w:numId w:val="19"/>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CfdiRelacionados</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 xml:space="preserve">TipoRelacion </w:t>
      </w:r>
      <w:r>
        <w:rPr>
          <w:rFonts w:cs="Arial" w:ascii="Arial" w:hAnsi="Arial"/>
          <w:b w:val="false"/>
          <w:bCs w:val="false"/>
          <w:i w:val="false"/>
          <w:iCs w:val="false"/>
          <w:sz w:val="22"/>
          <w:szCs w:val="22"/>
          <w:lang w:val="es-ES"/>
        </w:rPr>
        <w:t xml:space="preserve">cuando sea igual a </w:t>
      </w:r>
      <w:r>
        <w:rPr>
          <w:rFonts w:cs="Arial" w:ascii="Arial" w:hAnsi="Arial"/>
          <w:b/>
          <w:bCs/>
          <w:i w:val="false"/>
          <w:iCs w:val="false"/>
          <w:sz w:val="22"/>
          <w:szCs w:val="22"/>
          <w:lang w:val="es-ES"/>
        </w:rPr>
        <w:t xml:space="preserve"> 03 </w:t>
      </w:r>
      <w:r>
        <w:rPr>
          <w:rFonts w:cs="Arial" w:ascii="Arial" w:hAnsi="Arial"/>
          <w:b w:val="false"/>
          <w:bCs w:val="false"/>
          <w:i w:val="false"/>
          <w:iCs w:val="false"/>
          <w:sz w:val="22"/>
          <w:szCs w:val="22"/>
          <w:lang w:val="es-ES"/>
        </w:rPr>
        <w:t xml:space="preserve"> (Devolución de Mercancías).</w:t>
      </w:r>
    </w:p>
    <w:p>
      <w:pPr>
        <w:pStyle w:val="ListParagraph"/>
        <w:numPr>
          <w:ilvl w:val="1"/>
          <w:numId w:val="19"/>
        </w:numPr>
        <w:spacing w:lineRule="auto" w:line="276" w:before="0" w:after="200"/>
        <w:contextualSpacing/>
        <w:jc w:val="both"/>
        <w:rPr/>
      </w:pPr>
      <w:r>
        <w:rPr>
          <w:rFonts w:eastAsia="Noto Sans CJK SC" w:cs="Arial" w:ascii="Arial" w:hAnsi="Arial"/>
          <w:b w:val="false"/>
          <w:bCs/>
          <w:i w:val="false"/>
          <w:iCs w:val="false"/>
          <w:color w:val="auto"/>
          <w:kern w:val="2"/>
          <w:sz w:val="22"/>
          <w:szCs w:val="22"/>
          <w:lang w:val="es-ES" w:eastAsia="zh-CN" w:bidi="hi-IN"/>
        </w:rPr>
        <w:t xml:space="preserve">Del registro </w:t>
      </w:r>
      <w:r>
        <w:rPr>
          <w:rFonts w:eastAsia="Noto Sans CJK SC" w:cs="Arial" w:ascii="Arial" w:hAnsi="Arial"/>
          <w:b/>
          <w:bCs/>
          <w:i w:val="false"/>
          <w:iCs w:val="false"/>
          <w:color w:val="auto"/>
          <w:kern w:val="2"/>
          <w:sz w:val="22"/>
          <w:szCs w:val="22"/>
          <w:lang w:val="es-ES" w:eastAsia="zh-CN" w:bidi="hi-IN"/>
        </w:rPr>
        <w:t>Traslado</w:t>
      </w:r>
      <w:r>
        <w:rPr>
          <w:rFonts w:eastAsia="Noto Sans CJK SC" w:cs="Arial" w:ascii="Arial" w:hAnsi="Arial"/>
          <w:b w:val="false"/>
          <w:bCs w:val="false"/>
          <w:i w:val="false"/>
          <w:iCs w:val="false"/>
          <w:color w:val="auto"/>
          <w:kern w:val="2"/>
          <w:sz w:val="22"/>
          <w:szCs w:val="22"/>
          <w:lang w:val="es-ES" w:eastAsia="zh-CN" w:bidi="hi-IN"/>
        </w:rPr>
        <w:t xml:space="preserve">, se debe considerar solamente aquellos donde el atributo </w:t>
      </w:r>
      <w:r>
        <w:rPr>
          <w:rFonts w:eastAsia="Noto Sans CJK SC" w:cs="Arial" w:ascii="Arial" w:hAnsi="Arial"/>
          <w:b/>
          <w:bCs/>
          <w:i w:val="false"/>
          <w:iCs w:val="false"/>
          <w:color w:val="auto"/>
          <w:kern w:val="2"/>
          <w:sz w:val="22"/>
          <w:szCs w:val="22"/>
          <w:lang w:val="es-ES" w:eastAsia="zh-CN" w:bidi="hi-IN"/>
        </w:rPr>
        <w:t>Impuesto</w:t>
      </w:r>
      <w:r>
        <w:rPr>
          <w:rFonts w:eastAsia="Noto Sans CJK SC" w:cs="Arial" w:ascii="Arial" w:hAnsi="Arial"/>
          <w:b w:val="false"/>
          <w:bCs w:val="false"/>
          <w:i w:val="false"/>
          <w:iCs w:val="false"/>
          <w:color w:val="auto"/>
          <w:kern w:val="2"/>
          <w:sz w:val="22"/>
          <w:szCs w:val="22"/>
          <w:lang w:val="es-ES" w:eastAsia="zh-CN" w:bidi="hi-IN"/>
        </w:rPr>
        <w:t xml:space="preserve"> cuando el valor sea igual a </w:t>
      </w:r>
      <w:r>
        <w:rPr>
          <w:rFonts w:eastAsia="Noto Sans CJK SC" w:cs="Arial" w:ascii="Arial" w:hAnsi="Arial"/>
          <w:b/>
          <w:bCs/>
          <w:i w:val="false"/>
          <w:iCs w:val="false"/>
          <w:color w:val="auto"/>
          <w:kern w:val="2"/>
          <w:sz w:val="22"/>
          <w:szCs w:val="22"/>
          <w:lang w:val="es-ES" w:eastAsia="zh-CN" w:bidi="hi-IN"/>
        </w:rPr>
        <w:t>002.</w:t>
      </w:r>
    </w:p>
    <w:p>
      <w:pPr>
        <w:pStyle w:val="ListParagraph"/>
        <w:numPr>
          <w:ilvl w:val="0"/>
          <w:numId w:val="19"/>
        </w:numPr>
        <w:spacing w:lineRule="auto" w:line="276" w:before="0" w:after="200"/>
        <w:contextualSpacing/>
        <w:jc w:val="both"/>
        <w:rPr/>
      </w:pPr>
      <w:r>
        <w:rPr>
          <w:rFonts w:cs="Arial" w:ascii="Arial" w:hAnsi="Arial"/>
          <w:b w:val="false"/>
          <w:bCs w:val="false"/>
          <w:i w:val="false"/>
          <w:iCs w:val="false"/>
          <w:sz w:val="22"/>
          <w:szCs w:val="22"/>
          <w:lang w:val="es-ES"/>
        </w:rPr>
        <w:t>Una vez que se cuenta con el universo de CFDI’s que formarán parte del cálculo del IVA Acreditable por concepto de Devolución, se debe realizar lo siguiente:</w:t>
      </w:r>
    </w:p>
    <w:p>
      <w:pPr>
        <w:pStyle w:val="ListParagraph"/>
        <w:numPr>
          <w:ilvl w:val="1"/>
          <w:numId w:val="19"/>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spacing w:val="0"/>
          <w:kern w:val="2"/>
          <w:sz w:val="22"/>
          <w:szCs w:val="22"/>
          <w:u w:val="none"/>
          <w:em w:val="none"/>
          <w:lang w:val="es-ES" w:eastAsia="zh-CN" w:bidi="hi-IN"/>
        </w:rPr>
        <w:t xml:space="preserve">Del registro </w:t>
      </w:r>
      <w:r>
        <w:rPr>
          <w:rFonts w:eastAsia="Noto Sans CJK SC" w:cs="Arial" w:ascii="Arial" w:hAnsi="Arial"/>
          <w:b/>
          <w:bCs w:val="false"/>
          <w:i/>
          <w:iCs/>
          <w:strike w:val="false"/>
          <w:dstrike w:val="false"/>
          <w:outline w:val="false"/>
          <w:shadow w:val="false"/>
          <w:color w:val="auto"/>
          <w:spacing w:val="0"/>
          <w:kern w:val="2"/>
          <w:sz w:val="22"/>
          <w:szCs w:val="22"/>
          <w:u w:val="none"/>
          <w:em w:val="none"/>
          <w:lang w:val="es-ES" w:eastAsia="zh-CN" w:bidi="hi-IN"/>
        </w:rPr>
        <w:t xml:space="preserve">Traslado, </w:t>
      </w:r>
      <w:r>
        <w:rPr>
          <w:rFonts w:eastAsia="Noto Sans CJK SC" w:cs="Arial" w:ascii="Arial" w:hAnsi="Arial"/>
          <w:b w:val="false"/>
          <w:bCs w:val="false"/>
          <w:i w:val="false"/>
          <w:iCs w:val="false"/>
          <w:strike w:val="false"/>
          <w:dstrike w:val="false"/>
          <w:outline w:val="false"/>
          <w:shadow w:val="false"/>
          <w:color w:val="auto"/>
          <w:spacing w:val="0"/>
          <w:kern w:val="2"/>
          <w:sz w:val="22"/>
          <w:szCs w:val="22"/>
          <w:u w:val="none"/>
          <w:em w:val="none"/>
          <w:lang w:val="es-ES" w:eastAsia="zh-CN" w:bidi="hi-IN"/>
        </w:rPr>
        <w:t xml:space="preserve">se debe realizar la suma de todos los valores contenidos en el atributo </w:t>
      </w:r>
      <w:r>
        <w:rPr>
          <w:rFonts w:eastAsia="Noto Sans CJK SC" w:cs="Arial" w:ascii="Arial" w:hAnsi="Arial"/>
          <w:b/>
          <w:bCs w:val="false"/>
          <w:i/>
          <w:iCs/>
          <w:strike w:val="false"/>
          <w:dstrike w:val="false"/>
          <w:outline w:val="false"/>
          <w:shadow w:val="false"/>
          <w:color w:val="auto"/>
          <w:spacing w:val="0"/>
          <w:kern w:val="2"/>
          <w:sz w:val="22"/>
          <w:szCs w:val="22"/>
          <w:u w:val="none"/>
          <w:em w:val="none"/>
          <w:lang w:val="es-ES" w:eastAsia="zh-CN" w:bidi="hi-IN"/>
        </w:rPr>
        <w:t>Importe</w:t>
      </w:r>
    </w:p>
    <w:p>
      <w:pPr>
        <w:pStyle w:val="ListParagraph"/>
        <w:spacing w:lineRule="auto" w:line="276" w:before="0" w:after="200"/>
        <w:ind w:left="720" w:right="0" w:hanging="0"/>
        <w:contextualSpacing/>
        <w:jc w:val="both"/>
        <w:rPr>
          <w:rFonts w:ascii="Arial" w:hAnsi="Arial"/>
          <w:b/>
          <w:b/>
          <w:bCs w:val="false"/>
          <w:i/>
          <w:i/>
          <w:iCs/>
          <w:sz w:val="22"/>
          <w:szCs w:val="22"/>
        </w:rPr>
      </w:pPr>
      <w:r>
        <w:rPr>
          <w:rFonts w:ascii="Arial" w:hAnsi="Arial"/>
          <w:b/>
          <w:bCs w:val="false"/>
          <w:i/>
          <w:iCs/>
          <w:sz w:val="22"/>
          <w:szCs w:val="22"/>
        </w:rPr>
      </w:r>
    </w:p>
    <w:p>
      <w:pPr>
        <w:pStyle w:val="ListParagraph"/>
        <w:spacing w:lineRule="auto" w:line="276" w:before="0" w:after="200"/>
        <w:ind w:left="720" w:right="0" w:hanging="0"/>
        <w:contextualSpacing/>
        <w:jc w:val="both"/>
        <w:rPr>
          <w:rFonts w:ascii="Arial" w:hAnsi="Arial"/>
          <w:b/>
          <w:b/>
          <w:bCs w:val="false"/>
          <w:i/>
          <w:i/>
          <w:iCs/>
          <w:sz w:val="22"/>
          <w:szCs w:val="22"/>
        </w:rPr>
      </w:pPr>
      <w:r>
        <w:rPr>
          <w:rFonts w:ascii="Arial" w:hAnsi="Arial"/>
          <w:b/>
          <w:bCs w:val="false"/>
          <w:i/>
          <w:iCs/>
          <w:sz w:val="22"/>
          <w:szCs w:val="22"/>
        </w:rPr>
      </w:r>
    </w:p>
    <w:p>
      <w:pPr>
        <w:pStyle w:val="ListParagraph"/>
        <w:spacing w:lineRule="auto" w:line="276" w:before="0" w:after="200"/>
        <w:ind w:left="720" w:right="0" w:hanging="0"/>
        <w:contextualSpacing/>
        <w:jc w:val="both"/>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 xml:space="preserve">IVA Acreditable por concepto de </w:t>
      </w:r>
      <w:r>
        <w:rPr>
          <w:rFonts w:cs="Arial" w:ascii="Arial" w:hAnsi="Arial"/>
          <w:b/>
          <w:bCs/>
          <w:i/>
          <w:iCs/>
          <w:sz w:val="22"/>
          <w:szCs w:val="22"/>
          <w:lang w:val="es-ES"/>
        </w:rPr>
        <w:t>Pagos</w:t>
      </w:r>
      <w:r>
        <w:rPr>
          <w:rFonts w:cs="Arial" w:ascii="Arial" w:hAnsi="Arial"/>
          <w:b w:val="false"/>
          <w:bCs w:val="false"/>
          <w:i w:val="false"/>
          <w:iCs w:val="false"/>
          <w:sz w:val="22"/>
          <w:szCs w:val="22"/>
          <w:lang w:val="es-ES"/>
        </w:rPr>
        <w:t xml:space="preserve"> es necesario tomar en cuenta </w:t>
      </w:r>
      <w:r>
        <w:rPr>
          <w:rFonts w:cs="Arial" w:ascii="Arial" w:hAnsi="Arial"/>
          <w:b w:val="false"/>
          <w:bCs/>
          <w:i w:val="false"/>
          <w:iCs w:val="false"/>
          <w:sz w:val="22"/>
          <w:szCs w:val="22"/>
          <w:lang w:val="es-ES"/>
        </w:rPr>
        <w:t>las siguientes consideraciones</w:t>
      </w:r>
      <w:r>
        <w:rPr>
          <w:rFonts w:cs="Arial" w:ascii="Arial" w:hAnsi="Arial"/>
          <w:bCs/>
          <w:sz w:val="22"/>
          <w:szCs w:val="22"/>
          <w:lang w:val="es-ES"/>
        </w:rPr>
        <w:t>:</w:t>
      </w:r>
    </w:p>
    <w:p>
      <w:pPr>
        <w:pStyle w:val="ListParagraph"/>
        <w:numPr>
          <w:ilvl w:val="0"/>
          <w:numId w:val="20"/>
        </w:numPr>
        <w:spacing w:lineRule="auto" w:line="276" w:before="0" w:after="200"/>
        <w:contextualSpacing/>
        <w:jc w:val="both"/>
        <w:rPr/>
      </w:pPr>
      <w:r>
        <w:rPr>
          <w:rFonts w:cs="Arial" w:ascii="Arial" w:hAnsi="Arial"/>
          <w:bCs/>
          <w:sz w:val="22"/>
          <w:szCs w:val="22"/>
          <w:lang w:val="es-ES"/>
        </w:rPr>
        <w:t>Se debe de obtener los CFDI’s que se encuentran almacenados en la base de datos     los registros de un periodo especificado que NO tengan estatus de Cancelado y que cumplan con lo siguiente:</w:t>
      </w:r>
    </w:p>
    <w:p>
      <w:pPr>
        <w:pStyle w:val="ListParagraph"/>
        <w:numPr>
          <w:ilvl w:val="1"/>
          <w:numId w:val="21"/>
        </w:numPr>
        <w:spacing w:lineRule="auto" w:line="276" w:before="0" w:after="200"/>
        <w:contextualSpacing/>
        <w:jc w:val="both"/>
        <w:rPr/>
      </w:pPr>
      <w:r>
        <w:rPr>
          <w:rFonts w:cs="Arial" w:ascii="Arial" w:hAnsi="Arial"/>
          <w:bCs/>
          <w:sz w:val="22"/>
          <w:szCs w:val="22"/>
          <w:lang w:val="es-ES"/>
        </w:rPr>
        <w:t xml:space="preserve">Del registro </w:t>
      </w:r>
      <w:r>
        <w:rPr>
          <w:rFonts w:cs="Arial" w:ascii="Arial" w:hAnsi="Arial"/>
          <w:b/>
          <w:bCs/>
          <w:i/>
          <w:iCs/>
          <w:sz w:val="22"/>
          <w:szCs w:val="22"/>
          <w:lang w:val="es-ES"/>
        </w:rPr>
        <w:t>Receptor</w:t>
      </w:r>
      <w:r>
        <w:rPr>
          <w:rFonts w:cs="Arial" w:ascii="Arial" w:hAnsi="Arial"/>
          <w:b w:val="false"/>
          <w:bCs w:val="false"/>
          <w:i w:val="false"/>
          <w:iCs w:val="false"/>
          <w:sz w:val="22"/>
          <w:szCs w:val="22"/>
          <w:lang w:val="es-ES"/>
        </w:rPr>
        <w:t xml:space="preserve">, se debe tomar el valor contenido en el atributo </w:t>
      </w:r>
      <w:r>
        <w:rPr>
          <w:rFonts w:cs="Arial" w:ascii="Arial" w:hAnsi="Arial"/>
          <w:b/>
          <w:bCs/>
          <w:i w:val="false"/>
          <w:iCs w:val="false"/>
          <w:sz w:val="22"/>
          <w:szCs w:val="22"/>
          <w:lang w:val="es-ES"/>
        </w:rPr>
        <w:t>RFC</w:t>
      </w:r>
      <w:r>
        <w:rPr>
          <w:rFonts w:cs="Arial" w:ascii="Arial" w:hAnsi="Arial"/>
          <w:b w:val="false"/>
          <w:bCs w:val="false"/>
          <w:i w:val="false"/>
          <w:iCs w:val="false"/>
          <w:sz w:val="22"/>
          <w:szCs w:val="22"/>
          <w:lang w:val="es-ES"/>
        </w:rPr>
        <w:t xml:space="preserve"> mismo que debe ser igual al que se encuentra contenido en el catálogo de RFC’s del cliente.</w:t>
      </w:r>
    </w:p>
    <w:p>
      <w:pPr>
        <w:pStyle w:val="ListParagraph"/>
        <w:numPr>
          <w:ilvl w:val="1"/>
          <w:numId w:val="21"/>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P </w:t>
      </w:r>
      <w:r>
        <w:rPr>
          <w:rFonts w:cs="Arial" w:ascii="Arial" w:hAnsi="Arial"/>
          <w:b w:val="false"/>
          <w:bCs w:val="false"/>
          <w:i w:val="false"/>
          <w:iCs w:val="false"/>
          <w:sz w:val="22"/>
          <w:szCs w:val="22"/>
          <w:lang w:val="es-ES"/>
        </w:rPr>
        <w:t>(Pago).</w:t>
      </w:r>
    </w:p>
    <w:p>
      <w:pPr>
        <w:pStyle w:val="ListParagraph"/>
        <w:numPr>
          <w:ilvl w:val="1"/>
          <w:numId w:val="21"/>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Complemento</w:t>
      </w:r>
      <w:r>
        <w:rPr>
          <w:rFonts w:cs="Arial" w:ascii="Arial" w:hAnsi="Arial"/>
          <w:b w:val="false"/>
          <w:bCs w:val="false"/>
          <w:i w:val="false"/>
          <w:iCs w:val="false"/>
          <w:sz w:val="22"/>
          <w:szCs w:val="22"/>
          <w:lang w:val="es-ES"/>
        </w:rPr>
        <w:t xml:space="preserve">, se debe tomar el valor del atributo </w:t>
      </w:r>
      <w:r>
        <w:rPr>
          <w:rFonts w:cs="Arial" w:ascii="Arial" w:hAnsi="Arial"/>
          <w:b/>
          <w:bCs/>
          <w:i/>
          <w:iCs/>
          <w:sz w:val="22"/>
          <w:szCs w:val="22"/>
          <w:lang w:val="es-ES"/>
        </w:rPr>
        <w:t xml:space="preserve">Monto </w:t>
      </w:r>
      <w:r>
        <w:rPr>
          <w:rFonts w:cs="Arial" w:ascii="Arial" w:hAnsi="Arial"/>
          <w:b w:val="false"/>
          <w:bCs w:val="false"/>
          <w:i/>
          <w:iCs/>
          <w:sz w:val="22"/>
          <w:szCs w:val="22"/>
          <w:lang w:val="es-ES"/>
        </w:rPr>
        <w:t>(Cantidad Pagada).</w:t>
      </w:r>
    </w:p>
    <w:p>
      <w:pPr>
        <w:pStyle w:val="ListParagraph"/>
        <w:numPr>
          <w:ilvl w:val="1"/>
          <w:numId w:val="21"/>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Complemento</w:t>
      </w:r>
      <w:r>
        <w:rPr>
          <w:rFonts w:cs="Arial" w:ascii="Arial" w:hAnsi="Arial"/>
          <w:b w:val="false"/>
          <w:bCs w:val="false"/>
          <w:i w:val="false"/>
          <w:iCs w:val="false"/>
          <w:sz w:val="22"/>
          <w:szCs w:val="22"/>
          <w:lang w:val="es-ES"/>
        </w:rPr>
        <w:t xml:space="preserve">, se debe tomar el valor del atributo </w:t>
      </w:r>
      <w:r>
        <w:rPr>
          <w:rFonts w:cs="Arial" w:ascii="Arial" w:hAnsi="Arial"/>
          <w:b/>
          <w:bCs/>
          <w:i/>
          <w:iCs/>
          <w:sz w:val="22"/>
          <w:szCs w:val="22"/>
          <w:lang w:val="es-ES"/>
        </w:rPr>
        <w:t xml:space="preserve">FechaPago </w:t>
      </w:r>
      <w:r>
        <w:rPr>
          <w:rFonts w:cs="Arial" w:ascii="Arial" w:hAnsi="Arial"/>
          <w:b w:val="false"/>
          <w:bCs w:val="false"/>
          <w:i w:val="false"/>
          <w:iCs w:val="false"/>
          <w:sz w:val="22"/>
          <w:szCs w:val="22"/>
          <w:lang w:val="es-ES"/>
        </w:rPr>
        <w:t>(Fecha en que se recibió efectivamente el pago).</w:t>
      </w:r>
    </w:p>
    <w:p>
      <w:pPr>
        <w:pStyle w:val="ListParagraph"/>
        <w:numPr>
          <w:ilvl w:val="1"/>
          <w:numId w:val="21"/>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Complemento</w:t>
      </w:r>
      <w:r>
        <w:rPr>
          <w:rFonts w:cs="Arial" w:ascii="Arial" w:hAnsi="Arial"/>
          <w:b w:val="false"/>
          <w:bCs w:val="false"/>
          <w:i w:val="false"/>
          <w:iCs w:val="false"/>
          <w:sz w:val="22"/>
          <w:szCs w:val="22"/>
          <w:lang w:val="es-ES"/>
        </w:rPr>
        <w:t xml:space="preserve">, se debe tomar el valor del atributo </w:t>
      </w:r>
      <w:r>
        <w:rPr>
          <w:rFonts w:cs="Arial" w:ascii="Arial" w:hAnsi="Arial"/>
          <w:b/>
          <w:bCs/>
          <w:i/>
          <w:iCs/>
          <w:sz w:val="22"/>
          <w:szCs w:val="22"/>
          <w:lang w:val="es-ES"/>
        </w:rPr>
        <w:t xml:space="preserve">IdDocumento </w:t>
      </w:r>
      <w:r>
        <w:rPr>
          <w:rFonts w:cs="Arial" w:ascii="Arial" w:hAnsi="Arial"/>
          <w:b w:val="false"/>
          <w:bCs w:val="false"/>
          <w:i w:val="false"/>
          <w:iCs w:val="false"/>
          <w:sz w:val="22"/>
          <w:szCs w:val="22"/>
          <w:lang w:val="es-ES"/>
        </w:rPr>
        <w:t>(CFDI origen que registra la operación).</w:t>
      </w:r>
    </w:p>
    <w:p>
      <w:pPr>
        <w:pStyle w:val="ListParagraph"/>
        <w:numPr>
          <w:ilvl w:val="1"/>
          <w:numId w:val="21"/>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CfdiRelacionados</w:t>
      </w:r>
      <w:r>
        <w:rPr>
          <w:rFonts w:cs="Arial" w:ascii="Arial" w:hAnsi="Arial"/>
          <w:b w:val="false"/>
          <w:bCs w:val="false"/>
          <w:i w:val="false"/>
          <w:iCs w:val="false"/>
          <w:sz w:val="22"/>
          <w:szCs w:val="22"/>
          <w:lang w:val="es-ES"/>
        </w:rPr>
        <w:t xml:space="preserve">, se debe tomar el valor del atributo </w:t>
      </w:r>
      <w:r>
        <w:rPr>
          <w:rFonts w:cs="Arial" w:ascii="Arial" w:hAnsi="Arial"/>
          <w:b/>
          <w:bCs/>
          <w:i/>
          <w:iCs/>
          <w:sz w:val="22"/>
          <w:szCs w:val="22"/>
          <w:lang w:val="es-ES"/>
        </w:rPr>
        <w:t>TipoRelacion.</w:t>
      </w:r>
    </w:p>
    <w:p>
      <w:pPr>
        <w:pStyle w:val="ListParagraph"/>
        <w:numPr>
          <w:ilvl w:val="1"/>
          <w:numId w:val="21"/>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CfdiRelacionados</w:t>
      </w:r>
      <w:r>
        <w:rPr>
          <w:rFonts w:cs="Arial" w:ascii="Arial" w:hAnsi="Arial"/>
          <w:b w:val="false"/>
          <w:bCs w:val="false"/>
          <w:i w:val="false"/>
          <w:iCs w:val="false"/>
          <w:sz w:val="22"/>
          <w:szCs w:val="22"/>
          <w:lang w:val="es-ES"/>
        </w:rPr>
        <w:t xml:space="preserve">, se debe tomar el valor del atributo </w:t>
      </w:r>
      <w:r>
        <w:rPr>
          <w:rFonts w:cs="Arial" w:ascii="Arial" w:hAnsi="Arial"/>
          <w:b/>
          <w:bCs/>
          <w:i/>
          <w:iCs/>
          <w:sz w:val="22"/>
          <w:szCs w:val="22"/>
          <w:lang w:val="es-ES"/>
        </w:rPr>
        <w:t xml:space="preserve">UUID </w:t>
      </w:r>
      <w:r>
        <w:rPr>
          <w:rFonts w:cs="Arial" w:ascii="Arial" w:hAnsi="Arial"/>
          <w:b w:val="false"/>
          <w:bCs w:val="false"/>
          <w:i w:val="false"/>
          <w:iCs w:val="false"/>
          <w:sz w:val="22"/>
          <w:szCs w:val="22"/>
          <w:lang w:val="es-ES"/>
        </w:rPr>
        <w:t>(CFDI origen).</w:t>
      </w:r>
    </w:p>
    <w:p>
      <w:pPr>
        <w:pStyle w:val="ListParagraph"/>
        <w:spacing w:lineRule="auto" w:line="276" w:before="0" w:after="200"/>
        <w:contextualSpacing/>
        <w:jc w:val="both"/>
        <w:rPr>
          <w:rFonts w:ascii="Arial" w:hAnsi="Arial" w:cs="Arial"/>
          <w:b w:val="false"/>
          <w:b w:val="false"/>
          <w:bCs w:val="false"/>
          <w:i w:val="false"/>
          <w:i w:val="false"/>
          <w:iCs w:val="false"/>
          <w:color w:val="FF0000"/>
          <w:sz w:val="22"/>
          <w:szCs w:val="22"/>
          <w:lang w:val="es-ES"/>
        </w:rPr>
      </w:pPr>
      <w:r>
        <w:rPr>
          <w:rFonts w:cs="Arial" w:ascii="Arial" w:hAnsi="Arial"/>
          <w:b w:val="false"/>
          <w:bCs w:val="false"/>
          <w:i w:val="false"/>
          <w:iCs w:val="false"/>
          <w:color w:val="FF0000"/>
          <w:sz w:val="22"/>
          <w:szCs w:val="22"/>
          <w:lang w:val="es-ES"/>
        </w:rPr>
      </w:r>
    </w:p>
    <w:p>
      <w:pPr>
        <w:pStyle w:val="ListParagraph"/>
        <w:numPr>
          <w:ilvl w:val="0"/>
          <w:numId w:val="0"/>
        </w:numPr>
        <w:spacing w:lineRule="auto" w:line="276" w:before="0" w:after="200"/>
        <w:ind w:left="1632" w:right="0" w:hanging="0"/>
        <w:contextualSpacing/>
        <w:jc w:val="both"/>
        <w:rPr/>
      </w:pPr>
      <w:r>
        <w:rPr>
          <w:rFonts w:eastAsia="Noto Sans CJK SC" w:cs="Arial" w:ascii="Arial" w:hAnsi="Arial"/>
          <w:b/>
          <w:bCs/>
          <w:i w:val="false"/>
          <w:iCs w:val="false"/>
          <w:color w:val="auto"/>
          <w:kern w:val="2"/>
          <w:sz w:val="22"/>
          <w:szCs w:val="22"/>
          <w:lang w:val="es-ES" w:eastAsia="zh-CN" w:bidi="hi-IN"/>
        </w:rPr>
        <w:t>NOTA</w:t>
      </w:r>
      <w:r>
        <w:rPr>
          <w:rFonts w:eastAsia="Noto Sans CJK SC" w:cs="Arial" w:ascii="Arial" w:hAnsi="Arial"/>
          <w:b w:val="false"/>
          <w:bCs w:val="false"/>
          <w:i w:val="false"/>
          <w:iCs w:val="false"/>
          <w:color w:val="auto"/>
          <w:kern w:val="2"/>
          <w:sz w:val="22"/>
          <w:szCs w:val="22"/>
          <w:lang w:val="es-ES" w:eastAsia="zh-CN" w:bidi="hi-IN"/>
        </w:rPr>
        <w:t>: Se pueden relacionar hasta 10 facturas en un CFDI tipo pago, siempre y cuando el CFDI corresponda al mismo receptor</w:t>
      </w:r>
    </w:p>
    <w:p>
      <w:pPr>
        <w:pStyle w:val="ListParagraph"/>
        <w:numPr>
          <w:ilvl w:val="0"/>
          <w:numId w:val="0"/>
        </w:numPr>
        <w:spacing w:lineRule="auto" w:line="276" w:before="0" w:after="200"/>
        <w:ind w:left="2520" w:right="0" w:hanging="0"/>
        <w:contextualSpacing/>
        <w:jc w:val="both"/>
        <w:rPr>
          <w:rFonts w:ascii="Arial" w:hAnsi="Arial" w:eastAsia="Noto Sans CJK SC" w:cs="Arial"/>
          <w:b w:val="false"/>
          <w:b w:val="false"/>
          <w:bCs w:val="false"/>
          <w:i w:val="false"/>
          <w:i w:val="false"/>
          <w:iCs w:val="false"/>
          <w:color w:val="auto"/>
          <w:kern w:val="2"/>
          <w:sz w:val="22"/>
          <w:szCs w:val="22"/>
          <w:lang w:val="es-ES" w:eastAsia="zh-CN" w:bidi="hi-IN"/>
        </w:rPr>
      </w:pPr>
      <w:r>
        <w:rPr>
          <w:rFonts w:eastAsia="Noto Sans CJK SC" w:cs="Arial" w:ascii="Arial" w:hAnsi="Arial"/>
          <w:b w:val="false"/>
          <w:bCs w:val="false"/>
          <w:i w:val="false"/>
          <w:iCs w:val="false"/>
          <w:color w:val="auto"/>
          <w:kern w:val="2"/>
          <w:sz w:val="22"/>
          <w:szCs w:val="22"/>
          <w:lang w:val="es-ES" w:eastAsia="zh-CN" w:bidi="hi-IN"/>
        </w:rPr>
      </w:r>
    </w:p>
    <w:p>
      <w:pPr>
        <w:pStyle w:val="ListParagraph"/>
        <w:numPr>
          <w:ilvl w:val="0"/>
          <w:numId w:val="21"/>
        </w:numPr>
        <w:spacing w:lineRule="auto" w:line="276" w:before="0" w:after="200"/>
        <w:contextualSpacing/>
        <w:jc w:val="both"/>
        <w:rPr/>
      </w:pPr>
      <w:r>
        <w:rPr>
          <w:rFonts w:cs="Arial" w:ascii="Arial" w:hAnsi="Arial"/>
          <w:b w:val="false"/>
          <w:bCs w:val="false"/>
          <w:i w:val="false"/>
          <w:iCs w:val="false"/>
          <w:sz w:val="22"/>
          <w:szCs w:val="22"/>
          <w:lang w:val="es-ES"/>
        </w:rPr>
        <w:t xml:space="preserve">Se debe validar que en la entidad </w:t>
      </w:r>
      <w:r>
        <w:rPr>
          <w:rFonts w:cs="Arial" w:ascii="Arial" w:hAnsi="Arial"/>
          <w:b/>
          <w:bCs/>
          <w:i/>
          <w:iCs/>
          <w:sz w:val="22"/>
          <w:szCs w:val="22"/>
          <w:lang w:val="es-ES"/>
        </w:rPr>
        <w:t>CFDI</w:t>
      </w:r>
      <w:r>
        <w:rPr>
          <w:rFonts w:cs="Arial" w:ascii="Arial" w:hAnsi="Arial"/>
          <w:b w:val="false"/>
          <w:bCs w:val="false"/>
          <w:i w:val="false"/>
          <w:iCs w:val="false"/>
          <w:sz w:val="22"/>
          <w:szCs w:val="22"/>
          <w:lang w:val="es-ES"/>
        </w:rPr>
        <w:t xml:space="preserve"> la existencia del registro donde el valor del 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UUID_CFDI </w:t>
      </w:r>
      <w:r>
        <w:rPr>
          <w:rFonts w:cs="Arial" w:ascii="Arial" w:hAnsi="Arial"/>
          <w:b w:val="false"/>
          <w:bCs w:val="false"/>
          <w:i w:val="false"/>
          <w:iCs w:val="false"/>
          <w:sz w:val="22"/>
          <w:szCs w:val="22"/>
          <w:lang w:val="es-ES"/>
        </w:rPr>
        <w:t xml:space="preserve">sea igual al valor </w:t>
      </w:r>
      <w:r>
        <w:rPr>
          <w:rFonts w:cs="Arial" w:ascii="Arial" w:hAnsi="Arial"/>
          <w:b/>
          <w:bCs/>
          <w:i/>
          <w:iCs/>
          <w:sz w:val="22"/>
          <w:szCs w:val="22"/>
          <w:lang w:val="es-ES"/>
        </w:rPr>
        <w:t xml:space="preserve">IdDocumento </w:t>
      </w:r>
      <w:r>
        <w:rPr>
          <w:rFonts w:cs="Arial" w:ascii="Arial" w:hAnsi="Arial"/>
          <w:b w:val="false"/>
          <w:bCs w:val="false"/>
          <w:i w:val="false"/>
          <w:iCs w:val="false"/>
          <w:sz w:val="22"/>
          <w:szCs w:val="22"/>
          <w:lang w:val="es-ES"/>
        </w:rPr>
        <w:t>(CFDI origen de la operación, el cual fue obtenido en el punto anterior).</w:t>
      </w:r>
    </w:p>
    <w:p>
      <w:pPr>
        <w:pStyle w:val="ListParagraph"/>
        <w:numPr>
          <w:ilvl w:val="1"/>
          <w:numId w:val="21"/>
        </w:numPr>
        <w:spacing w:lineRule="auto" w:line="276" w:before="0" w:after="200"/>
        <w:contextualSpacing/>
        <w:jc w:val="both"/>
        <w:rPr/>
      </w:pPr>
      <w:r>
        <w:rPr>
          <w:rFonts w:cs="Arial" w:ascii="Arial" w:hAnsi="Arial"/>
          <w:b w:val="false"/>
          <w:bCs w:val="false"/>
          <w:i w:val="false"/>
          <w:iCs w:val="false"/>
          <w:sz w:val="22"/>
          <w:szCs w:val="22"/>
          <w:lang w:val="es-ES"/>
        </w:rPr>
        <w:t>En caso de que no exista el registro en la base de datos del CFDI origen, el CFDI de tipo Pago que se esta trabajando debe ser marcado para que no sea considerado en el cálculo, ya que no se cuentan con los insumos necesarios para la obtención del IVA Trasladado por concepto de Pago. Para cual se debe realizar lo siguiente:</w:t>
      </w:r>
    </w:p>
    <w:p>
      <w:pPr>
        <w:pStyle w:val="ListParagraph"/>
        <w:numPr>
          <w:ilvl w:val="2"/>
          <w:numId w:val="21"/>
        </w:numPr>
        <w:spacing w:lineRule="auto" w:line="276" w:before="0" w:after="200"/>
        <w:contextualSpacing/>
        <w:jc w:val="both"/>
        <w:rPr/>
      </w:pPr>
      <w:r>
        <w:rPr>
          <w:rFonts w:cs="Arial" w:ascii="Arial" w:hAnsi="Arial"/>
          <w:b w:val="false"/>
          <w:bCs w:val="false"/>
          <w:i w:val="false"/>
          <w:iCs w:val="false"/>
          <w:sz w:val="22"/>
          <w:szCs w:val="22"/>
          <w:lang w:val="es-ES"/>
        </w:rPr>
        <w:t xml:space="preserve"> </w:t>
      </w:r>
      <w:r>
        <w:rPr>
          <w:rFonts w:cs="Arial" w:ascii="Arial" w:hAnsi="Arial"/>
          <w:b w:val="false"/>
          <w:bCs w:val="false"/>
          <w:i w:val="false"/>
          <w:iCs w:val="false"/>
          <w:sz w:val="22"/>
          <w:szCs w:val="22"/>
          <w:lang w:val="es-ES"/>
        </w:rPr>
        <w:t xml:space="preserve">Se debe ejecutar una </w:t>
      </w:r>
      <w:r>
        <w:rPr>
          <w:rFonts w:eastAsia="Noto Sans CJK SC" w:cs="Arial" w:ascii="Arial" w:hAnsi="Arial"/>
          <w:b w:val="false"/>
          <w:bCs w:val="false"/>
          <w:i w:val="false"/>
          <w:iCs w:val="false"/>
          <w:color w:val="auto"/>
          <w:kern w:val="2"/>
          <w:sz w:val="22"/>
          <w:szCs w:val="22"/>
          <w:lang w:val="es-ES" w:eastAsia="zh-CN" w:bidi="hi-IN"/>
        </w:rPr>
        <w:t xml:space="preserve">consulta dentro de la base de datos y actualizar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IS_ERROR</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con el valor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1</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donde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UUID_CFDI</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(Identificador Único de CFDI) sea igual al valor del CFDI de tipo Pago  que se está trabajando.</w:t>
      </w:r>
    </w:p>
    <w:p>
      <w:pPr>
        <w:pStyle w:val="ListParagraph"/>
        <w:numPr>
          <w:ilvl w:val="2"/>
          <w:numId w:val="21"/>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El sistema debe generar un registro nuevo en la bitácora de procesos, en el que se indique el detalle que permita la trazabilidad de los CFDI’s que no pudieron ocuparse en el cálculo para la determinación del IVA.</w:t>
      </w:r>
    </w:p>
    <w:p>
      <w:pPr>
        <w:pStyle w:val="ListParagraph"/>
        <w:numPr>
          <w:ilvl w:val="1"/>
          <w:numId w:val="21"/>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En caso contrario continuamos con la ejecución del paso 3.</w:t>
      </w:r>
    </w:p>
    <w:p>
      <w:pPr>
        <w:pStyle w:val="ListParagraph"/>
        <w:numPr>
          <w:ilvl w:val="0"/>
          <w:numId w:val="21"/>
        </w:numPr>
        <w:spacing w:lineRule="auto" w:line="276" w:before="0" w:after="200"/>
        <w:contextualSpacing/>
        <w:jc w:val="both"/>
        <w:rPr/>
      </w:pPr>
      <w:r>
        <w:rPr>
          <w:rFonts w:cs="Arial" w:ascii="Arial" w:hAnsi="Arial"/>
          <w:b w:val="false"/>
          <w:bCs w:val="false"/>
          <w:i w:val="false"/>
          <w:iCs w:val="false"/>
          <w:sz w:val="22"/>
          <w:szCs w:val="22"/>
          <w:lang w:val="es-ES"/>
        </w:rPr>
        <w:t xml:space="preserve">En el caso de que el valor del atributo </w:t>
      </w:r>
      <w:r>
        <w:rPr>
          <w:rFonts w:cs="Arial" w:ascii="Arial" w:hAnsi="Arial"/>
          <w:b/>
          <w:bCs/>
          <w:i/>
          <w:iCs/>
          <w:sz w:val="22"/>
          <w:szCs w:val="22"/>
          <w:lang w:val="es-ES"/>
        </w:rPr>
        <w:t xml:space="preserve">TipoRelacion </w:t>
      </w:r>
      <w:r>
        <w:rPr>
          <w:rFonts w:cs="Arial" w:ascii="Arial" w:hAnsi="Arial"/>
          <w:b w:val="false"/>
          <w:bCs w:val="false"/>
          <w:i w:val="false"/>
          <w:iCs w:val="false"/>
          <w:sz w:val="22"/>
          <w:szCs w:val="22"/>
          <w:lang w:val="es-ES"/>
        </w:rPr>
        <w:t xml:space="preserve">sea igual a </w:t>
      </w:r>
      <w:r>
        <w:rPr>
          <w:rFonts w:cs="Arial" w:ascii="Arial" w:hAnsi="Arial"/>
          <w:b/>
          <w:bCs/>
          <w:i/>
          <w:iCs/>
          <w:sz w:val="22"/>
          <w:szCs w:val="22"/>
          <w:lang w:val="es-ES"/>
        </w:rPr>
        <w:t>04</w:t>
      </w:r>
      <w:r>
        <w:rPr>
          <w:rFonts w:cs="Arial" w:ascii="Arial" w:hAnsi="Arial"/>
          <w:b w:val="false"/>
          <w:bCs w:val="false"/>
          <w:i w:val="false"/>
          <w:iCs w:val="false"/>
          <w:sz w:val="22"/>
          <w:szCs w:val="22"/>
          <w:lang w:val="es-ES"/>
        </w:rPr>
        <w:t xml:space="preserve"> (</w:t>
      </w:r>
      <w:r>
        <w:rPr>
          <w:rFonts w:cs="Arial" w:ascii="Arial" w:hAnsi="Arial"/>
          <w:b w:val="false"/>
          <w:bCs w:val="false"/>
          <w:i w:val="false"/>
          <w:iCs w:val="false"/>
          <w:strike w:val="false"/>
          <w:dstrike w:val="false"/>
          <w:outline w:val="false"/>
          <w:shadow w:val="false"/>
          <w:color w:val="000000"/>
          <w:sz w:val="22"/>
          <w:szCs w:val="22"/>
          <w:u w:val="none"/>
          <w:em w:val="none"/>
          <w:lang w:val="es-ES"/>
        </w:rPr>
        <w:t>Sustitución de los CFDI previos</w:t>
      </w:r>
      <w:r>
        <w:rPr>
          <w:rFonts w:cs="Arial" w:ascii="Arial" w:hAnsi="Arial"/>
          <w:b w:val="false"/>
          <w:bCs w:val="false"/>
          <w:i w:val="false"/>
          <w:iCs w:val="false"/>
          <w:sz w:val="22"/>
          <w:szCs w:val="22"/>
          <w:lang w:val="es-ES"/>
        </w:rPr>
        <w:t xml:space="preserve">), </w:t>
      </w:r>
      <w:r>
        <w:rPr>
          <w:rFonts w:cs="Arial" w:ascii="Arial" w:hAnsi="Arial"/>
          <w:b/>
          <w:bCs/>
          <w:i w:val="false"/>
          <w:iCs w:val="false"/>
          <w:sz w:val="22"/>
          <w:szCs w:val="22"/>
          <w:lang w:val="es-ES"/>
        </w:rPr>
        <w:t xml:space="preserve">08 </w:t>
      </w:r>
      <w:r>
        <w:rPr>
          <w:rFonts w:cs="Arial" w:ascii="Arial" w:hAnsi="Arial"/>
          <w:b w:val="false"/>
          <w:bCs w:val="false"/>
          <w:i w:val="false"/>
          <w:iCs w:val="false"/>
          <w:sz w:val="22"/>
          <w:szCs w:val="22"/>
          <w:lang w:val="es-ES"/>
        </w:rPr>
        <w:t>(</w:t>
      </w:r>
      <w:r>
        <w:rPr>
          <w:rFonts w:cs="Arial" w:ascii="Arial" w:hAnsi="Arial"/>
          <w:b w:val="false"/>
          <w:bCs w:val="false"/>
          <w:i w:val="false"/>
          <w:iCs w:val="false"/>
          <w:strike w:val="false"/>
          <w:dstrike w:val="false"/>
          <w:outline w:val="false"/>
          <w:shadow w:val="false"/>
          <w:color w:val="000000"/>
          <w:sz w:val="22"/>
          <w:szCs w:val="22"/>
          <w:u w:val="none"/>
          <w:em w:val="none"/>
          <w:lang w:val="es-ES"/>
        </w:rPr>
        <w:t>Factura generada por pagos en parcialidades</w:t>
      </w:r>
      <w:r>
        <w:rPr>
          <w:rFonts w:cs="Arial" w:ascii="Arial" w:hAnsi="Arial"/>
          <w:b w:val="false"/>
          <w:bCs w:val="false"/>
          <w:i w:val="false"/>
          <w:iCs w:val="false"/>
          <w:sz w:val="22"/>
          <w:szCs w:val="22"/>
          <w:lang w:val="es-ES"/>
        </w:rPr>
        <w:t xml:space="preserve">) o </w:t>
      </w:r>
      <w:r>
        <w:rPr>
          <w:rFonts w:cs="Arial" w:ascii="Arial" w:hAnsi="Arial"/>
          <w:b/>
          <w:bCs/>
          <w:i w:val="false"/>
          <w:iCs w:val="false"/>
          <w:sz w:val="22"/>
          <w:szCs w:val="22"/>
          <w:lang w:val="es-ES"/>
        </w:rPr>
        <w:t>09</w:t>
      </w:r>
      <w:r>
        <w:rPr>
          <w:rFonts w:cs="Arial" w:ascii="Arial" w:hAnsi="Arial"/>
          <w:b w:val="false"/>
          <w:bCs w:val="false"/>
          <w:i w:val="false"/>
          <w:iCs w:val="false"/>
          <w:sz w:val="22"/>
          <w:szCs w:val="22"/>
          <w:lang w:val="es-ES"/>
        </w:rPr>
        <w:t xml:space="preserve"> (pagos diferidos) y el valor obtenido del atributo </w:t>
      </w:r>
      <w:r>
        <w:rPr>
          <w:rFonts w:cs="Arial" w:ascii="Arial" w:hAnsi="Arial"/>
          <w:b/>
          <w:bCs/>
          <w:i/>
          <w:iCs/>
          <w:sz w:val="22"/>
          <w:szCs w:val="22"/>
          <w:lang w:val="es-ES"/>
        </w:rPr>
        <w:t xml:space="preserve">FechaPago </w:t>
      </w:r>
      <w:r>
        <w:rPr>
          <w:rFonts w:cs="Arial" w:ascii="Arial" w:hAnsi="Arial"/>
          <w:b w:val="false"/>
          <w:bCs w:val="false"/>
          <w:i w:val="false"/>
          <w:iCs w:val="false"/>
          <w:sz w:val="22"/>
          <w:szCs w:val="22"/>
          <w:lang w:val="es-ES"/>
        </w:rPr>
        <w:t>sea diferente al periodo que se está procesando, NO se deberá considerarse éste CFDI para la determinación del IVA Trasladado.</w:t>
      </w:r>
    </w:p>
    <w:p>
      <w:pPr>
        <w:pStyle w:val="ListParagraph"/>
        <w:numPr>
          <w:ilvl w:val="0"/>
          <w:numId w:val="21"/>
        </w:numPr>
        <w:spacing w:lineRule="auto" w:line="276" w:before="0" w:after="200"/>
        <w:contextualSpacing/>
        <w:jc w:val="both"/>
        <w:rPr/>
      </w:pPr>
      <w:bookmarkStart w:id="1" w:name="__DdeLink__9125_3497997374"/>
      <w:r>
        <w:rPr>
          <w:rFonts w:cs="Arial" w:ascii="Arial" w:hAnsi="Arial"/>
          <w:b w:val="false"/>
          <w:bCs w:val="false"/>
          <w:i w:val="false"/>
          <w:iCs w:val="false"/>
          <w:sz w:val="22"/>
          <w:szCs w:val="22"/>
          <w:lang w:val="es-ES"/>
        </w:rPr>
        <w:t xml:space="preserve">En el caso de que el valor del atributo </w:t>
      </w:r>
      <w:r>
        <w:rPr>
          <w:rFonts w:cs="Arial" w:ascii="Arial" w:hAnsi="Arial"/>
          <w:b/>
          <w:bCs/>
          <w:i/>
          <w:iCs/>
          <w:sz w:val="22"/>
          <w:szCs w:val="22"/>
          <w:lang w:val="es-ES"/>
        </w:rPr>
        <w:t xml:space="preserve">TipoRelacion </w:t>
      </w:r>
      <w:r>
        <w:rPr>
          <w:rFonts w:cs="Arial" w:ascii="Arial" w:hAnsi="Arial"/>
          <w:b w:val="false"/>
          <w:bCs w:val="false"/>
          <w:i w:val="false"/>
          <w:iCs w:val="false"/>
          <w:sz w:val="22"/>
          <w:szCs w:val="22"/>
          <w:lang w:val="es-ES"/>
        </w:rPr>
        <w:t xml:space="preserve">sea igual a </w:t>
      </w:r>
      <w:r>
        <w:rPr>
          <w:rFonts w:cs="Arial" w:ascii="Arial" w:hAnsi="Arial"/>
          <w:b/>
          <w:bCs/>
          <w:i/>
          <w:iCs/>
          <w:sz w:val="22"/>
          <w:szCs w:val="22"/>
          <w:lang w:val="es-ES"/>
        </w:rPr>
        <w:t>04</w:t>
      </w:r>
      <w:r>
        <w:rPr>
          <w:rFonts w:cs="Arial" w:ascii="Arial" w:hAnsi="Arial"/>
          <w:b w:val="false"/>
          <w:bCs w:val="false"/>
          <w:i w:val="false"/>
          <w:iCs w:val="false"/>
          <w:sz w:val="22"/>
          <w:szCs w:val="22"/>
          <w:lang w:val="es-ES"/>
        </w:rPr>
        <w:t xml:space="preserve"> (</w:t>
      </w:r>
      <w:r>
        <w:rPr>
          <w:rFonts w:cs="Arial" w:ascii="Arial" w:hAnsi="Arial"/>
          <w:b w:val="false"/>
          <w:bCs w:val="false"/>
          <w:i w:val="false"/>
          <w:iCs w:val="false"/>
          <w:strike w:val="false"/>
          <w:dstrike w:val="false"/>
          <w:outline w:val="false"/>
          <w:shadow w:val="false"/>
          <w:color w:val="000000"/>
          <w:sz w:val="22"/>
          <w:szCs w:val="22"/>
          <w:u w:val="none"/>
          <w:em w:val="none"/>
          <w:lang w:val="es-ES"/>
        </w:rPr>
        <w:t>Sustitución de los CFDI previos</w:t>
      </w:r>
      <w:r>
        <w:rPr>
          <w:rFonts w:cs="Arial" w:ascii="Arial" w:hAnsi="Arial"/>
          <w:b w:val="false"/>
          <w:bCs w:val="false"/>
          <w:i w:val="false"/>
          <w:iCs w:val="false"/>
          <w:sz w:val="22"/>
          <w:szCs w:val="22"/>
          <w:lang w:val="es-ES"/>
        </w:rPr>
        <w:t xml:space="preserve">) y el valor obtenido del atributo </w:t>
      </w:r>
      <w:r>
        <w:rPr>
          <w:rFonts w:cs="Arial" w:ascii="Arial" w:hAnsi="Arial"/>
          <w:b/>
          <w:bCs/>
          <w:i/>
          <w:iCs/>
          <w:sz w:val="22"/>
          <w:szCs w:val="22"/>
          <w:lang w:val="es-ES"/>
        </w:rPr>
        <w:t xml:space="preserve">FechaPago </w:t>
      </w:r>
      <w:r>
        <w:rPr>
          <w:rFonts w:cs="Arial" w:ascii="Arial" w:hAnsi="Arial"/>
          <w:b w:val="false"/>
          <w:bCs w:val="false"/>
          <w:i w:val="false"/>
          <w:iCs w:val="false"/>
          <w:sz w:val="22"/>
          <w:szCs w:val="22"/>
          <w:lang w:val="es-ES"/>
        </w:rPr>
        <w:t>se encuentre dentro del periodo que se está procesando, se debe realiza lo siguiente:</w:t>
      </w:r>
      <w:bookmarkEnd w:id="1"/>
    </w:p>
    <w:p>
      <w:pPr>
        <w:pStyle w:val="ListParagraph"/>
        <w:numPr>
          <w:ilvl w:val="1"/>
          <w:numId w:val="21"/>
        </w:numPr>
        <w:spacing w:lineRule="auto" w:line="276" w:before="0" w:after="200"/>
        <w:contextualSpacing/>
        <w:jc w:val="both"/>
        <w:rPr/>
      </w:pPr>
      <w:r>
        <w:rPr>
          <w:rFonts w:cs="Arial" w:ascii="Arial" w:hAnsi="Arial"/>
          <w:b w:val="false"/>
          <w:bCs w:val="false"/>
          <w:i w:val="false"/>
          <w:iCs w:val="false"/>
          <w:sz w:val="22"/>
          <w:szCs w:val="22"/>
          <w:lang w:val="es-ES"/>
        </w:rPr>
        <w:t>Invalidar el CFDI que originó el pago, para que éste no se considera para la determinación del IVA.</w:t>
      </w:r>
    </w:p>
    <w:p>
      <w:pPr>
        <w:pStyle w:val="ListParagraph"/>
        <w:numPr>
          <w:ilvl w:val="2"/>
          <w:numId w:val="21"/>
        </w:numPr>
        <w:spacing w:lineRule="auto" w:line="276" w:before="0" w:after="200"/>
        <w:contextualSpacing/>
        <w:jc w:val="both"/>
        <w:rPr/>
      </w:pPr>
      <w:r>
        <w:rPr>
          <w:rFonts w:cs="Arial" w:ascii="Arial" w:hAnsi="Arial"/>
          <w:b w:val="false"/>
          <w:bCs w:val="false"/>
          <w:i w:val="false"/>
          <w:iCs w:val="false"/>
          <w:sz w:val="22"/>
          <w:szCs w:val="22"/>
          <w:lang w:val="es-ES"/>
        </w:rPr>
        <w:t xml:space="preserve">Se debe ejecutar una </w:t>
      </w:r>
      <w:r>
        <w:rPr>
          <w:rFonts w:eastAsia="Noto Sans CJK SC" w:cs="Arial" w:ascii="Arial" w:hAnsi="Arial"/>
          <w:b w:val="false"/>
          <w:bCs w:val="false"/>
          <w:i w:val="false"/>
          <w:iCs w:val="false"/>
          <w:color w:val="auto"/>
          <w:kern w:val="2"/>
          <w:sz w:val="22"/>
          <w:szCs w:val="22"/>
          <w:lang w:val="es-ES" w:eastAsia="zh-CN" w:bidi="hi-IN"/>
        </w:rPr>
        <w:t xml:space="preserve">consulta dentro de la base de datos y actualizar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IS_VALID</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con el valor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0</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donde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UUID_CFDI</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(Identificador Único de CFDI) sea igual al valor obtenido del </w:t>
      </w:r>
      <w:r>
        <w:rPr>
          <w:rFonts w:eastAsia="Noto Sans CJK SC" w:cs="Arial" w:ascii="Arial" w:hAnsi="Arial"/>
          <w:b w:val="false"/>
          <w:bCs w:val="false"/>
          <w:i/>
          <w:iCs/>
          <w:strike w:val="false"/>
          <w:dstrike w:val="false"/>
          <w:outline w:val="false"/>
          <w:shadow w:val="false"/>
          <w:color w:val="auto"/>
          <w:kern w:val="2"/>
          <w:sz w:val="22"/>
          <w:szCs w:val="22"/>
          <w:u w:val="none"/>
          <w:em w:val="none"/>
          <w:lang w:val="es-ES" w:eastAsia="zh-CN" w:bidi="hi-IN"/>
        </w:rPr>
        <w:t xml:space="preserve">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UUID</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w:t>
      </w:r>
    </w:p>
    <w:p>
      <w:pPr>
        <w:pStyle w:val="ListParagraph"/>
        <w:numPr>
          <w:ilvl w:val="0"/>
          <w:numId w:val="21"/>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el caso de que el valor del 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TipoRelacion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sea igual a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04</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08</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09</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y el valor obtenido del 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FechaPago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se encuentre dentro del periodo que se está procesando, se debe realiza lo siguiente:</w:t>
      </w:r>
    </w:p>
    <w:p>
      <w:pPr>
        <w:pStyle w:val="ListParagraph"/>
        <w:numPr>
          <w:ilvl w:val="1"/>
          <w:numId w:val="22"/>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Del registro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IdDocumento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se debe obtener el valor del atributo correspondiente al folio del CFDI tipo pago origen de la operación y se debe realizar lo siguiente:</w:t>
      </w:r>
    </w:p>
    <w:p>
      <w:pPr>
        <w:pStyle w:val="ListParagraph"/>
        <w:numPr>
          <w:ilvl w:val="2"/>
          <w:numId w:val="23"/>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Se debe ejecutar una consulta dentro de la base de datos para obtener la información del CFDI donde el valor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UUID_CFDI</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(Identificador Único de CFDI)</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sea igual al valor obtenido del 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IdDocumento.</w:t>
      </w:r>
    </w:p>
    <w:p>
      <w:pPr>
        <w:pStyle w:val="ListParagraph"/>
        <w:numPr>
          <w:ilvl w:val="3"/>
          <w:numId w:val="23"/>
        </w:numPr>
        <w:spacing w:lineRule="auto" w:line="276" w:before="0" w:after="200"/>
        <w:contextualSpacing/>
        <w:jc w:val="both"/>
        <w:rPr/>
      </w:pPr>
      <w:r>
        <w:rPr>
          <w:rFonts w:eastAsia="Noto Sans CJK SC" w:cs="Arial" w:ascii="Arial" w:hAnsi="Arial"/>
          <w:b w:val="false"/>
          <w:bCs/>
          <w:i w:val="false"/>
          <w:iCs w:val="false"/>
          <w:strike w:val="false"/>
          <w:dstrike w:val="false"/>
          <w:outline w:val="false"/>
          <w:shadow w:val="false"/>
          <w:color w:val="auto"/>
          <w:kern w:val="2"/>
          <w:sz w:val="22"/>
          <w:szCs w:val="22"/>
          <w:u w:val="none"/>
          <w:em w:val="none"/>
          <w:lang w:val="es-ES" w:eastAsia="zh-CN" w:bidi="hi-IN"/>
        </w:rPr>
        <w:t xml:space="preserve">Del registro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Traslado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se debe tomar el valor contenido en los atributos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 xml:space="preserve">Impuesto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y</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 xml:space="preserve"> TasaoCuota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(0.160000, 0.080000 o 0.0).</w:t>
      </w:r>
    </w:p>
    <w:p>
      <w:pPr>
        <w:pStyle w:val="ListParagraph"/>
        <w:numPr>
          <w:ilvl w:val="2"/>
          <w:numId w:val="23"/>
        </w:numPr>
        <w:spacing w:lineRule="auto" w:line="276" w:before="0" w:after="200"/>
        <w:contextualSpacing/>
        <w:jc w:val="both"/>
        <w:rPr/>
      </w:pPr>
      <w:r>
        <w:rPr>
          <w:rFonts w:eastAsia="Noto Sans CJK SC" w:cs="Arial" w:ascii="Arial" w:hAnsi="Arial"/>
          <w:b w:val="false"/>
          <w:bCs/>
          <w:i w:val="false"/>
          <w:iCs w:val="false"/>
          <w:strike w:val="false"/>
          <w:dstrike w:val="false"/>
          <w:outline w:val="false"/>
          <w:shadow w:val="false"/>
          <w:color w:val="auto"/>
          <w:kern w:val="2"/>
          <w:sz w:val="22"/>
          <w:szCs w:val="22"/>
          <w:u w:val="none"/>
          <w:em w:val="none"/>
          <w:lang w:val="es-ES" w:eastAsia="zh-CN" w:bidi="hi-IN"/>
        </w:rPr>
        <w:t xml:space="preserve">Para cada registro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Traslado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se debe validar que solamente se tengan registros donde el atributo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Impuesto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cuando sea igual a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 xml:space="preserve">002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(IVA).</w:t>
      </w:r>
    </w:p>
    <w:p>
      <w:pPr>
        <w:pStyle w:val="ListParagraph"/>
        <w:numPr>
          <w:ilvl w:val="3"/>
          <w:numId w:val="23"/>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caso de que se cuenten con valores distintos a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002</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para el atributo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Impuesto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NO debe considerarse éste CFDI para la determinación del IVA Trasladado.</w:t>
      </w:r>
    </w:p>
    <w:p>
      <w:pPr>
        <w:pStyle w:val="ListParagraph"/>
        <w:numPr>
          <w:ilvl w:val="4"/>
          <w:numId w:val="23"/>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Se debe ejecutar una consulta dentro de la base de datos y actualizar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IS_VALID</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con el valor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0</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donde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UUID_CFDI</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(Identificador Único de CFDI) sea igual al valor obtenido del </w:t>
      </w:r>
      <w:r>
        <w:rPr>
          <w:rFonts w:eastAsia="Noto Sans CJK SC" w:cs="Arial" w:ascii="Arial" w:hAnsi="Arial"/>
          <w:b w:val="false"/>
          <w:bCs w:val="false"/>
          <w:i/>
          <w:iCs/>
          <w:strike w:val="false"/>
          <w:dstrike w:val="false"/>
          <w:outline w:val="false"/>
          <w:shadow w:val="false"/>
          <w:color w:val="auto"/>
          <w:kern w:val="2"/>
          <w:sz w:val="22"/>
          <w:szCs w:val="22"/>
          <w:u w:val="none"/>
          <w:em w:val="none"/>
          <w:lang w:val="es-ES" w:eastAsia="zh-CN" w:bidi="hi-IN"/>
        </w:rPr>
        <w:t xml:space="preserve">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IdDocumento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w:t>
      </w:r>
    </w:p>
    <w:p>
      <w:pPr>
        <w:pStyle w:val="ListParagraph"/>
        <w:numPr>
          <w:ilvl w:val="3"/>
          <w:numId w:val="23"/>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caso de que se cuenten solamente con valores iguales a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002</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para el atributo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Impuesto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se debe determinar el monto del IVA trasladado que fue aplicado en el CFDI de pago original; para lo cual se debe realizar lo siguiente:</w:t>
      </w:r>
    </w:p>
    <w:p>
      <w:pPr>
        <w:pStyle w:val="ListParagraph"/>
        <w:numPr>
          <w:ilvl w:val="4"/>
          <w:numId w:val="23"/>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Se debe obtener la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base del impuesto,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y realizar</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la división del valor del 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Monto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entre el valor del atributo  (1 +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TasaoCuota)</w:t>
      </w:r>
      <w:r>
        <w:rPr>
          <w:rFonts w:eastAsia="Noto Sans CJK SC" w:cs="Arial" w:ascii="Arial" w:hAnsi="Arial"/>
          <w:b w:val="false"/>
          <w:bCs w:val="false"/>
          <w:i/>
          <w:iCs/>
          <w:strike w:val="false"/>
          <w:dstrike w:val="false"/>
          <w:outline w:val="false"/>
          <w:shadow w:val="false"/>
          <w:color w:val="auto"/>
          <w:kern w:val="2"/>
          <w:sz w:val="22"/>
          <w:szCs w:val="22"/>
          <w:u w:val="none"/>
          <w:em w:val="none"/>
          <w:lang w:val="es-ES" w:eastAsia="zh-CN" w:bidi="hi-IN"/>
        </w:rPr>
        <w:t>,es decir:</w:t>
      </w:r>
    </w:p>
    <w:p>
      <w:pPr>
        <w:pStyle w:val="ListParagraph"/>
        <w:numPr>
          <w:ilvl w:val="0"/>
          <w:numId w:val="0"/>
        </w:numPr>
        <w:spacing w:lineRule="auto" w:line="276" w:before="0" w:after="200"/>
        <w:ind w:left="3600" w:right="0" w:hanging="0"/>
        <w:contextualSpacing/>
        <w:jc w:val="both"/>
        <w:rPr>
          <w:rFonts w:ascii="Arial" w:hAnsi="Arial" w:eastAsia="Noto Sans CJK SC" w:cs="Arial"/>
          <w:b/>
          <w:b/>
          <w:bCs/>
          <w:i/>
          <w:i/>
          <w:iCs/>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drawing>
          <wp:anchor behindDoc="0" distT="0" distB="0" distL="0" distR="0" simplePos="0" locked="0" layoutInCell="1" allowOverlap="1" relativeHeight="7">
            <wp:simplePos x="0" y="0"/>
            <wp:positionH relativeFrom="column">
              <wp:posOffset>2483485</wp:posOffset>
            </wp:positionH>
            <wp:positionV relativeFrom="paragraph">
              <wp:posOffset>-77470</wp:posOffset>
            </wp:positionV>
            <wp:extent cx="2276475" cy="588010"/>
            <wp:effectExtent l="0" t="0" r="0" b="0"/>
            <wp:wrapTopAndBottom/>
            <wp:docPr id="6"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7" descr=""/>
                    <pic:cNvPicPr>
                      <a:picLocks noChangeAspect="1" noChangeArrowheads="1"/>
                    </pic:cNvPicPr>
                  </pic:nvPicPr>
                  <pic:blipFill>
                    <a:blip r:embed="rId7"/>
                    <a:srcRect l="20357" t="36442" r="49379" b="49619"/>
                    <a:stretch>
                      <a:fillRect/>
                    </a:stretch>
                  </pic:blipFill>
                  <pic:spPr bwMode="auto">
                    <a:xfrm>
                      <a:off x="0" y="0"/>
                      <a:ext cx="2276475" cy="588010"/>
                    </a:xfrm>
                    <a:prstGeom prst="rect">
                      <a:avLst/>
                    </a:prstGeom>
                  </pic:spPr>
                </pic:pic>
              </a:graphicData>
            </a:graphic>
          </wp:anchor>
        </w:drawing>
      </w:r>
    </w:p>
    <w:p>
      <w:pPr>
        <w:pStyle w:val="ListParagraph"/>
        <w:numPr>
          <w:ilvl w:val="4"/>
          <w:numId w:val="23"/>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Se debe obtener el IVA Acreditable</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para lo cual se realizará la multiplicación del valor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base del impuesto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(resultado obtenido en el punto anterior) y valor del atributo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TasaoCuota</w:t>
      </w:r>
    </w:p>
    <w:p>
      <w:pPr>
        <w:pStyle w:val="ListParagraph"/>
        <w:numPr>
          <w:ilvl w:val="0"/>
          <w:numId w:val="0"/>
        </w:numPr>
        <w:spacing w:lineRule="auto" w:line="276" w:before="0" w:after="200"/>
        <w:ind w:left="3600" w:right="0" w:hanging="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drawing>
          <wp:anchor behindDoc="0" distT="0" distB="0" distL="0" distR="0" simplePos="0" locked="0" layoutInCell="1" allowOverlap="1" relativeHeight="8">
            <wp:simplePos x="0" y="0"/>
            <wp:positionH relativeFrom="column">
              <wp:posOffset>1883410</wp:posOffset>
            </wp:positionH>
            <wp:positionV relativeFrom="paragraph">
              <wp:posOffset>-76835</wp:posOffset>
            </wp:positionV>
            <wp:extent cx="3286125" cy="339725"/>
            <wp:effectExtent l="0" t="0" r="0" b="0"/>
            <wp:wrapSquare wrapText="largest"/>
            <wp:docPr id="7"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8" descr=""/>
                    <pic:cNvPicPr>
                      <a:picLocks noChangeAspect="1" noChangeArrowheads="1"/>
                    </pic:cNvPicPr>
                  </pic:nvPicPr>
                  <pic:blipFill>
                    <a:blip r:embed="rId8"/>
                    <a:srcRect l="18257" t="86116" r="42538" b="6807"/>
                    <a:stretch>
                      <a:fillRect/>
                    </a:stretch>
                  </pic:blipFill>
                  <pic:spPr bwMode="auto">
                    <a:xfrm>
                      <a:off x="0" y="0"/>
                      <a:ext cx="3286125" cy="339725"/>
                    </a:xfrm>
                    <a:prstGeom prst="rect">
                      <a:avLst/>
                    </a:prstGeom>
                  </pic:spPr>
                </pic:pic>
              </a:graphicData>
            </a:graphic>
          </wp:anchor>
        </w:drawing>
      </w:r>
    </w:p>
    <w:p>
      <w:pPr>
        <w:pStyle w:val="ListParagraph"/>
        <w:numPr>
          <w:ilvl w:val="4"/>
          <w:numId w:val="23"/>
        </w:numPr>
        <w:spacing w:lineRule="auto" w:line="276" w:before="0" w:after="200"/>
        <w:contextualSpacing/>
        <w:jc w:val="both"/>
        <w:rPr/>
      </w:pPr>
      <w:r>
        <w:drawing>
          <wp:anchor behindDoc="0" distT="0" distB="0" distL="0" distR="0" simplePos="0" locked="0" layoutInCell="1" allowOverlap="1" relativeHeight="9">
            <wp:simplePos x="0" y="0"/>
            <wp:positionH relativeFrom="column">
              <wp:posOffset>2887980</wp:posOffset>
            </wp:positionH>
            <wp:positionV relativeFrom="paragraph">
              <wp:posOffset>373380</wp:posOffset>
            </wp:positionV>
            <wp:extent cx="1859915" cy="369570"/>
            <wp:effectExtent l="0" t="0" r="0" b="0"/>
            <wp:wrapTopAndBottom/>
            <wp:docPr id="8"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9" descr=""/>
                    <pic:cNvPicPr>
                      <a:picLocks noChangeAspect="1" noChangeArrowheads="1"/>
                    </pic:cNvPicPr>
                  </pic:nvPicPr>
                  <pic:blipFill>
                    <a:blip r:embed="rId9"/>
                    <a:srcRect l="19015" t="72174" r="60638" b="20694"/>
                    <a:stretch>
                      <a:fillRect/>
                    </a:stretch>
                  </pic:blipFill>
                  <pic:spPr bwMode="auto">
                    <a:xfrm>
                      <a:off x="0" y="0"/>
                      <a:ext cx="1859915" cy="369570"/>
                    </a:xfrm>
                    <a:prstGeom prst="rect">
                      <a:avLst/>
                    </a:prstGeom>
                  </pic:spPr>
                </pic:pic>
              </a:graphicData>
            </a:graphic>
          </wp:anchor>
        </w:drawing>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 debe realizar la suma de todos los valores calculados en el punto anterior</w:t>
      </w:r>
    </w:p>
    <w:p>
      <w:pPr>
        <w:pStyle w:val="ListParagraph"/>
        <w:spacing w:lineRule="auto" w:line="276" w:before="0" w:after="20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ListParagraph"/>
        <w:spacing w:lineRule="auto" w:line="276" w:before="0" w:after="20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ListParagraph"/>
        <w:spacing w:lineRule="auto" w:line="276" w:before="0" w:after="20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ListParagraph"/>
        <w:spacing w:lineRule="auto" w:line="276" w:before="0" w:after="20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ListParagraph"/>
        <w:spacing w:lineRule="auto" w:line="276" w:before="0" w:after="200"/>
        <w:ind w:left="720" w:right="0" w:hanging="0"/>
        <w:contextualSpacing/>
        <w:jc w:val="both"/>
        <w:rPr/>
      </w:pP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Cálculo del IVA Observable</w:t>
      </w:r>
    </w:p>
    <w:p>
      <w:pPr>
        <w:pStyle w:val="ListParagraph"/>
        <w:spacing w:lineRule="auto" w:line="276" w:before="0" w:after="200"/>
        <w:ind w:left="720" w:right="0" w:hanging="0"/>
        <w:contextualSpacing/>
        <w:jc w:val="center"/>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pPr>
      <w:r>
        <w:rPr>
          <w:rFonts w:eastAsia="Noto Sans CJK SC" w:cs="Arial" w:ascii="Arial" w:hAnsi="Arial"/>
          <w:b w:val="false"/>
          <w:bCs/>
          <w:i w:val="false"/>
          <w:iCs w:val="false"/>
          <w:strike w:val="false"/>
          <w:dstrike w:val="false"/>
          <w:outline w:val="false"/>
          <w:shadow w:val="false"/>
          <w:color w:val="auto"/>
          <w:spacing w:val="0"/>
          <w:kern w:val="2"/>
          <w:sz w:val="22"/>
          <w:szCs w:val="22"/>
          <w:u w:val="none"/>
          <w:em w:val="none"/>
          <w:lang w:val="es-ES" w:eastAsia="zh-CN" w:bidi="hi-IN"/>
        </w:rPr>
        <w:t>El IVA Observable, es el impuesto que no cumple con las disposiciones fiscales para su acreditamiento. Para realizar el cálculo para su determinación se necesita aplicar la siguiente formula:</w:t>
      </w:r>
    </w:p>
    <w:p>
      <w:pPr>
        <w:pStyle w:val="ListParagraph"/>
        <w:spacing w:lineRule="auto" w:line="276" w:before="0" w:after="200"/>
        <w:ind w:left="720" w:right="0" w:hanging="0"/>
        <w:contextualSpacing/>
        <w:jc w:val="both"/>
        <w:rPr>
          <w:rFonts w:ascii="Arial" w:hAnsi="Arial"/>
          <w:sz w:val="22"/>
          <w:szCs w:val="22"/>
        </w:rPr>
      </w:pPr>
      <w:r>
        <w:rPr>
          <w:rFonts w:ascii="Arial" w:hAnsi="Arial"/>
          <w:sz w:val="22"/>
          <w:szCs w:val="22"/>
        </w:rPr>
        <w:drawing>
          <wp:anchor behindDoc="0" distT="0" distB="0" distL="0" distR="0" simplePos="0" locked="0" layoutInCell="1" allowOverlap="1" relativeHeight="10">
            <wp:simplePos x="0" y="0"/>
            <wp:positionH relativeFrom="column">
              <wp:posOffset>1593215</wp:posOffset>
            </wp:positionH>
            <wp:positionV relativeFrom="paragraph">
              <wp:posOffset>8255</wp:posOffset>
            </wp:positionV>
            <wp:extent cx="3088640" cy="534035"/>
            <wp:effectExtent l="0" t="0" r="0" b="0"/>
            <wp:wrapTopAndBottom/>
            <wp:docPr id="9"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2" descr=""/>
                    <pic:cNvPicPr>
                      <a:picLocks noChangeAspect="1" noChangeArrowheads="1"/>
                    </pic:cNvPicPr>
                  </pic:nvPicPr>
                  <pic:blipFill>
                    <a:blip r:embed="rId10"/>
                    <a:srcRect l="31899" t="53004" r="27786" b="34619"/>
                    <a:stretch>
                      <a:fillRect/>
                    </a:stretch>
                  </pic:blipFill>
                  <pic:spPr bwMode="auto">
                    <a:xfrm>
                      <a:off x="0" y="0"/>
                      <a:ext cx="3088640" cy="534035"/>
                    </a:xfrm>
                    <a:prstGeom prst="rect">
                      <a:avLst/>
                    </a:prstGeom>
                  </pic:spPr>
                </pic:pic>
              </a:graphicData>
            </a:graphic>
          </wp:anchor>
        </w:drawing>
      </w:r>
    </w:p>
    <w:p>
      <w:pPr>
        <w:pStyle w:val="ListParagraph"/>
        <w:spacing w:lineRule="auto" w:line="276" w:before="0" w:after="20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ListParagraph"/>
        <w:spacing w:lineRule="auto" w:line="276" w:before="0" w:after="200"/>
        <w:ind w:left="720" w:right="0" w:hanging="0"/>
        <w:contextualSpacing/>
        <w:jc w:val="both"/>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 xml:space="preserve">IVA Observable es necesario </w:t>
      </w:r>
      <w:r>
        <w:rPr>
          <w:rFonts w:cs="Arial" w:ascii="Arial" w:hAnsi="Arial"/>
          <w:bCs/>
          <w:sz w:val="22"/>
          <w:szCs w:val="22"/>
          <w:lang w:val="es-ES"/>
        </w:rPr>
        <w:t>obtener los CFDI’s que fueron ocupados para la determinación del IVA Acreditable y realizar lo siguiente:</w:t>
      </w:r>
    </w:p>
    <w:p>
      <w:pPr>
        <w:pStyle w:val="ListParagraph"/>
        <w:numPr>
          <w:ilvl w:val="0"/>
          <w:numId w:val="24"/>
        </w:numPr>
        <w:spacing w:lineRule="auto" w:line="276" w:before="0" w:after="200"/>
        <w:contextualSpacing/>
        <w:jc w:val="both"/>
        <w:rPr/>
      </w:pPr>
      <w:r>
        <w:rPr>
          <w:rFonts w:cs="Arial" w:ascii="Arial" w:hAnsi="Arial"/>
          <w:b w:val="false"/>
          <w:bCs/>
          <w:i w:val="false"/>
          <w:iCs w:val="false"/>
          <w:sz w:val="22"/>
          <w:szCs w:val="22"/>
          <w:lang w:val="es-ES"/>
        </w:rPr>
        <w:t xml:space="preserve">Se debe obtener la totalidad de los registros que en el atributo </w:t>
      </w:r>
      <w:r>
        <w:rPr>
          <w:rFonts w:cs="Arial" w:ascii="Arial" w:hAnsi="Arial"/>
          <w:b/>
          <w:bCs/>
          <w:i/>
          <w:iCs/>
          <w:sz w:val="22"/>
          <w:szCs w:val="22"/>
          <w:lang w:val="es-ES"/>
        </w:rPr>
        <w:t>Observable</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contengan el valor igual a 1. </w:t>
      </w:r>
    </w:p>
    <w:p>
      <w:pPr>
        <w:pStyle w:val="ListParagraph"/>
        <w:numPr>
          <w:ilvl w:val="1"/>
          <w:numId w:val="25"/>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En caso de que el registro contenga el valor 1  en el atributo</w:t>
      </w:r>
      <w:r>
        <w:rPr>
          <w:rFonts w:eastAsia="Noto Sans CJK SC" w:cs="Arial" w:ascii="Arial" w:hAnsi="Arial"/>
          <w:b w:val="false"/>
          <w:bCs/>
          <w:i w:val="false"/>
          <w:iCs w:val="false"/>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Existe_69B </w:t>
      </w:r>
      <w:r>
        <w:rPr>
          <w:rFonts w:eastAsia="Noto Sans CJK SC" w:cs="Arial" w:ascii="Arial" w:hAnsi="Arial"/>
          <w:b w:val="false"/>
          <w:bCs w:val="false"/>
          <w:i/>
          <w:iCs/>
          <w:strike w:val="false"/>
          <w:dstrike w:val="false"/>
          <w:outline w:val="false"/>
          <w:shadow w:val="false"/>
          <w:color w:val="auto"/>
          <w:kern w:val="2"/>
          <w:sz w:val="22"/>
          <w:szCs w:val="22"/>
          <w:u w:val="none"/>
          <w:em w:val="none"/>
          <w:lang w:val="es-ES" w:eastAsia="zh-CN" w:bidi="hi-IN"/>
        </w:rPr>
        <w:t xml:space="preserve">y el valor 0 en el 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 Existe_69</w:t>
      </w:r>
      <w:r>
        <w:rPr>
          <w:rFonts w:eastAsia="Noto Sans CJK SC" w:cs="Arial" w:ascii="Arial" w:hAnsi="Arial"/>
          <w:b w:val="false"/>
          <w:bCs w:val="false"/>
          <w:i/>
          <w:iCs/>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se contabilizará dentro del grupo del IVA Observable para el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69B</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y se obtendrá el valor del IVA Acreditable.</w:t>
      </w:r>
    </w:p>
    <w:p>
      <w:pPr>
        <w:pStyle w:val="ListParagraph"/>
        <w:numPr>
          <w:ilvl w:val="1"/>
          <w:numId w:val="25"/>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En caso de que el registro contenga el valor 1  en el atributo</w:t>
      </w:r>
      <w:r>
        <w:rPr>
          <w:rFonts w:eastAsia="Noto Sans CJK SC" w:cs="Arial" w:ascii="Arial" w:hAnsi="Arial"/>
          <w:b w:val="false"/>
          <w:bCs/>
          <w:i w:val="false"/>
          <w:iCs w:val="false"/>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Existe_69 </w:t>
      </w:r>
      <w:r>
        <w:rPr>
          <w:rFonts w:eastAsia="Noto Sans CJK SC" w:cs="Arial" w:ascii="Arial" w:hAnsi="Arial"/>
          <w:b w:val="false"/>
          <w:bCs w:val="false"/>
          <w:i/>
          <w:iCs/>
          <w:strike w:val="false"/>
          <w:dstrike w:val="false"/>
          <w:outline w:val="false"/>
          <w:shadow w:val="false"/>
          <w:color w:val="auto"/>
          <w:kern w:val="2"/>
          <w:sz w:val="22"/>
          <w:szCs w:val="22"/>
          <w:u w:val="none"/>
          <w:em w:val="none"/>
          <w:lang w:val="es-ES" w:eastAsia="zh-CN" w:bidi="hi-IN"/>
        </w:rPr>
        <w:t xml:space="preserve">y el valor 0 en el 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 Existe_69B</w:t>
      </w:r>
      <w:r>
        <w:rPr>
          <w:rFonts w:eastAsia="Noto Sans CJK SC" w:cs="Arial" w:ascii="Arial" w:hAnsi="Arial"/>
          <w:b w:val="false"/>
          <w:bCs w:val="false"/>
          <w:i/>
          <w:iCs/>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se contabilizará dentro del grupo del IVA Observable para el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 xml:space="preserve">69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y se obtendrá el valor del IVA Acreditable.</w:t>
      </w:r>
    </w:p>
    <w:p>
      <w:pPr>
        <w:pStyle w:val="ListParagraph"/>
        <w:numPr>
          <w:ilvl w:val="1"/>
          <w:numId w:val="25"/>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caso de que el registro contenga el valor 1  en </w:t>
      </w:r>
      <w:r>
        <w:rPr>
          <w:rFonts w:eastAsia="Noto Sans CJK SC" w:cs="Arial" w:ascii="Arial" w:hAnsi="Arial"/>
          <w:b w:val="false"/>
          <w:bCs/>
          <w:i w:val="false"/>
          <w:iCs w:val="false"/>
          <w:strike w:val="false"/>
          <w:dstrike w:val="false"/>
          <w:outline w:val="false"/>
          <w:shadow w:val="false"/>
          <w:color w:val="auto"/>
          <w:kern w:val="2"/>
          <w:sz w:val="22"/>
          <w:szCs w:val="22"/>
          <w:u w:val="none"/>
          <w:em w:val="none"/>
          <w:lang w:val="es-ES" w:eastAsia="zh-CN" w:bidi="hi-IN"/>
        </w:rPr>
        <w:t xml:space="preserve">el 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Existe_69 </w:t>
      </w:r>
      <w:r>
        <w:rPr>
          <w:rFonts w:eastAsia="Noto Sans CJK SC" w:cs="Arial" w:ascii="Arial" w:hAnsi="Arial"/>
          <w:b w:val="false"/>
          <w:bCs w:val="false"/>
          <w:i/>
          <w:iCs/>
          <w:strike w:val="false"/>
          <w:dstrike w:val="false"/>
          <w:outline w:val="false"/>
          <w:shadow w:val="false"/>
          <w:color w:val="auto"/>
          <w:kern w:val="2"/>
          <w:sz w:val="22"/>
          <w:szCs w:val="22"/>
          <w:u w:val="none"/>
          <w:em w:val="none"/>
          <w:lang w:val="es-ES" w:eastAsia="zh-CN" w:bidi="hi-IN"/>
        </w:rPr>
        <w:t>y</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 Existe_69B</w:t>
      </w:r>
      <w:r>
        <w:rPr>
          <w:rFonts w:eastAsia="Noto Sans CJK SC" w:cs="Arial" w:ascii="Arial" w:hAnsi="Arial"/>
          <w:b w:val="false"/>
          <w:bCs w:val="false"/>
          <w:i/>
          <w:iCs/>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se contabilizará dentro del grupo del IVA Observable para el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69B</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y se obtendrá el valor del IVA Acreditable.</w:t>
      </w:r>
    </w:p>
    <w:p>
      <w:pPr>
        <w:pStyle w:val="ListParagraph"/>
        <w:numPr>
          <w:ilvl w:val="0"/>
          <w:numId w:val="25"/>
        </w:numPr>
        <w:spacing w:lineRule="auto" w:line="276" w:before="0" w:after="200"/>
        <w:contextualSpacing/>
        <w:jc w:val="both"/>
        <w:rPr/>
      </w:pPr>
      <w:r>
        <w:rPr>
          <w:rFonts w:cs="Arial" w:ascii="Arial" w:hAnsi="Arial"/>
          <w:b w:val="false"/>
          <w:bCs w:val="false"/>
          <w:i w:val="false"/>
          <w:iCs w:val="false"/>
          <w:sz w:val="22"/>
          <w:szCs w:val="22"/>
          <w:lang w:val="es-ES"/>
        </w:rPr>
        <w:t xml:space="preserve">Una vez que se cuenta con el universo de CFDI’s que formarán parte del cálculo del IVA Observable se debe realizar lo siguiente: </w:t>
      </w:r>
    </w:p>
    <w:p>
      <w:pPr>
        <w:pStyle w:val="ListParagraph"/>
        <w:numPr>
          <w:ilvl w:val="1"/>
          <w:numId w:val="25"/>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Se debe realizar la suma de todos los valores IVA Acreditable para el grupo del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69B,</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el cual deberá ser utilizado para su visualización en el panel de control.</w:t>
      </w:r>
    </w:p>
    <w:p>
      <w:pPr>
        <w:pStyle w:val="ListParagraph"/>
        <w:numPr>
          <w:ilvl w:val="1"/>
          <w:numId w:val="25"/>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Se debe realizar la suma de todos los valores IVA Acreditable para el grupo del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 xml:space="preserve">69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el cual deberá ser utilizado para su visualización en el panel de control.</w:t>
      </w:r>
    </w:p>
    <w:p>
      <w:pPr>
        <w:pStyle w:val="ListParagraph"/>
        <w:numPr>
          <w:ilvl w:val="0"/>
          <w:numId w:val="0"/>
        </w:numPr>
        <w:spacing w:lineRule="auto" w:line="276" w:before="0" w:after="200"/>
        <w:ind w:left="1440" w:right="0" w:hanging="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ListParagraph"/>
        <w:spacing w:lineRule="auto" w:line="276" w:before="0" w:after="20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ListParagraph"/>
        <w:spacing w:lineRule="auto" w:line="276" w:before="0" w:after="20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ListParagraph"/>
        <w:spacing w:lineRule="auto" w:line="276" w:before="0" w:after="200"/>
        <w:ind w:left="720" w:right="0" w:hanging="0"/>
        <w:contextualSpacing/>
        <w:jc w:val="both"/>
        <w:rPr>
          <w:rFonts w:ascii="Arial" w:hAnsi="Arial" w:eastAsia="Noto Sans CJK SC" w:cs="Arial"/>
          <w:b/>
          <w:b/>
          <w:bCs/>
          <w:i/>
          <w:i/>
          <w:iCs/>
          <w:strike w:val="false"/>
          <w:dstrike w:val="false"/>
          <w:outline w:val="false"/>
          <w:shadow w:val="false"/>
          <w:kern w:val="2"/>
          <w:sz w:val="22"/>
          <w:szCs w:val="22"/>
          <w:u w:val="none"/>
          <w:em w:val="none"/>
        </w:rPr>
      </w:pP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Cálculo del  IVA Sujeto a Devolución</w:t>
      </w:r>
    </w:p>
    <w:p>
      <w:pPr>
        <w:pStyle w:val="ListParagraph"/>
        <w:spacing w:lineRule="auto" w:line="276" w:before="0" w:after="200"/>
        <w:ind w:left="720" w:right="0" w:hanging="0"/>
        <w:contextualSpacing/>
        <w:jc w:val="center"/>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pPr>
      <w:r>
        <w:rPr>
          <w:rFonts w:eastAsia="Noto Sans CJK SC" w:cs="Arial" w:ascii="Arial" w:hAnsi="Arial"/>
          <w:b w:val="false"/>
          <w:bCs/>
          <w:i w:val="false"/>
          <w:iCs w:val="false"/>
          <w:strike w:val="false"/>
          <w:dstrike w:val="false"/>
          <w:outline w:val="false"/>
          <w:shadow w:val="false"/>
          <w:color w:val="auto"/>
          <w:spacing w:val="0"/>
          <w:kern w:val="2"/>
          <w:sz w:val="22"/>
          <w:szCs w:val="22"/>
          <w:u w:val="none"/>
          <w:em w:val="none"/>
          <w:lang w:val="es-ES" w:eastAsia="zh-CN" w:bidi="hi-IN"/>
        </w:rPr>
        <w:t>Cuando el impuesto acreditable de las erogaciones es mayor que el impuesto trasladado (cobrado) a los clientes, se obtiene un saldo a favor, el cual los contribuyentes tienen derecho a solicitar para su devolución. Para realizar el cálculo para su determinación se necesita aplicar la siguiente formula:</w:t>
      </w:r>
    </w:p>
    <w:p>
      <w:pPr>
        <w:pStyle w:val="ListParagraph"/>
        <w:spacing w:lineRule="auto" w:line="276" w:before="0" w:after="200"/>
        <w:ind w:left="720" w:right="0" w:hanging="0"/>
        <w:contextualSpacing/>
        <w:jc w:val="both"/>
        <w:rPr>
          <w:rFonts w:ascii="Arial" w:hAnsi="Arial" w:eastAsia="Noto Sans CJK SC" w:cs="Arial"/>
          <w:b w:val="false"/>
          <w:b w:val="false"/>
          <w:bCs/>
          <w:i w:val="false"/>
          <w:i w:val="false"/>
          <w:iCs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iCs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rFonts w:ascii="Arial" w:hAnsi="Arial" w:eastAsia="Noto Sans CJK SC" w:cs="Arial"/>
          <w:b w:val="false"/>
          <w:b w:val="false"/>
          <w:bCs/>
          <w:i w:val="false"/>
          <w:i w:val="false"/>
          <w:iCs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iCs w:val="false"/>
          <w:strike w:val="false"/>
          <w:dstrike w:val="false"/>
          <w:outline w:val="false"/>
          <w:shadow w:val="false"/>
          <w:color w:val="auto"/>
          <w:spacing w:val="0"/>
          <w:kern w:val="2"/>
          <w:sz w:val="22"/>
          <w:szCs w:val="22"/>
          <w:u w:val="none"/>
          <w:em w:val="none"/>
          <w:lang w:val="es-ES" w:eastAsia="zh-CN" w:bidi="hi-IN"/>
        </w:rPr>
        <w:drawing>
          <wp:anchor behindDoc="0" distT="0" distB="0" distL="0" distR="0" simplePos="0" locked="0" layoutInCell="1" allowOverlap="1" relativeHeight="11">
            <wp:simplePos x="0" y="0"/>
            <wp:positionH relativeFrom="column">
              <wp:posOffset>750570</wp:posOffset>
            </wp:positionH>
            <wp:positionV relativeFrom="paragraph">
              <wp:posOffset>-86360</wp:posOffset>
            </wp:positionV>
            <wp:extent cx="4930140" cy="485775"/>
            <wp:effectExtent l="0" t="0" r="0" b="0"/>
            <wp:wrapTopAndBottom/>
            <wp:docPr id="10"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1" descr=""/>
                    <pic:cNvPicPr>
                      <a:picLocks noChangeAspect="1" noChangeArrowheads="1"/>
                    </pic:cNvPicPr>
                  </pic:nvPicPr>
                  <pic:blipFill>
                    <a:blip r:embed="rId11"/>
                    <a:srcRect l="21137" t="54478" r="17903" b="34842"/>
                    <a:stretch>
                      <a:fillRect/>
                    </a:stretch>
                  </pic:blipFill>
                  <pic:spPr bwMode="auto">
                    <a:xfrm>
                      <a:off x="0" y="0"/>
                      <a:ext cx="4930140" cy="485775"/>
                    </a:xfrm>
                    <a:prstGeom prst="rect">
                      <a:avLst/>
                    </a:prstGeom>
                  </pic:spPr>
                </pic:pic>
              </a:graphicData>
            </a:graphic>
          </wp:anchor>
        </w:drawing>
      </w:r>
    </w:p>
    <w:p>
      <w:pPr>
        <w:pStyle w:val="ListParagraph"/>
        <w:spacing w:lineRule="auto" w:line="276" w:before="0" w:after="200"/>
        <w:ind w:left="720" w:right="0" w:hanging="0"/>
        <w:contextualSpacing/>
        <w:jc w:val="both"/>
        <w:rPr/>
      </w:pPr>
      <w:r>
        <w:rPr/>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w:charset w:val="01"/>
    <w:family w:val="roman"/>
    <w:pitch w:val="variable"/>
  </w:font>
  <w:font w:name="Ubuntu">
    <w:charset w:val="01"/>
    <w:family w:val="auto"/>
    <w:pitch w:val="variable"/>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2">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rFonts w:cs="OpenSymbol"/>
      </w:rPr>
    </w:lvl>
    <w:lvl w:ilvl="2">
      <w:start w:val="1"/>
      <w:numFmt w:val="lowerLetter"/>
      <w:lvlText w:val="%3."/>
      <w:lvlJc w:val="left"/>
      <w:pPr>
        <w:tabs>
          <w:tab w:val="num" w:pos="2160"/>
        </w:tabs>
        <w:ind w:left="2160" w:hanging="360"/>
      </w:pPr>
    </w:lvl>
    <w:lvl w:ilvl="3">
      <w:start w:val="1"/>
      <w:numFmt w:val="lowerRoman"/>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4">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Wingdings" w:hAnsi="Wingdings" w:cs="Wingdings" w:hint="default"/>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5">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6">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7">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8">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9">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Wingdings" w:hAnsi="Wingdings" w:cs="Wingdings" w:hint="default"/>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0">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Wingdings" w:hAnsi="Wingdings" w:cs="Wingdings" w:hint="default"/>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1">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2">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3">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4">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5">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6">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Wingdings" w:hAnsi="Wingdings" w:cs="Wingdings" w:hint="default"/>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7">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8">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9">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20">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Wingdings" w:hAnsi="Wingdings" w:cs="Wingdings" w:hint="default"/>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21">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rFonts w:cs="OpenSymbol"/>
      </w:rPr>
    </w:lvl>
    <w:lvl w:ilvl="2">
      <w:start w:val="1"/>
      <w:numFmt w:val="lowerLetter"/>
      <w:lvlText w:val="%3."/>
      <w:lvlJc w:val="left"/>
      <w:pPr>
        <w:tabs>
          <w:tab w:val="num" w:pos="2160"/>
        </w:tabs>
        <w:ind w:left="2160" w:hanging="360"/>
      </w:pPr>
    </w:lvl>
    <w:lvl w:ilvl="3">
      <w:start w:val="1"/>
      <w:numFmt w:val="lowerRoman"/>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22">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rFonts w:cs="OpenSymbol"/>
      </w:rPr>
    </w:lvl>
    <w:lvl w:ilvl="2">
      <w:start w:val="1"/>
      <w:numFmt w:val="lowerLetter"/>
      <w:lvlText w:val="%3."/>
      <w:lvlJc w:val="left"/>
      <w:pPr>
        <w:tabs>
          <w:tab w:val="num" w:pos="2160"/>
        </w:tabs>
        <w:ind w:left="2160" w:hanging="360"/>
      </w:pPr>
    </w:lvl>
    <w:lvl w:ilvl="3">
      <w:start w:val="1"/>
      <w:numFmt w:val="lowerRoman"/>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23">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Wingdings" w:hAnsi="Wingdings" w:cs="Wingdings" w:hint="default"/>
        <w:rFonts w:cs="OpenSymbol"/>
      </w:rPr>
    </w:lvl>
    <w:lvl w:ilvl="2">
      <w:start w:val="1"/>
      <w:numFmt w:val="lowerLetter"/>
      <w:lvlText w:val="%3."/>
      <w:lvlJc w:val="left"/>
      <w:pPr>
        <w:tabs>
          <w:tab w:val="num" w:pos="2160"/>
        </w:tabs>
        <w:ind w:left="2160" w:hanging="360"/>
      </w:pPr>
    </w:lvl>
    <w:lvl w:ilvl="3">
      <w:start w:val="1"/>
      <w:numFmt w:val="lowerRoman"/>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24">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Wingdings" w:hAnsi="Wingdings" w:cs="Wingdings" w:hint="default"/>
        <w:rFonts w:cs="OpenSymbol"/>
      </w:rPr>
    </w:lvl>
    <w:lvl w:ilvl="2">
      <w:start w:val="1"/>
      <w:numFmt w:val="lowerRoman"/>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25">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rFonts w:cs="OpenSymbol"/>
      </w:rPr>
    </w:lvl>
    <w:lvl w:ilvl="2">
      <w:start w:val="1"/>
      <w:numFmt w:val="lowerRoman"/>
      <w:lvlText w:val="%3."/>
      <w:lvlJc w:val="left"/>
      <w:pPr>
        <w:tabs>
          <w:tab w:val="num" w:pos="2160"/>
        </w:tabs>
        <w:ind w:left="2160" w:hanging="360"/>
      </w:pPr>
    </w:lvl>
    <w:lvl w:ilvl="3">
      <w:start w:val="1"/>
      <w:numFmt w:val="lowerLetter"/>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26">
    <w:lvl w:ilvl="0">
      <w:start w:val="1"/>
      <w:numFmt w:val="decimal"/>
      <w:lvlText w:val="%1."/>
      <w:lvlJc w:val="left"/>
      <w:pPr>
        <w:tabs>
          <w:tab w:val="num" w:pos="1128"/>
        </w:tabs>
        <w:ind w:left="1128" w:hanging="360"/>
      </w:pPr>
    </w:lvl>
    <w:lvl w:ilvl="1">
      <w:start w:val="1"/>
      <w:numFmt w:val="bullet"/>
      <w:lvlText w:val="◦"/>
      <w:lvlJc w:val="left"/>
      <w:pPr>
        <w:tabs>
          <w:tab w:val="num" w:pos="1488"/>
        </w:tabs>
        <w:ind w:left="1488" w:hanging="360"/>
      </w:pPr>
      <w:rPr>
        <w:rFonts w:ascii="OpenSymbol" w:hAnsi="OpenSymbol" w:cs="OpenSymbol" w:hint="default"/>
        <w:rFonts w:cs="OpenSymbol"/>
      </w:rPr>
    </w:lvl>
    <w:lvl w:ilvl="2">
      <w:start w:val="1"/>
      <w:numFmt w:val="lowerLetter"/>
      <w:lvlText w:val="%3."/>
      <w:lvlJc w:val="left"/>
      <w:pPr>
        <w:tabs>
          <w:tab w:val="num" w:pos="1848"/>
        </w:tabs>
        <w:ind w:left="1848" w:hanging="360"/>
      </w:pPr>
    </w:lvl>
    <w:lvl w:ilvl="3">
      <w:start w:val="1"/>
      <w:numFmt w:val="lowerRoman"/>
      <w:lvlText w:val="%4."/>
      <w:lvlJc w:val="left"/>
      <w:pPr>
        <w:tabs>
          <w:tab w:val="num" w:pos="2208"/>
        </w:tabs>
        <w:ind w:left="2208" w:hanging="360"/>
      </w:pPr>
    </w:lvl>
    <w:lvl w:ilvl="4">
      <w:start w:val="1"/>
      <w:numFmt w:val="decimal"/>
      <w:lvlText w:val="%5."/>
      <w:lvlJc w:val="left"/>
      <w:pPr>
        <w:tabs>
          <w:tab w:val="num" w:pos="2568"/>
        </w:tabs>
        <w:ind w:left="2568" w:hanging="360"/>
      </w:pPr>
    </w:lvl>
    <w:lvl w:ilvl="5">
      <w:start w:val="1"/>
      <w:numFmt w:val="decimal"/>
      <w:lvlText w:val="%6."/>
      <w:lvlJc w:val="left"/>
      <w:pPr>
        <w:tabs>
          <w:tab w:val="num" w:pos="2928"/>
        </w:tabs>
        <w:ind w:left="2928" w:hanging="360"/>
      </w:pPr>
    </w:lvl>
    <w:lvl w:ilvl="6">
      <w:start w:val="1"/>
      <w:numFmt w:val="decimal"/>
      <w:lvlText w:val="%7."/>
      <w:lvlJc w:val="left"/>
      <w:pPr>
        <w:tabs>
          <w:tab w:val="num" w:pos="3288"/>
        </w:tabs>
        <w:ind w:left="3288" w:hanging="360"/>
      </w:pPr>
    </w:lvl>
    <w:lvl w:ilvl="7">
      <w:start w:val="1"/>
      <w:numFmt w:val="decimal"/>
      <w:lvlText w:val="%8."/>
      <w:lvlJc w:val="left"/>
      <w:pPr>
        <w:tabs>
          <w:tab w:val="num" w:pos="3648"/>
        </w:tabs>
        <w:ind w:left="3648" w:hanging="360"/>
      </w:pPr>
    </w:lvl>
    <w:lvl w:ilvl="8">
      <w:start w:val="1"/>
      <w:numFmt w:val="decimal"/>
      <w:lvlText w:val="%9."/>
      <w:lvlJc w:val="left"/>
      <w:pPr>
        <w:tabs>
          <w:tab w:val="num" w:pos="4008"/>
        </w:tabs>
        <w:ind w:left="4008" w:hanging="360"/>
      </w:pPr>
    </w:lvl>
  </w:abstractNum>
  <w:abstractNum w:abstractNumId="27">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Wingdings" w:hAnsi="Wingdings" w:cs="Wingdings" w:hint="default"/>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2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w="http://schemas.openxmlformats.org/wordprocessingml/2006/main">
  <w:zoom w:percent="100"/>
  <w:defaultTabStop w:val="4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0"/>
        <w:szCs w:val="24"/>
        <w:lang w:val="es-MX" w:eastAsia="zh-CN" w:bidi="hi-IN"/>
      </w:rPr>
    </w:rPrDefault>
    <w:pPrDefault>
      <w:pPr/>
    </w:pPrDefault>
  </w:docDefaults>
  <w:style w:type="paragraph" w:styleId="Normal">
    <w:name w:val="Normal"/>
    <w:qFormat/>
    <w:pPr>
      <w:widowControl/>
      <w:overflowPunct w:val="true"/>
      <w:bidi w:val="0"/>
      <w:jc w:val="left"/>
    </w:pPr>
    <w:rPr>
      <w:rFonts w:ascii="Liberation Serif" w:hAnsi="Liberation Serif" w:eastAsia="Noto Sans CJK SC" w:cs="Lohit Devanagari"/>
      <w:color w:val="auto"/>
      <w:kern w:val="2"/>
      <w:sz w:val="24"/>
      <w:szCs w:val="24"/>
      <w:lang w:val="es-MX" w:eastAsia="zh-CN" w:bidi="hi-IN"/>
    </w:rPr>
  </w:style>
  <w:style w:type="character" w:styleId="Smbolosdenumeracin">
    <w:name w:val="Símbolos de numeración"/>
    <w:qFormat/>
    <w:rPr/>
  </w:style>
  <w:style w:type="character" w:styleId="Vietas">
    <w:name w:val="Viñetas"/>
    <w:qFormat/>
    <w:rPr>
      <w:rFonts w:ascii="OpenSymbol" w:hAnsi="OpenSymbol" w:eastAsia="OpenSymbol" w:cs="OpenSymbol"/>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OpenSymbol"/>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cs="OpenSymbol"/>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cs="OpenSymbol"/>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cs="OpenSymbol"/>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cs="OpenSymbol"/>
    </w:rPr>
  </w:style>
  <w:style w:type="character" w:styleId="ListLabel767">
    <w:name w:val="ListLabel 767"/>
    <w:qFormat/>
    <w:rPr>
      <w:rFonts w:cs="OpenSymbol"/>
    </w:rPr>
  </w:style>
  <w:style w:type="character" w:styleId="ListLabel768">
    <w:name w:val="ListLabel 768"/>
    <w:qFormat/>
    <w:rPr>
      <w:rFonts w:cs="OpenSymbol"/>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cs="OpenSymbol"/>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OpenSymbol"/>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ListParagraph">
    <w:name w:val="List Paragraph"/>
    <w:basedOn w:val="Normal"/>
    <w:qFormat/>
    <w:pPr>
      <w:spacing w:before="0" w:after="0"/>
      <w:ind w:left="720" w:right="0" w:hanging="0"/>
      <w:contextualSpacing/>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192</TotalTime>
  <Application>LibreOffice/6.0.7.3$Linux_X86_64 LibreOffice_project/00m0$Build-3</Application>
  <Pages>16</Pages>
  <Words>5913</Words>
  <Characters>28820</Characters>
  <CharactersWithSpaces>34398</CharactersWithSpaces>
  <Paragraphs>238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2019-08-16T12:23:07Z</dcterms:created>
  <dc:creator/>
  <dc:description/>
  <dc:language>es-MX</dc:language>
  <cp:lastModifiedBy/>
  <dcterms:modified xsi:type="dcterms:W3CDTF">2019-10-08T16:06:31Z</dcterms:modified>
  <cp:revision>23</cp:revision>
  <dc:subject/>
  <dc:title/>
</cp:coreProperties>
</file>