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A351" w14:textId="77777777" w:rsidR="005304EA" w:rsidRPr="005304EA" w:rsidRDefault="005304EA" w:rsidP="005304E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04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Difference Between Static and Dynamic Routing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2742"/>
        <w:gridCol w:w="4246"/>
      </w:tblGrid>
      <w:tr w:rsidR="005304EA" w:rsidRPr="005304EA" w14:paraId="7F2C13C3" w14:textId="77777777" w:rsidTr="005304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84725" w14:textId="77777777" w:rsidR="005304EA" w:rsidRPr="005304EA" w:rsidRDefault="005304EA" w:rsidP="005304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04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EE45C9" w14:textId="77777777" w:rsidR="005304EA" w:rsidRPr="005304EA" w:rsidRDefault="005304EA" w:rsidP="005304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04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Static Routing</w:t>
            </w:r>
          </w:p>
        </w:tc>
        <w:tc>
          <w:tcPr>
            <w:tcW w:w="0" w:type="auto"/>
            <w:vAlign w:val="center"/>
            <w:hideMark/>
          </w:tcPr>
          <w:p w14:paraId="0DF806DD" w14:textId="77777777" w:rsidR="005304EA" w:rsidRPr="005304EA" w:rsidRDefault="005304EA" w:rsidP="005304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04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Dynamic Routing</w:t>
            </w:r>
          </w:p>
        </w:tc>
      </w:tr>
      <w:tr w:rsidR="005304EA" w:rsidRPr="005304EA" w14:paraId="210E9B50" w14:textId="77777777" w:rsidTr="00530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2AFB" w14:textId="77777777" w:rsidR="005304EA" w:rsidRPr="005304EA" w:rsidRDefault="005304EA" w:rsidP="005304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04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020C4DC" w14:textId="77777777" w:rsidR="005304EA" w:rsidRPr="005304EA" w:rsidRDefault="005304EA" w:rsidP="00530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0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Routing table entries are manually configured by a network administrator.</w:t>
            </w:r>
          </w:p>
        </w:tc>
        <w:tc>
          <w:tcPr>
            <w:tcW w:w="0" w:type="auto"/>
            <w:vAlign w:val="center"/>
            <w:hideMark/>
          </w:tcPr>
          <w:p w14:paraId="142D186C" w14:textId="77777777" w:rsidR="005304EA" w:rsidRPr="005304EA" w:rsidRDefault="005304EA" w:rsidP="00530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0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Routing table entries are learned, maintained, and updated automatically by routers running a routing protocol (e.g., OSPF, EIGRP, RIP).</w:t>
            </w:r>
          </w:p>
        </w:tc>
      </w:tr>
      <w:tr w:rsidR="005304EA" w:rsidRPr="005304EA" w14:paraId="7446923C" w14:textId="77777777" w:rsidTr="00530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908C1" w14:textId="77777777" w:rsidR="005304EA" w:rsidRPr="005304EA" w:rsidRDefault="005304EA" w:rsidP="005304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04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14:paraId="0081B2E7" w14:textId="77777777" w:rsidR="005304EA" w:rsidRPr="005304EA" w:rsidRDefault="005304EA" w:rsidP="00530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04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None.</w:t>
            </w:r>
            <w:r w:rsidRPr="00530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Routes only change if an administrator manually modifies or removes them.</w:t>
            </w:r>
          </w:p>
        </w:tc>
        <w:tc>
          <w:tcPr>
            <w:tcW w:w="0" w:type="auto"/>
            <w:vAlign w:val="center"/>
            <w:hideMark/>
          </w:tcPr>
          <w:p w14:paraId="0AB8F2C8" w14:textId="77777777" w:rsidR="005304EA" w:rsidRPr="005304EA" w:rsidRDefault="005304EA" w:rsidP="00530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04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Automatic.</w:t>
            </w:r>
            <w:r w:rsidRPr="00530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Routers exchange information with neighbors to automatically discover new networks, update best paths, and quickly converge after a topology change.</w:t>
            </w:r>
          </w:p>
        </w:tc>
      </w:tr>
      <w:tr w:rsidR="005304EA" w:rsidRPr="005304EA" w14:paraId="12561B57" w14:textId="77777777" w:rsidTr="00530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4FA40" w14:textId="77777777" w:rsidR="005304EA" w:rsidRPr="005304EA" w:rsidRDefault="005304EA" w:rsidP="005304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04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Complexity/Overhead</w:t>
            </w:r>
          </w:p>
        </w:tc>
        <w:tc>
          <w:tcPr>
            <w:tcW w:w="0" w:type="auto"/>
            <w:vAlign w:val="center"/>
            <w:hideMark/>
          </w:tcPr>
          <w:p w14:paraId="06E14172" w14:textId="77777777" w:rsidR="005304EA" w:rsidRPr="005304EA" w:rsidRDefault="005304EA" w:rsidP="00530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04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Low.</w:t>
            </w:r>
            <w:r w:rsidRPr="00530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Requires minimal CPU or bandwidth overhead on the router.</w:t>
            </w:r>
          </w:p>
        </w:tc>
        <w:tc>
          <w:tcPr>
            <w:tcW w:w="0" w:type="auto"/>
            <w:vAlign w:val="center"/>
            <w:hideMark/>
          </w:tcPr>
          <w:p w14:paraId="0A985DE0" w14:textId="77777777" w:rsidR="005304EA" w:rsidRPr="005304EA" w:rsidRDefault="005304EA" w:rsidP="00530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04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High.</w:t>
            </w:r>
            <w:r w:rsidRPr="00530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Requires more CPU and memory to run the </w:t>
            </w:r>
            <w:proofErr w:type="gramStart"/>
            <w:r w:rsidRPr="00530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protocol, and</w:t>
            </w:r>
            <w:proofErr w:type="gramEnd"/>
            <w:r w:rsidRPr="00530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consumes bandwidth for control traffic (updates/hellos).</w:t>
            </w:r>
          </w:p>
        </w:tc>
      </w:tr>
      <w:tr w:rsidR="005304EA" w:rsidRPr="005304EA" w14:paraId="797FC217" w14:textId="77777777" w:rsidTr="00530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9E98" w14:textId="77777777" w:rsidR="005304EA" w:rsidRPr="005304EA" w:rsidRDefault="005304EA" w:rsidP="005304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04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4C7D35B" w14:textId="77777777" w:rsidR="005304EA" w:rsidRPr="005304EA" w:rsidRDefault="005304EA" w:rsidP="00530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04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High.</w:t>
            </w:r>
            <w:r w:rsidRPr="00530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Administrators have complete control; no unexpected route advertisements.</w:t>
            </w:r>
          </w:p>
        </w:tc>
        <w:tc>
          <w:tcPr>
            <w:tcW w:w="0" w:type="auto"/>
            <w:vAlign w:val="center"/>
            <w:hideMark/>
          </w:tcPr>
          <w:p w14:paraId="6104355B" w14:textId="77777777" w:rsidR="005304EA" w:rsidRPr="005304EA" w:rsidRDefault="005304EA" w:rsidP="00530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04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Lower</w:t>
            </w:r>
            <w:r w:rsidRPr="00530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(by default). Routers share topology information, potentially advertising networks to unauthorized devices.</w:t>
            </w:r>
          </w:p>
        </w:tc>
      </w:tr>
      <w:tr w:rsidR="005304EA" w:rsidRPr="005304EA" w14:paraId="4681D1EB" w14:textId="77777777" w:rsidTr="00530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5EAFC" w14:textId="77777777" w:rsidR="005304EA" w:rsidRPr="005304EA" w:rsidRDefault="005304EA" w:rsidP="005304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04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6549E7C" w14:textId="77777777" w:rsidR="005304EA" w:rsidRPr="005304EA" w:rsidRDefault="005304EA" w:rsidP="00530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04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Poor.</w:t>
            </w:r>
            <w:r w:rsidRPr="00530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Not feasible for large, complex, or frequently changing networks.</w:t>
            </w:r>
          </w:p>
        </w:tc>
        <w:tc>
          <w:tcPr>
            <w:tcW w:w="0" w:type="auto"/>
            <w:vAlign w:val="center"/>
            <w:hideMark/>
          </w:tcPr>
          <w:p w14:paraId="0750EC31" w14:textId="77777777" w:rsidR="005304EA" w:rsidRPr="005304EA" w:rsidRDefault="005304EA" w:rsidP="00530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04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Excellent.</w:t>
            </w:r>
            <w:r w:rsidRPr="005304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Required for large, multi-network enterprise or internet environments.</w:t>
            </w:r>
          </w:p>
        </w:tc>
      </w:tr>
    </w:tbl>
    <w:p w14:paraId="2C2F658F" w14:textId="698F979C" w:rsidR="009E6D28" w:rsidRDefault="009E6D28" w:rsidP="001754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7806B4" w14:textId="77777777" w:rsidR="001754C1" w:rsidRPr="001754C1" w:rsidRDefault="001754C1" w:rsidP="001754C1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5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Networks Cannot Have Just One or the Other</w:t>
      </w:r>
    </w:p>
    <w:p w14:paraId="08A5E164" w14:textId="77777777" w:rsidR="001754C1" w:rsidRPr="001754C1" w:rsidRDefault="001754C1" w:rsidP="001754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754C1">
        <w:rPr>
          <w:rFonts w:ascii="Times New Roman" w:eastAsia="Times New Roman" w:hAnsi="Times New Roman" w:cs="Times New Roman"/>
          <w:kern w:val="0"/>
          <w14:ligatures w14:val="none"/>
        </w:rPr>
        <w:t>We cannot rely exclusively on a single method because the two mechanisms are designed to fulfill different, non-overlapping operational needs:</w:t>
      </w:r>
    </w:p>
    <w:p w14:paraId="5EC45D11" w14:textId="77777777" w:rsidR="001754C1" w:rsidRPr="001754C1" w:rsidRDefault="001754C1" w:rsidP="001754C1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75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Routing is Essential for Exits:</w:t>
      </w:r>
      <w:r w:rsidRPr="001754C1">
        <w:rPr>
          <w:rFonts w:ascii="Times New Roman" w:eastAsia="Times New Roman" w:hAnsi="Times New Roman" w:cs="Times New Roman"/>
          <w:kern w:val="0"/>
          <w14:ligatures w14:val="none"/>
        </w:rPr>
        <w:t xml:space="preserve"> Static routes are typically used for connecting to a specific </w:t>
      </w:r>
      <w:r w:rsidRPr="00175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hop</w:t>
      </w:r>
      <w:r w:rsidRPr="001754C1">
        <w:rPr>
          <w:rFonts w:ascii="Times New Roman" w:eastAsia="Times New Roman" w:hAnsi="Times New Roman" w:cs="Times New Roman"/>
          <w:kern w:val="0"/>
          <w14:ligatures w14:val="none"/>
        </w:rPr>
        <w:t xml:space="preserve"> that will not change, most commonly configuring a </w:t>
      </w:r>
      <w:r w:rsidRPr="00175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route</w:t>
      </w:r>
      <w:r w:rsidRPr="001754C1">
        <w:rPr>
          <w:rFonts w:ascii="Times New Roman" w:eastAsia="Times New Roman" w:hAnsi="Times New Roman" w:cs="Times New Roman"/>
          <w:kern w:val="0"/>
          <w14:ligatures w14:val="none"/>
        </w:rPr>
        <w:t xml:space="preserve"> (known as the Gateway of Last Resort). This single route tells the router where to send traffic </w:t>
      </w:r>
      <w:proofErr w:type="gramStart"/>
      <w:r w:rsidRPr="001754C1">
        <w:rPr>
          <w:rFonts w:ascii="Times New Roman" w:eastAsia="Times New Roman" w:hAnsi="Times New Roman" w:cs="Times New Roman"/>
          <w:kern w:val="0"/>
          <w14:ligatures w14:val="none"/>
        </w:rPr>
        <w:t>for</w:t>
      </w:r>
      <w:proofErr w:type="gramEnd"/>
      <w:r w:rsidRPr="001754C1">
        <w:rPr>
          <w:rFonts w:ascii="Times New Roman" w:eastAsia="Times New Roman" w:hAnsi="Times New Roman" w:cs="Times New Roman"/>
          <w:kern w:val="0"/>
          <w14:ligatures w14:val="none"/>
        </w:rPr>
        <w:t xml:space="preserve"> any network not explicitly found </w:t>
      </w:r>
      <w:proofErr w:type="gramStart"/>
      <w:r w:rsidRPr="001754C1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 w:rsidRPr="001754C1">
        <w:rPr>
          <w:rFonts w:ascii="Times New Roman" w:eastAsia="Times New Roman" w:hAnsi="Times New Roman" w:cs="Times New Roman"/>
          <w:kern w:val="0"/>
          <w14:ligatures w14:val="none"/>
        </w:rPr>
        <w:t xml:space="preserve"> its routing table (i.e., the path to the ISP or the rest of the internet).</w:t>
      </w:r>
    </w:p>
    <w:p w14:paraId="2E3347AB" w14:textId="77777777" w:rsidR="001754C1" w:rsidRPr="001754C1" w:rsidRDefault="001754C1" w:rsidP="001754C1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75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Routing is Essential for Scale/Redundancy:</w:t>
      </w:r>
      <w:r w:rsidRPr="001754C1">
        <w:rPr>
          <w:rFonts w:ascii="Times New Roman" w:eastAsia="Times New Roman" w:hAnsi="Times New Roman" w:cs="Times New Roman"/>
          <w:kern w:val="0"/>
          <w14:ligatures w14:val="none"/>
        </w:rPr>
        <w:t xml:space="preserve"> Dynamic routing is required for internal networks because manually managing thousands of routes in a large enterprise is impossible. Furthermore, dynamic protocols provide </w:t>
      </w:r>
      <w:r w:rsidRPr="00175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redundancy</w:t>
      </w:r>
      <w:r w:rsidRPr="001754C1">
        <w:rPr>
          <w:rFonts w:ascii="Times New Roman" w:eastAsia="Times New Roman" w:hAnsi="Times New Roman" w:cs="Times New Roman"/>
          <w:kern w:val="0"/>
          <w14:ligatures w14:val="none"/>
        </w:rPr>
        <w:t>—if a main link fails, the protocol automatically calculates and switches to the next best path, a critical function static routing cannot do.</w:t>
      </w:r>
    </w:p>
    <w:p w14:paraId="00513395" w14:textId="77777777" w:rsidR="001754C1" w:rsidRPr="001754C1" w:rsidRDefault="001754C1" w:rsidP="001754C1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75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and Predictability:</w:t>
      </w:r>
      <w:r w:rsidRPr="001754C1">
        <w:rPr>
          <w:rFonts w:ascii="Times New Roman" w:eastAsia="Times New Roman" w:hAnsi="Times New Roman" w:cs="Times New Roman"/>
          <w:kern w:val="0"/>
          <w14:ligatures w14:val="none"/>
        </w:rPr>
        <w:t xml:space="preserve"> In practice, organizations use a </w:t>
      </w:r>
      <w:r w:rsidRPr="00175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combination</w:t>
      </w:r>
      <w:r w:rsidRPr="001754C1">
        <w:rPr>
          <w:rFonts w:ascii="Times New Roman" w:eastAsia="Times New Roman" w:hAnsi="Times New Roman" w:cs="Times New Roman"/>
          <w:kern w:val="0"/>
          <w14:ligatures w14:val="none"/>
        </w:rPr>
        <w:t xml:space="preserve"> of the two:</w:t>
      </w:r>
    </w:p>
    <w:p w14:paraId="4634810B" w14:textId="77777777" w:rsidR="001754C1" w:rsidRPr="001754C1" w:rsidRDefault="001754C1" w:rsidP="001754C1">
      <w:pPr>
        <w:numPr>
          <w:ilvl w:val="1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75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Static Routes</w:t>
      </w:r>
      <w:r w:rsidRPr="001754C1">
        <w:rPr>
          <w:rFonts w:ascii="Times New Roman" w:eastAsia="Times New Roman" w:hAnsi="Times New Roman" w:cs="Times New Roman"/>
          <w:kern w:val="0"/>
          <w14:ligatures w14:val="none"/>
        </w:rPr>
        <w:t xml:space="preserve"> are used for simple paths, management links (e.g., pointing a router to a specific server), and as the secure gateway to the Internet.</w:t>
      </w:r>
    </w:p>
    <w:p w14:paraId="67475963" w14:textId="77777777" w:rsidR="001754C1" w:rsidRPr="001754C1" w:rsidRDefault="001754C1" w:rsidP="001754C1">
      <w:pPr>
        <w:numPr>
          <w:ilvl w:val="1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75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Routes</w:t>
      </w:r>
      <w:r w:rsidRPr="001754C1">
        <w:rPr>
          <w:rFonts w:ascii="Times New Roman" w:eastAsia="Times New Roman" w:hAnsi="Times New Roman" w:cs="Times New Roman"/>
          <w:kern w:val="0"/>
          <w14:ligatures w14:val="none"/>
        </w:rPr>
        <w:t xml:space="preserve"> are used to handle the complexity and changes within the core of the network.</w:t>
      </w:r>
    </w:p>
    <w:p w14:paraId="373D23C0" w14:textId="77777777" w:rsidR="001754C1" w:rsidRPr="001754C1" w:rsidRDefault="001754C1" w:rsidP="001754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754C1">
        <w:rPr>
          <w:rFonts w:ascii="Times New Roman" w:eastAsia="Times New Roman" w:hAnsi="Times New Roman" w:cs="Times New Roman"/>
          <w:kern w:val="0"/>
          <w14:ligatures w14:val="none"/>
        </w:rPr>
        <w:t>The final network is therefore a hybrid, leveraging static routes for simplicity and security on the edge and dynamic routing for agility and scale in the core.</w:t>
      </w:r>
    </w:p>
    <w:p w14:paraId="7022B02C" w14:textId="77777777" w:rsidR="001754C1" w:rsidRPr="001754C1" w:rsidRDefault="001754C1" w:rsidP="001754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1754C1" w:rsidRPr="00175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AE594" w14:textId="77777777" w:rsidR="0054067A" w:rsidRDefault="0054067A" w:rsidP="0054067A">
      <w:pPr>
        <w:spacing w:after="0" w:line="240" w:lineRule="auto"/>
      </w:pPr>
      <w:r>
        <w:separator/>
      </w:r>
    </w:p>
  </w:endnote>
  <w:endnote w:type="continuationSeparator" w:id="0">
    <w:p w14:paraId="6C942179" w14:textId="77777777" w:rsidR="0054067A" w:rsidRDefault="0054067A" w:rsidP="00540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E1350" w14:textId="77777777" w:rsidR="0054067A" w:rsidRDefault="0054067A" w:rsidP="0054067A">
      <w:pPr>
        <w:spacing w:after="0" w:line="240" w:lineRule="auto"/>
      </w:pPr>
      <w:r>
        <w:separator/>
      </w:r>
    </w:p>
  </w:footnote>
  <w:footnote w:type="continuationSeparator" w:id="0">
    <w:p w14:paraId="081713F0" w14:textId="77777777" w:rsidR="0054067A" w:rsidRDefault="0054067A" w:rsidP="005406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1946"/>
    <w:multiLevelType w:val="multilevel"/>
    <w:tmpl w:val="A76E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9280F"/>
    <w:multiLevelType w:val="hybridMultilevel"/>
    <w:tmpl w:val="EC1ED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A91DDB"/>
    <w:multiLevelType w:val="multilevel"/>
    <w:tmpl w:val="4548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115C6"/>
    <w:multiLevelType w:val="multilevel"/>
    <w:tmpl w:val="0778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73DBD"/>
    <w:multiLevelType w:val="multilevel"/>
    <w:tmpl w:val="9008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A62158"/>
    <w:multiLevelType w:val="hybridMultilevel"/>
    <w:tmpl w:val="C2F85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616817"/>
    <w:multiLevelType w:val="multilevel"/>
    <w:tmpl w:val="E98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B0DA5"/>
    <w:multiLevelType w:val="multilevel"/>
    <w:tmpl w:val="2488D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40966">
    <w:abstractNumId w:val="1"/>
  </w:num>
  <w:num w:numId="2" w16cid:durableId="1289513562">
    <w:abstractNumId w:val="5"/>
  </w:num>
  <w:num w:numId="3" w16cid:durableId="211384164">
    <w:abstractNumId w:val="2"/>
  </w:num>
  <w:num w:numId="4" w16cid:durableId="414472360">
    <w:abstractNumId w:val="0"/>
  </w:num>
  <w:num w:numId="5" w16cid:durableId="528566084">
    <w:abstractNumId w:val="7"/>
  </w:num>
  <w:num w:numId="6" w16cid:durableId="894513490">
    <w:abstractNumId w:val="3"/>
  </w:num>
  <w:num w:numId="7" w16cid:durableId="387612568">
    <w:abstractNumId w:val="6"/>
  </w:num>
  <w:num w:numId="8" w16cid:durableId="7307392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F48"/>
    <w:rsid w:val="000E5ACC"/>
    <w:rsid w:val="001754C1"/>
    <w:rsid w:val="001B770C"/>
    <w:rsid w:val="002A6E36"/>
    <w:rsid w:val="00357BFF"/>
    <w:rsid w:val="004C2CC6"/>
    <w:rsid w:val="005125F8"/>
    <w:rsid w:val="00516F48"/>
    <w:rsid w:val="005304EA"/>
    <w:rsid w:val="0054067A"/>
    <w:rsid w:val="007B0637"/>
    <w:rsid w:val="007D1CA6"/>
    <w:rsid w:val="00827186"/>
    <w:rsid w:val="008536F2"/>
    <w:rsid w:val="009E6D28"/>
    <w:rsid w:val="009F775F"/>
    <w:rsid w:val="00A107A8"/>
    <w:rsid w:val="00B55EF8"/>
    <w:rsid w:val="00C9683C"/>
    <w:rsid w:val="00D426F6"/>
    <w:rsid w:val="00D7696C"/>
    <w:rsid w:val="00D968A5"/>
    <w:rsid w:val="00E71F09"/>
    <w:rsid w:val="00F706E0"/>
    <w:rsid w:val="00FA7DE0"/>
    <w:rsid w:val="00FC6E56"/>
    <w:rsid w:val="00FD3E60"/>
    <w:rsid w:val="00FF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72DC6"/>
  <w15:chartTrackingRefBased/>
  <w15:docId w15:val="{9ECD11F9-218A-4BB2-BAA7-37BD20643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6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6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6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6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F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06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67A"/>
  </w:style>
  <w:style w:type="paragraph" w:styleId="Footer">
    <w:name w:val="footer"/>
    <w:basedOn w:val="Normal"/>
    <w:link w:val="FooterChar"/>
    <w:uiPriority w:val="99"/>
    <w:unhideWhenUsed/>
    <w:rsid w:val="005406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6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4</cp:revision>
  <dcterms:created xsi:type="dcterms:W3CDTF">2025-10-13T01:13:00Z</dcterms:created>
  <dcterms:modified xsi:type="dcterms:W3CDTF">2025-10-13T01:15:00Z</dcterms:modified>
</cp:coreProperties>
</file>