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0.22, 31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La esquina, con su tasa base (29 de octubre de 2026)</w:t>
      </w:r>
    </w:p>
    <w:p>
      <w:pPr>
        <w:spacing w:after="80"/>
      </w:pPr>
      <w:r>
        <w:rPr>
          <w:sz w:val="22"/>
          <w:szCs w:val="22"/>
        </w:rPr>
        <w:t xml:space="preserve">13. Ayuda cercana y ayuda larga (30 de octubre de 2026)</w:t>
      </w:r>
    </w:p>
    <w:p>
      <w:pPr>
        <w:spacing w:after="80"/>
      </w:pPr>
      <w:r>
        <w:rPr>
          <w:sz w:val="22"/>
          <w:szCs w:val="22"/>
        </w:rPr>
        <w:t xml:space="preserve">14. La página (29 y 30 de octubre de 2026)</w:t>
      </w:r>
    </w:p>
    <w:p>
      <w:pPr>
        <w:spacing w:after="80"/>
      </w:pPr>
      <w:r>
        <w:rPr>
          <w:sz w:val="22"/>
          <w:szCs w:val="22"/>
        </w:rPr>
        <w:t xml:space="preserve">15. El repositorio público y el README (30 de octubre de 2026)</w:t>
      </w:r>
    </w:p>
    <w:p>
      <w:pPr>
        <w:spacing w:after="80"/>
      </w:pPr>
      <w:r>
        <w:rPr>
          <w:sz w:val="22"/>
          <w:szCs w:val="22"/>
        </w:rPr>
        <w:t xml:space="preserve">16. El vídeo (31 de octubre de 2026)</w:t>
      </w:r>
    </w:p>
    <w:p>
      <w:pPr>
        <w:spacing w:after="80"/>
      </w:pPr>
      <w:r>
        <w:rPr>
          <w:sz w:val="22"/>
          <w:szCs w:val="22"/>
        </w:rPr>
        <w:t xml:space="preserve">17. La revisión y la reclasificación (31 de octubre de 2026)</w:t>
      </w:r>
    </w:p>
    <w:p>
      <w:pPr>
        <w:spacing w:after="80"/>
      </w:pPr>
      <w:r>
        <w:rPr>
          <w:sz w:val="22"/>
          <w:szCs w:val="22"/>
        </w:rPr>
        <w:t xml:space="preserve">18. Plan y calendario</w:t>
      </w:r>
    </w:p>
    <w:p>
      <w:pPr>
        <w:spacing w:after="80"/>
      </w:pPr>
      <w:r>
        <w:rPr>
          <w:sz w:val="22"/>
          <w:szCs w:val="22"/>
        </w:rPr>
        <w:t xml:space="preserve">19. Pendientes y decisiones abiertas</w:t>
      </w:r>
    </w:p>
    <w:p>
      <w:pPr>
        <w:spacing w:after="80"/>
      </w:pPr>
      <w:r>
        <w:rPr>
          <w:sz w:val="22"/>
          <w:szCs w:val="22"/>
        </w:rPr>
        <w:t xml:space="preserve">20.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2"/>
      </w:pPr>
      <w:r>
        <w:t xml:space="preserve">4.1 Estado del arte: lo publicado sobre la defensa con tracking</w:t>
      </w:r>
    </w:p>
    <w:p>
      <w:pPr>
        <w:spacing w:after="120" w:line="276"/>
      </w:pPr>
      <w:r>
        <w:rPr>
          <w:sz w:val="22"/>
          <w:szCs w:val="22"/>
        </w:rPr>
        <w:t xml:space="preserve">No se encontró ningún trabajo que mida, desde tracking, la rotación hacia el hombre que deja el ayudante (la búsqueda cubrió arXiv, PLOS ONE, Scientific Reports, Sloan, JQAS y J Sports Sci; es ausencia en mis búsquedas, no prueba de que no exista). Lo más cercano, con su relación con esta entrada:</w:t>
      </w:r>
    </w:p>
    <w:p>
      <w:pPr>
        <w:pStyle w:val="ListParagraph"/>
        <w:numPr>
          <w:ilvl w:val="0"/>
          <w:numId w:val="2"/>
        </w:numPr>
        <w:spacing w:after="60" w:line="276"/>
      </w:pPr>
      <w:r>
        <w:rPr>
          <w:b/>
          <w:bCs/>
          <w:sz w:val="22"/>
          <w:szCs w:val="22"/>
        </w:rPr>
        <w:t xml:space="preserve">Franks, Miller, Bornn y Goldsberry (2015)</w:t>
      </w:r>
      <w:r>
        <w:rPr>
          <w:sz w:val="22"/>
          <w:szCs w:val="22"/>
        </w:rPr>
        <w:t xml:space="preserve">, Annals of Applied Statistics 9(1), 94-121, arXiv:1405.0231. Un modelo oculto de Markov infiere quién guarda a quién en cada fotograma sin etiquetas de emparejamiento. Sirve para contrastar los emparejamientos del proveedor; no mide rotaciones.</w:t>
      </w:r>
    </w:p>
    <w:p>
      <w:pPr>
        <w:pStyle w:val="ListParagraph"/>
        <w:numPr>
          <w:ilvl w:val="0"/>
          <w:numId w:val="2"/>
        </w:numPr>
        <w:spacing w:after="60" w:line="276"/>
      </w:pPr>
      <w:r>
        <w:rPr>
          <w:b/>
          <w:bCs/>
          <w:sz w:val="22"/>
          <w:szCs w:val="22"/>
        </w:rPr>
        <w:t xml:space="preserve">Keshri, Oh, Zhang e Iyengar (2019)</w:t>
      </w:r>
      <w:r>
        <w:rPr>
          <w:sz w:val="22"/>
          <w:szCs w:val="22"/>
        </w:rPr>
        <w:t xml:space="preserve">, Journal of Quantitative Analysis in Sports 15(2), 141-154, doi:10.1515/jqas-2017-0126. Asignación defensiva por energía con modelos ocultos de Markov y detección de eventos (pantallas, penetraciones). Otro contraste posible de los emparejamientos.</w:t>
      </w:r>
    </w:p>
    <w:p>
      <w:pPr>
        <w:pStyle w:val="ListParagraph"/>
        <w:numPr>
          <w:ilvl w:val="0"/>
          <w:numId w:val="2"/>
        </w:numPr>
        <w:spacing w:after="60" w:line="276"/>
      </w:pPr>
      <w:r>
        <w:rPr>
          <w:b/>
          <w:bCs/>
          <w:sz w:val="22"/>
          <w:szCs w:val="22"/>
        </w:rPr>
        <w:t xml:space="preserve">Supola, Hoch y Baca (2023)</w:t>
      </w:r>
      <w:r>
        <w:rPr>
          <w:sz w:val="22"/>
          <w:szCs w:val="22"/>
        </w:rPr>
        <w:t xml:space="preserve">, PLOS ONE 18(2): e0281467, doi:10.1371/journal.pone.0281467. Huecos defensivos cuando un compañero corta en una penetración, con SportVU. Es lo más próximo; no se define la ayuda, no controla con un placebo y no sigue al hombre dejado.</w:t>
      </w:r>
    </w:p>
    <w:p>
      <w:pPr>
        <w:pStyle w:val="ListParagraph"/>
        <w:numPr>
          <w:ilvl w:val="0"/>
          <w:numId w:val="2"/>
        </w:numPr>
        <w:spacing w:after="60" w:line="276"/>
      </w:pPr>
      <w:r>
        <w:rPr>
          <w:b/>
          <w:bCs/>
          <w:sz w:val="22"/>
          <w:szCs w:val="22"/>
        </w:rPr>
        <w:t xml:space="preserve">Lucey, Bialkowski, Carr, Yue y Matthews (2014)</w:t>
      </w:r>
      <w:r>
        <w:rPr>
          <w:sz w:val="22"/>
          <w:szCs w:val="22"/>
        </w:rPr>
        <w:t xml:space="preserve">, MIT Sloan Sports Analytics Conference, "How to Get an Open Shot". Los cambios de rol defensivo en los 3 s previos al tiro predicen tiros abiertos; es la magnitud más cercana a una rotación, pero por equipo y sin ligarla a una ayuda.</w:t>
      </w:r>
    </w:p>
    <w:p>
      <w:pPr>
        <w:pStyle w:val="ListParagraph"/>
        <w:numPr>
          <w:ilvl w:val="0"/>
          <w:numId w:val="2"/>
        </w:numPr>
        <w:spacing w:after="60" w:line="276"/>
      </w:pPr>
      <w:r>
        <w:rPr>
          <w:b/>
          <w:bCs/>
          <w:sz w:val="22"/>
          <w:szCs w:val="22"/>
        </w:rPr>
        <w:t xml:space="preserve">Chang y otros (2014)</w:t>
      </w:r>
      <w:r>
        <w:rPr>
          <w:sz w:val="22"/>
          <w:szCs w:val="22"/>
        </w:rPr>
        <w:t xml:space="preserve">, MIT Sloan Sports Analytics Conference, "Quantifying Shot Quality in the NBA". Valor esperado del tiro según posición y distancia del defensor. No verificado (solo un extracto de búsqueda); citar tras abrirlo.</w:t>
      </w:r>
    </w:p>
    <w:p>
      <w:pPr>
        <w:pStyle w:val="Heading2"/>
      </w:pPr>
      <w:r>
        <w:t xml:space="preserve">4.2 Métricas públicas de la ayuda defensiva (búsqueda del 31 de octubre de 2026)</w:t>
      </w:r>
    </w:p>
    <w:p>
      <w:pPr>
        <w:spacing w:after="120" w:line="276"/>
      </w:pPr>
      <w:r>
        <w:rPr>
          <w:sz w:val="22"/>
          <w:szCs w:val="22"/>
        </w:rPr>
        <w:t xml:space="preserve">Los siete enlaces consultados respondieron HTTP 200 el 31 de octubre de 2026 (solo el código de estado; el contenido de las páginas es el que se leyó en la búsqueda).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2100"/>
        <w:gridCol w:w="2200"/>
        <w:gridCol w:w="1126"/>
      </w:tblGrid>
      <w:tr>
        <w:trPr>
          <w:tblHeader/>
        </w:trPr>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Métrica</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Quién</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mide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¿Capta ayuda o segunda rotación?</w:t>
            </w:r>
          </w:p>
        </w:tc>
        <w:tc>
          <w:tcPr>
            <w:tcW w:type="dxa" w:w="1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Pública</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Hustle stats (desvíos, tiros disputados con closeouts, cargas, balones sueltos, cortes de rebote)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NBA.com</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Conteos de esfuerzo</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Solo el closeout, de forma indirecta; ni ayuda ni rotación</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Sí</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DFG% en el aro; bloqueos ayudados / recibidos</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NBA.com</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 de tiro permitido cerca del aro; tapones a un jugador que no es tu emparejamiento</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primera ayuda en el aro, no la segunda rotación</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Sí</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 MU% / emparejamientos</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NBA.com</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Parte de las posesiones que se guarda a cada atacante</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emparejamientos, no movimientos</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Sí</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Defensa de closeout, eFG% permitido como defensor más cercano, eficiencia de los cambios</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Second Spectrum (vía ESPN)</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Puntos tras closeouts; efecto del cambio</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Solo el closeout; ninguna métrica de ayuda ni de rotación</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Parcial (cuáles están en NBA.com: sin verificar)</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Roles defensivos ("Helper")</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BBall Index</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Describe la rotación ("help the helper") como cualidad del rol</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nombra, sin nota definida en la página</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Parcial (registro, de pago)</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D-LEBRON</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BBall Index</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 priori de boxscore más RAPM, sin tracking</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la ayuda solo a través del resultado del equipo</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Parcial</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STL%, BLK%, FOUL%, con/sin</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Cleaning the Glass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Tasas de boxscore</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Parcial</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"Help rotation metrics" (EuroLeague)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Scouting4U</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Anunciada, sin definir</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Afirmada, no se puede evaluar</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 pago (desde 2.000 EUR por temporada)</w:t>
            </w:r>
          </w:p>
        </w:tc>
      </w:tr>
    </w:tbl>
    <w:p>
      <w:pPr>
        <w:spacing w:after="160"/>
      </w:pPr>
      <w:r>
        <w:rPr>
          <w:i/>
          <w:iCs/>
          <w:color w:val="555555"/>
          <w:sz w:val="18"/>
          <w:szCs w:val="18"/>
        </w:rPr>
        <w:t xml:space="preserve">Fuente: Fuentes: nba.com/stats/help/glossary; africa.espn.com/nba/insider/story/_/id/33584857; bball-index.com/defensive-roles y /lebron-introduction; cleaningtheglass.com/stats/guide/player_def_reb; hhj.scouting4u.com/euroleague-scouting-analytics; pr.nba.com (alianza con Second Spectrum). Detalle en docs/research/help_defense_literature.md, apartado (F).</w:t>
      </w:r>
    </w:p>
    <w:p>
      <w:pPr>
        <w:spacing w:after="120" w:line="276"/>
      </w:pPr>
      <w:r>
        <w:rPr>
          <w:sz w:val="22"/>
          <w:szCs w:val="22"/>
        </w:rPr>
        <w:t xml:space="preserve">Sin verificar: Synergy (solo extractos de búsqueda), DRAPTOR y D-RAPM. Para la Liga ACB no se encontró nada.</w:t>
      </w:r>
    </w:p>
    <w:p>
      <w:pPr>
        <w:spacing w:after="120" w:line="276"/>
      </w:pPr>
      <w:r>
        <w:rPr>
          <w:sz w:val="22"/>
          <w:szCs w:val="22"/>
        </w:rPr>
        <w:t xml:space="preserve">Conclusión: ninguna métrica pública de las que se abrieron mide la segunda rotación; las más cercanas son el closeout y el bloqueo ayudado, ambas de primera ayuda. La medida de esta entrada (el movimiento de cada otro defensor hacia el hombre que deja el ayudante, menos un placebo) parte de posiciones, no de conteos ni de resultados, y hasta donde sabemos no tiene equivalente público.</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si está más cerca de la línea del aro que el punto adonde va el balón; por encima de ese punto, hundirse ya cuenta como movimiento de ayuda. Corregido el 29 de octubre: hasta entonces esta definición decía que hundirse puntuaba bajo siempre (sección 12.3).</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6a0f8a7</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Open the README with three plain sentences and cut bold numbers to 12</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53b124d</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Say 'at the catch' so the outcome line cannot read as 'stopped'</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45c6890</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Fit the HMM, outcome and public-metric lines in the README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3fe9572</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14.f results and the README word budget blocker in todo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138d48b</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Measure what the man left gets: ball, clearance, shot</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945183c</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Cross-check the provider's matchups with a Franks HMM</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51f6e1c</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Add public help-defense metrics survey to research and memoria 0.20</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0fc3eff</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the absence's publication and leave the next steps</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Defensores sin balón que empiezan en el lado de la esquina (su tasa base, sección 12)</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Eso mide dónde están los defensores y no si ayudan menos desde allí: por defensor, la esquina no se distingue del centro (sección 12), y la frase que esta memoria escribió aquí en la versión 0.1, que el título aguantaba bajo cualquier definición, era cierta de la cuota y no del título.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cómo se mide la ausencia, sobre una penetración elegida por regla, y la ausencia medida sobre todas. Hasta el 29 de octubre la primera era el mapa de viento, que decía de dónde viene la ayuda; ese día pasó a la sección 12 (sección 12.4 y 9.3). Las dos se dibujan en el marco de la penetración y en orientación de carta de tiro: el aro abajo, la línea de fondo debajo, y el movimiento lateral del jugador con balón hacia la derecha, de modo que "el lado de la esquina" es siempre la esquina inferior derecha. En la figura 2 y en el mapa de viento, dentro de la pista solo están la pista, el dato y el recorrido mediano del balón; números, claves y leyendas viven en una franja debajo, donde ninguna línea de corriente puede cruzarlos. La figura 1 dibuja una sola penetración y nombra a sus jugadores donde están (corregido el 29 de octubre, sección 9.3).</w:t>
      </w:r>
    </w:p>
    <w:p>
      <w:pPr>
        <w:pStyle w:val="Heading2"/>
      </w:pPr>
      <w:r>
        <w:t xml:space="preserve">9.1 Figura 1: cómo se mide la ausencia, en una penetración</w:t>
      </w:r>
    </w:p>
    <w:p>
      <w:pPr>
        <w:spacing w:after="60" w:before="120"/>
        <w:jc w:val="center"/>
      </w:pPr>
      <w:r>
        <w:drawing>
          <wp:inline distT="0" distB="0" distL="0" distR="0">
            <wp:extent cx="4381500" cy="8296275"/>
            <wp:effectExtent t="0" r="0" b="0" l="0"/>
            <wp:docPr id="1" name="wind_figure_1_one_drive.png" descr="Figura 1. ¿Se mueve alguien más hacia el hombre que deja el ayudante? En una ayuda cercana comprometida elegida por regla, el movimiento de cada uno de los otros tres defensores hacia ese hombre, frente a su movimiento hacia los demás atacantes sin balón." title="Figura 1. ¿Se mueve alguien más hacia el hombre que deja el ayudante? En una ayuda cercana comprometida elegida por regla, el movimiento de cada uno de los otros tres defensores hacia ese hombre, frente a su movimiento hacia los demás atacantes sin b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8296275"/>
                    </a:xfrm>
                    <a:prstGeom prst="rect">
                      <a:avLst/>
                    </a:prstGeom>
                  </pic:spPr>
                </pic:pic>
              </a:graphicData>
            </a:graphic>
          </wp:inline>
        </w:drawing>
      </w:r>
    </w:p>
    <w:p>
      <w:pPr>
        <w:spacing w:after="200"/>
        <w:jc w:val="center"/>
      </w:pPr>
      <w:r>
        <w:rPr>
          <w:i/>
          <w:iCs/>
          <w:color w:val="555555"/>
          <w:sz w:val="18"/>
          <w:szCs w:val="18"/>
        </w:rPr>
        <w:t xml:space="preserve">Figura 1. ¿Se mueve alguien más hacia el hombre que deja el ayudante? En una ayuda cercana comprometida elegida por regla, el movimiento de cada uno de los otros tres defensores hacia ese hombre, frente a su movimiento hacia los demás atacantes sin balón.</w:t>
      </w:r>
    </w:p>
    <w:p>
      <w:pPr>
        <w:spacing w:after="120" w:line="276"/>
      </w:pPr>
      <w:r>
        <w:rPr>
          <w:sz w:val="22"/>
          <w:szCs w:val="22"/>
        </w:rPr>
        <w:t xml:space="preserve">La penetración no se eligió mirándola: es la primera ayuda cercana comprometida (sección 13, con la regla del 31 de octubre de la sección 17: el defensor sin balón más cercano al balón se acerca al jugador con balón en el primer segundo y a los 2 s está más lejos del punto donde empezó su hombre que al arrancar), en el primer partido, con los diez jugadores detectados en todos los fotogramas de su ventana de 2 s (scripts/wind_scenes.py, decisión D6; en ese partido cumplen todas las condiciones 13 de sus 58 penetraciones, y la regla encontró una en cada uno de los 4 primeros partidos que probó). Desde el 30 de octubre la regla es la misma y cambian los papeles, los de la sección 13: el ayudante es el más cercano y el hombre que deja es el suyo según el proveedor al arrancar; hasta entonces era el ayudante publicado de la sección 6, y ninguna de las cuatro penetraciones de la página era una ayuda cercana comprometida. Desde el 31 de octubre la clase es la reclasificada (sección 17) y la regla, aplicada igual, da otra primera penetración: drive-114243-1-1 (endType pullup del proveedor) en lugar de drive-114243-1-4 (sección 17.8). En la pista, los diez jugadores desde el arranque (círculo hueco) hasta 1,5 s (punta de flecha), nombrados sobre la pista y no en una leyenda; solo van en color los que entran en la medida (el ayudante, el hombre que deja y los otros tres defensores, numerados), con el jugador con balón en negro y los demás atacantes en gris, el gris del placebo: el ayudante se mueve 4,5 ft hacia el jugador con balón dentro del primer segundo, y el hombre que dejaba está a 4,5 ft del defensor más cercano al arrancar, 3,2 ft a 1,0 s y 2,6 ft a 1,5 s; a 1,5 s ese defensor más cercano es el propio ayudante.</w:t>
      </w:r>
    </w:p>
    <w:p>
      <w:pPr>
        <w:spacing w:after="120" w:line="276"/>
      </w:pPr>
      <w:r>
        <w:rPr>
          <w:sz w:val="22"/>
          <w:szCs w:val="22"/>
        </w:rPr>
        <w:t xml:space="preserve">Debajo, para cada uno de los otros tres defensores, su desplazamiento propio proyectado hacia el hombre dejado y hacia el placebo (la media sobre los atacantes sin balón que no son ni el hombre dejado ni su propio hombre): 5,3 / 7,2 / −5,0 pies hacia él y −0,2 / 7,2 / 0,3 hacia el placebo, y a su derecha la diferencia de cada uno (5,5 / 0,0 / −5,3) y su media, que es el número que la tira de debajo sitúa. Uno se mueve hacia él 5,5 pies más que hacia los demás, otro lo mismo hacia él que hacia los demás (0,0) y el tercero −5,3: se compensan, una penetración sola no da la regla, y como la defensa entera se cierra con la penetración, la referencia es el placebo y no el cero. La media de las tres diferencias es 0,07 ft, el percentil 54 de las 246 ayudas cercanas comprometidas (mediana −0,05 ft): una penetración del centro de la distribución, no un caso más claro que los demás, y la figura lo enseña: una tira bajo las barras reparte las 246 medias por penetración, con esta jugada y la mediana marcadas. Lo que enseña esta jugada es la medida: el hombre que deja termina a 2,6 ft del propio ayudante, que a 1,5 s es el defensor más cercano a él, y de los otros tres solo uno va hacia él más que hacia los demás. La afirmación es de la figura 2, que promedia todas las ayudas cercanas comprometidas, con la referencia al lado (las penetraciones en que el defensor más cercano se queda en casa). La figura no se genera si sus proyecciones no dan la media que guarda la escena, y la escena no se escribe si no coincide con su fila (el paso del más cercano, la distancia del hombre que deja a 0 y 1,0 s, y que a los 2 s el ayudante no ha vuelto al punto donde empezó su hombre); las pruebas la comparan con reports/help_kinds.csv, reports/near_committed_drives.csv y reports/near_committed_pairs.csv, que escribe scripts/help_kinds.py.</w:t>
      </w:r>
    </w:p>
    <w:p>
      <w:pPr>
        <w:pStyle w:val="Heading2"/>
      </w:pPr>
      <w:r>
        <w:t xml:space="preserve">9.2 Figura 2: quién cubre al hombre que deja</w:t>
      </w:r>
    </w:p>
    <w:p>
      <w:pPr>
        <w:spacing w:after="60" w:before="120"/>
        <w:jc w:val="center"/>
      </w:pPr>
      <w:r>
        <w:drawing>
          <wp:inline distT="0" distB="0" distL="0" distR="0">
            <wp:extent cx="4381500" cy="9829800"/>
            <wp:effectExtent t="0" r="0" b="0" l="0"/>
            <wp:docPr id="1" name="wind_figure_2_who_covers.png" descr="Figura 2. Nadie se mueve hacia el hombre que deja el ayudante más que hacia cualquier otro atacante: a 1,5 s de arrancar la penetración, cuando el defensor más cercano al balón ayuda y no vuelve al punto donde empezó su hombre, los otros tres defensores se mueven hacia él lo mismo que hacia los demás, con la referencia al lado y una línea discontinua en lo que leería una sola rotación." title="Figura 2. Nadie se mueve hacia el hombre que deja el ayudante más que hacia cualquier otro atacante: a 1,5 s de arrancar la penetración, cuando el defensor más cercano al balón ayuda y no vuelve al punto donde empezó su hombre, los otros tres defensores se mueven hacia él lo mismo que hacia los demás, con la referencia al lado y una línea discontinua en lo que leería una sola ro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9829800"/>
                    </a:xfrm>
                    <a:prstGeom prst="rect">
                      <a:avLst/>
                    </a:prstGeom>
                  </pic:spPr>
                </pic:pic>
              </a:graphicData>
            </a:graphic>
          </wp:inline>
        </w:drawing>
      </w:r>
    </w:p>
    <w:p>
      <w:pPr>
        <w:spacing w:after="200"/>
        <w:jc w:val="center"/>
      </w:pPr>
      <w:r>
        <w:rPr>
          <w:i/>
          <w:iCs/>
          <w:color w:val="555555"/>
          <w:sz w:val="18"/>
          <w:szCs w:val="18"/>
        </w:rPr>
        <w:t xml:space="preserve">Figura 2. Nadie se mueve hacia el hombre que deja el ayudante más que hacia cualquier otro atacante: a 1,5 s de arrancar la penetración, cuando el defensor más cercano al balón ayuda y no vuelve al punto donde empezó su hombre, los otros tres defensores se mueven hacia él lo mismo que hacia los demás, con la referencia al lado y una línea discontinua en lo que leería una sola rotación.</w:t>
      </w:r>
    </w:p>
    <w:p>
      <w:pPr>
        <w:spacing w:after="120" w:line="276"/>
      </w:pPr>
      <w:r>
        <w:rPr>
          <w:sz w:val="22"/>
          <w:szCs w:val="22"/>
        </w:rPr>
        <w:t xml:space="preserve">Hasta el 30 de octubre la figura 2 promediaba a todos los ayudantes publicados (movimiento de 4 pies o más) frente a las penetraciones sin ayudante; con la tesis acotada a la ayuda cercana que se compromete (sección 13) los datos cambiaron a reports/help_kinds_summary.csv y reports/near_committed_drives.csv, con el mismo diseño. Desde el 31 de octubre la clase es la reclasificada y la figura lleva la ausencia medida, con su cota y su escala (sección 17). Un punto por ayuda cercana comprometida (246 de las 618 penetraciones resueltas: el defensor sin balón más cercano al balón se acerca 2 pies o más al jugador con balón en 1,0 s y a los 2,0 s está más de 1 pie más lejos del punto donde empezó su hombre que al arrancar), allí donde está a 1,5 s el atacante al que marcaba. El color y la forma dicen quién es el defensor más cercano a él, y la leyenda da su cuota con la de la referencia entre paréntesis (las 199 penetraciones en que el más cercano se mueve menos de 1 pie hacia el jugador con balón: se queda en casa): su propio defensor, el ayudante, el 56 % frente al 70 %, el emparejado del jugador con balón el 29 % frente al 15 % y un tercer defensor el 15 % frente al 15 %. Que el ayudante sea el más cercano es casi cierto por construcción, porque marcaba a ese hombre al empezar; por eso el titular no es ese, sino la ausencia de rotación. Es una medida de distancia, no de intención. Los 246 puntos están todos: ninguna ventana termina antes de 1,5 s. La figura ya no lleva la distancia mediana al defensor más cercano, que el CSV de la clase no guarda.</w:t>
      </w:r>
    </w:p>
    <w:p>
      <w:pPr>
        <w:spacing w:after="120" w:line="276"/>
      </w:pPr>
      <w:r>
        <w:rPr>
          <w:sz w:val="22"/>
          <w:szCs w:val="22"/>
        </w:rPr>
        <w:t xml:space="preserve">El panel de debajo es la afirmación: la rotación de los otros tres defensores hacia el hombre dejado menos hacia el placebo, en pies, con la media por penetración y su intervalo del 95 % para 1,0 / 1,5 / 2,0 s, con la ayuda comprometida (negro) y con la referencia (gris). Junto a cada media de la serie negra van la mediana y la cuota de parejas por encima de cero (una pareja es una penetración y uno de los tres defensores). La serie negra es lo que se afirma: a 1,5 s, −0,22 (−0,58 a 0,13) ft sobre 246 penetraciones, con lectura AUSENCIA, y sus tres intervalos contienen el cero (−0,22 (−0,46 a 0,01) / −0,22 (−0,58 a 0,13) / −0,18 (−0,65 a 0,27) ft); los datos descartan más de 0,13 ft hacia él, que es la cota. Una línea discontinua da la escala: 1,35 ft, lo que leería la media negra si uno de los tres se hubiera movido hacia el hombre dejado tanto como el ayudante se movió hacia el balón (mediana de ese paso, 4,2 ft), con el placebo igual; la cota queda por debajo. La serie gris, la referencia, queda sobre el cero: −0,03 (−0,41 a 0,33) ft a 1,5 s, y sus tres intervalos contienen el cero. El contraste entre las dos, con su intervalo por bootstrap de dos muestras, se da y no se afirma: −0,24 (−0,58 a 0,10) / −0,19 (−0,71 a 0,32) / −0,14 (−0,80 a 0,51) ft a 1,0 / 1,5 / 2,0 s, con el cero dentro en los tres; hasta el 31 de octubre era la afirmación (sección 17). El pie de la figura da además el reparto por penetración (sección 17.3). La figura no se dibuja si la lectura de la serie negra no es AUSENCIA, si un intervalo de la serie negra queda por encima de cero, si uno de la referencia deja de contener el cero, si la cota no queda por debajo de la escala de una rotación, si uno de los dos rotadores designados no lee AUSENCIA o si el pase no lee LÍMITE (sección 17.6). Y cierra con dos calificativos al lado de la afirmación, no escondidos: sobre todos los ayudantes publicados el contraste a 1,5 s es −0,16 (−0,65 a 0,32) ft, también sin rotación extra y con un intervalo ancho que contiene el cero; y la ayuda larga no se puede probar: 7 de 618 penetraciones cumplen su definición, con un contraste de 1,44 (−0,33 a 2,98) ft (sección 13.6).</w:t>
      </w:r>
    </w:p>
    <w:p>
      <w:pPr>
        <w:spacing w:after="120" w:line="276"/>
      </w:pPr>
      <w:r>
        <w:rPr>
          <w:sz w:val="22"/>
          <w:szCs w:val="22"/>
        </w:rPr>
        <w:t xml:space="preserve">La cuota de hombre libre ya no va en la figura sino junto al 58,5 % de la sección 8, con su tasa base y como dato, no como coste, y es del ayudante publicado (todo movimiento de 4 pies o más):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spacing w:after="120" w:line="276"/>
      </w:pPr>
      <w:r>
        <w:rPr>
          <w:sz w:val="22"/>
          <w:szCs w:val="22"/>
        </w:rPr>
        <w:t xml:space="preserve">El mapa de viento redibujado el 29 de octubre (sección 12.5) se miró tres veces. La primera, con un umbral de 30 defensores, pintaba tasa dentro de la zona del triple de esquina por puro arrastre del suavizado (6 de los 24 puntos de la rejilla que caen en esa zona), contradiciendo el subtítulo; con 80 no se pinta ninguno. La leyenda del blanco pasó de "pocos empiezan ahí" a "pocos para dar una tasa", porque las líneas de corriente, con su propio umbral de 10, sí entran en zonas blancas. Y el "dos de cada tres" tecleado del subtítulo pasó a ser la cuota calculada. El texto de la franja va a 11 puntos, como en la figura 2; el cribado había señalado los 8 y 9 puntos de la versión anterior.</w:t>
      </w:r>
    </w:p>
    <w:p>
      <w:pPr>
        <w:spacing w:after="120" w:line="276"/>
      </w:pPr>
      <w:r>
        <w:rPr>
          <w:sz w:val="22"/>
          <w:szCs w:val="22"/>
        </w:rPr>
        <w:t xml:space="preserve">Ese mismo día, un cribado del council de ese mapa redibujado le dio 37 sobre 100, no lista (juzgada sobre una descripción escrita, no sobre la imagen): con solo dos figuras y la tesis ya reducida a la segunda ayuda, una figura de contexto gasta la mitad del presupuesto visual en un dato de ocupación y un nulo, y el contraste por orientación es en buena parte la propia definición del ayudante. Propuso una penetración real con el ayudante saliendo, el hombre dejado y los otros tres quietos. Al construirla salió que la penetración de la regla de entonces no tenía a los otros quietos: dos se acercaban unos 7 pies al hombre dejado, y lo mismo a los demás atacantes. Elegir otra que sí lo pareciera habría sido escoger a dedo, así que la figura 1 enseña esa misma penetración como la medida y no como la conclusión, con su percentil (sección 9.1). Se miró dos veces: la primera tenía al hombre dejado hueco en los dos extremos, contra la leyenda; un ordinal mal escrito ("23th"); una cifra separada de su unidad por el salto de línea; y la media y la mediana con un decimal, contra los dos de la figura 2.</w:t>
      </w:r>
    </w:p>
    <w:p>
      <w:pPr>
        <w:spacing w:after="120" w:line="276"/>
      </w:pPr>
      <w:r>
        <w:rPr>
          <w:sz w:val="22"/>
          <w:szCs w:val="22"/>
        </w:rPr>
        <w:t xml:space="preserve">Un segundo cribado del council, ya sobre esta figura, le dio 48 sobre 100, todavía no lista, con dos fortalezas compartidas (la regla y el percentil la hacen honesta; enseña el instrumento que la figura 2 no puede) y un punto ciego que se comprobó con las cifras: la media de aquella penetración la producía un solo defensor que se alejaba (era la de entonces, que ya no es la de la figura: sección 9.1), así que sin el texto se leía "dos de tres rotan", y el subtítulo "the whole defence closes in" empujaba esa lectura. Se aplicó: un subtítulo que dice que la jugada enseña la medida y no el resultado; el texto recortado a las barras y una línea; la tira de todas las medias por penetración; la pista recortada por encima de la jugada para dibujarla más grande; y se comprobó reducida a 800 píxeles de ancho, el del README, donde el texto del cuerpo queda en unos 17 píxeles. El percentil se quedó en la figura y no pasó al README, como proponía el cribado, porque es el calificador de esta jugada y va junto a ella.</w:t>
      </w:r>
    </w:p>
    <w:p>
      <w:pPr>
        <w:spacing w:after="120" w:line="276"/>
      </w:pPr>
      <w:r>
        <w:rPr>
          <w:sz w:val="22"/>
          <w:szCs w:val="22"/>
        </w:rPr>
        <w:t xml:space="preserve">Aun así no se explicaba sola: al verla, Javier preguntó qué representaba. No se volvió a pasar por el council, porque sus cribados juzgan una descripción escrita y una descripción no puede medir si la imagen se lee sola. La prueba fue una lectura en frío de la imagen misma: un agente sin ningún contexto del proyecto, que solo podía abrir el PNG, contestó qué pregunta hace la figura, qué pasa en la pista, qué miden las barras y la tira, y qué no pudo descifrar. Sobre la versión anterior adivinó el signo de las barras, no supo si el placebo era un jugador o una media, no entendió "la ausencia" del título ni los rótulos de las esquinas, y leyó mal dónde empezaba el hombre dejado. Se rehízo: el título pasa a ser la pregunta ("Does anyone else move toward the man the helper left?", que la figura 2 contesta con "Nobody else moves toward the man the helper left"); la leyenda de seis entradas se sustituye por nombres sobre la pista; solo va en color el reparto de la medida; flechas en lugar de hueco y relleno; las barras toman el color de su objetivo en la pista (negro hacia el hombre dejado, gris hacia los demás); una columna con la diferencia de cada defensor y su media enlaza las barras con la tira; y la tira lleva su eje de penetraciones. Una segunda lectura en frío, sobre esa versión, leyó bien el signo, el placebo como media y la diferencia, y su conclusión fue la correcta y prudente: en esta jugada nadie rota hacia él, y si la mediana se distingue del cero es cosa de la figura 2. Sus dudas restantes se corrigieron en esta misma versión: el texto define "hacia" (su propio movimiento a lo largo de la línea desde donde empieza hasta donde está el objetivo en ese instante) y dice por qué hace falta el placebo (la defensa entera se hunde con la penetración); el trazo del hombre dejado, leído como un enlace, termina ahora en flecha como los demás; y "helped drives" pasa a "drives with a helper". Un modelo descifra leyendas mejor que un lector con prisa, así que esta prueba es necesaria y no suficiente: faltaba que Javier la mirase, y la aprobó el mismo 29 de octubre.</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 El 29 de octubre se retiró la primera mitad, que medía dónde están los defensores y no de dónde ayudan (sección 12.4).</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 El contraste con ayudante menos sin él sale de reports/second_help_contrast.csv (contrast_mean, contrast_ci_low, contrast_ci_high).</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Como la serie sin ayudante también es negativa (la métrica tiene su propio sesgo geométrico: el hombre dejado está en el perímetro), la referencia es esa serie y no el cero. La diferencia con ayudante menos sin él, de la media por penetración, con su intervalo del 95 % por bootstrap de dos muestras (cada grupo se remuestrea por separado), es −0,12 (−0,45 a 0,20) / −0,16 (−0,65 a 0,32) / −0,11 (−0,74 a 0,52) ft a 1,0 / 1,5 / 2,0 s: ningún intervalo queda por encima de cero, así que con ayudante los otros tres defensores no rotan más hacia el hombre dejado que sin ayudante, y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2"/>
      </w:pPr>
      <w:r>
        <w:t xml:space="preserve">11.9 Los emparejamientos del proveedor</w:t>
      </w:r>
    </w:p>
    <w:p>
      <w:pPr>
        <w:spacing w:after="120" w:line="276"/>
      </w:pPr>
      <w:r>
        <w:rPr>
          <w:sz w:val="22"/>
          <w:szCs w:val="22"/>
        </w:rPr>
        <w:t xml:space="preserve">La pregunta es si el resultado de las secciones anteriores sobrevive a un error de la tabla matchups del proveedor, que dice quién marca al jugador con balón y a qué atacante marcaba el ayudante (el hombre dejado). No hay vídeo en los datos abiertos, así que esa tabla no se ha contrastado nunca con la realidad. Un error empujaría el resultado hacia la ausencia: si el hombre dejado no es el atacante que el ayudante marcaba, es en la práctica uno más de los atacantes del placebo, y la proyección hacia él se parece a la proyección hacia el placebo, con lo que la diferencia emparejada se acerca a cero sin que haya nada que medir.</w:t>
      </w:r>
    </w:p>
    <w:p>
      <w:pPr>
        <w:spacing w:after="120" w:line="276"/>
      </w:pPr>
      <w:r>
        <w:rPr>
          <w:sz w:val="22"/>
          <w:szCs w:val="22"/>
        </w:rPr>
        <w:t xml:space="preserve">Lectura fijada antes de correr la sonda: se cumple si el intervalo del 95 % del contraste con ayudante menos sin él contiene el cero en cada subconjunto corroborado y la media con ayudante queda en o por debajo de cero; falla si el intervalo de un contraste queda por encima de cero o si la media con ayudante sube de forma monótona al apretar la corroboración. La sonda corre en scripts/matchup_check.py.</w:t>
      </w:r>
    </w:p>
    <w:p>
      <w:pPr>
        <w:spacing w:after="120" w:line="276"/>
      </w:pPr>
      <w:r>
        <w:rPr>
          <w:sz w:val="22"/>
          <w:szCs w:val="22"/>
        </w:rPr>
        <w:t xml:space="preserve">Coherencia al fotograma de arranque, sobre las 618 penetraciones resueltas: el defensor del jugador con balón figura asignado en 595 de 618 (96,3 %); de esas, ese defensor es el más cercano en 519 de 595 (87,2 %) y coincide con el ballhandlerDefId que da el propio proveedor en la tabla de penetraciones en 533 de 595 (89,6 %). Ningún defensor aparece asignado dos veces en una misma penetración (0 de 618). Con un hombre dejado, el ayudante es el defensor más cercano a él al arrancar en 190 de 258 penetraciones (73,6 %), y está a 10 pies o menos en 210 de 258 (81,4 %). Que el emparejado no sea el más cercano no prueba un error, porque la cercanía es solo un indicio; lo que se mide es cuánto concuerdan las dos fuentes.</w:t>
      </w:r>
    </w:p>
    <w:p>
      <w:pPr>
        <w:spacing w:after="120" w:line="276"/>
      </w:pPr>
      <w:r>
        <w:rPr>
          <w:sz w:val="22"/>
          <w:szCs w:val="22"/>
        </w:rPr>
        <w:t xml:space="preserve">Subconjuntos anidados: S0, todas las penetraciones con hombre dejado (reproduce las secciones 11.2 y siguientes, y el script lo comprueba contra los CSV publicados); S1, además el defensor del emparejado del balón es a la vez el más cercano y el ballhandlerDefId del proveedor; S2, además el ayudante es el defensor más cercano al hombre dejado al arrancar; S3, además el ayudante empieza a 10 pies o menos de él. A 1,5 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8"/>
        <w:gridCol w:w="2008"/>
        <w:gridCol w:w="2010"/>
      </w:tblGrid>
      <w:tr>
        <w:trPr>
          <w:tblHeader/>
        </w:trPr>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Subconjunto</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 sin)</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ft (IC 95 %)</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ft (IC 95 %)</w:t>
            </w:r>
          </w:p>
        </w:tc>
        <w:tc>
          <w:tcPr>
            <w:tcW w:type="dxa" w:w="201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menos sin, ft (IC 95 %)</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 / 324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S1</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192 / 282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(−1,08 a −0,19)</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−0,54 (−0,84 a −0,26)</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−0,09 (−0,63 a 0,45)</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S2</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 232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−0,84 (−1,38 a −0,35)</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−0,44 (−0,77 a −0,12)</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(−1,04 a 0,20)</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S3</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122 / 167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(−1,10 a −0,04)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(−0,94 a −0,18)</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0,00 (−0,68 a 0,65)</w:t>
            </w:r>
          </w:p>
        </w:tc>
      </w:tr>
    </w:tbl>
    <w:p>
      <w:pPr>
        <w:spacing w:after="160"/>
      </w:pPr>
      <w:r>
        <w:rPr>
          <w:i/>
          <w:iCs/>
          <w:color w:val="555555"/>
          <w:sz w:val="18"/>
          <w:szCs w:val="18"/>
        </w:rPr>
        <w:t xml:space="preserve">Fuente: reports/second_help_matchup_check.csv (subset, horizon_s, series, n_drives, mean, ci_low, ci_high), a 1,52 s; reports/matchup_coherence.csv (metric, n, of). Los intervalos son los de second_help.py, bootstrap sobre penetraciones con la misma semilla.</w:t>
      </w:r>
    </w:p>
    <w:p>
      <w:pPr>
        <w:spacing w:after="120" w:line="276"/>
      </w:pPr>
      <w:r>
        <w:rPr>
          <w:sz w:val="22"/>
          <w:szCs w:val="22"/>
        </w:rPr>
        <w:t xml:space="preserve">La lectura fijada se cumple a 1,0, 1,5, 2,0 s: ningún intervalo de contraste queda por encima de cero, todas las medias con ayudante son negativas y no suben con la corroboración (a 1,5 s: −0,68, −0,63, −0,84, −0,55 ft). El contraste va de −0,40 ft en S2 a 0,00 ft en S3, siempre con el cero dentro.</w:t>
      </w:r>
    </w:p>
    <w:p>
      <w:pPr>
        <w:spacing w:after="120" w:line="276"/>
      </w:pPr>
      <w:r>
        <w:rPr>
          <w:sz w:val="22"/>
          <w:szCs w:val="22"/>
        </w:rPr>
        <w:t xml:space="preserve">El límite es doble. Primero, es coherencia y no validación: las tres fuentes que se comparan (la tabla matchups, la cercanía y el ballhandlerDefId) son todas del mismo proveedor o derivan de las mismas posiciones, de modo que si coinciden es porque son consistentes, no porque estén acertadas. Segundo, los intervalos se ensanchan al estrechar el subconjunto: en S3, con 122 con ayudante y 167 sin él, el intervalo del contraste va de −0,68 a 0,65 ft, de modo que solo descarta un contraste por encima de 0,65 ft. Lo que la sonda dice es que, donde el emparejamiento está corroborado, la ausencia no desaparece ni se invierte; no dice que la tabla sea correcta. La sección 11.10 añade un segundo juicio, un modelo oculto de Markov, que coincide con ella en la mayoría de las penetraciones comprometidas; sigue siendo consistencia entre modelos, no verdad de campo.</w:t>
      </w:r>
    </w:p>
    <w:p>
      <w:pPr>
        <w:pStyle w:val="Heading2"/>
      </w:pPr>
      <w:r>
        <w:t xml:space="preserve">11.10 El contraste con un modelo oculto de Markov (31 de octubre de 2026, versión 0.21)</w:t>
      </w:r>
    </w:p>
    <w:p>
      <w:pPr>
        <w:spacing w:after="120" w:line="276"/>
      </w:pPr>
      <w:r>
        <w:rPr>
          <w:sz w:val="22"/>
          <w:szCs w:val="22"/>
        </w:rPr>
        <w:t xml:space="preserve">La sección 11.9 acababa en que la tabla matchups es coherencia y no validación. Esta sonda añade un segundo juicio, de otro tipo: infiere quién guarda a quién solo desde las posiciones, con el modelo de Franks, Miller, Bornn y Goldsberry (2015), y lo compara con el hombre dejado del proveedor (scripts/hmm_matchups.py, tests/test_hmm_matchups.py, reports/hmm_matchups.csv y hmm_matchups_summary.csv). Cada defensor es un modelo oculto de Markov independiente; el estado es el atacante con el que se le coloca; la emisión es una normal isótropa centrada en 0,62 del atacante, 0,11 del balón y 0,27 del aro (los pesos publicados); la permanencia es 0,975 por fotograma (el punto medio del 0,96 al 0,99 publicado); lo único que se ajusta con nuestros fotogramas es sigma, por EM, sobre 358.895 fotogramas de media pista: 3,02 ft. Todo se fijó en la cabecera del script antes de correr sobre las penetraciones. La etiqueta es causal: el camino de Viterbi se calcula solo con los fotogramas hasta el arranque de la penetración, y un test comprueba que reescribir los posteriores no la cambia.</w:t>
      </w:r>
    </w:p>
    <w:p>
      <w:pPr>
        <w:spacing w:after="120" w:line="276"/>
      </w:pPr>
      <w:r>
        <w:rPr>
          <w:sz w:val="22"/>
          <w:szCs w:val="22"/>
        </w:rPr>
        <w:t xml:space="preserve">Lectura: el modelo coloca al ayudante con el hombre dejado del proveedor en 195 de 246 de las penetraciones comprometidas, el 79,3 % (Wilson 95 %: 73,8 % a 83,9 %), con un 20 % por azar, 83,7 % si se elige el atacante más cercano al ayudante y 59,3 % con la línea base de cercanía de la sección 11.9. Un segundo antes del arranque coincide en 221 de 243 (90,9 %, 86,7 % a 93,9 %); de los 51 desacuerdos, en 45 el modelo coloca al ayudante con el jugador con balón, es decir, el ayudante ya está con él y el desacuerdo es de momento y no de identidad. En el 22,4 % de las penetraciones el hombre del proveedor tiene en el modelo menos de 0,5 de probabilidad (17,6 % a 28,0 %). En la referencia el acuerdo es 168 de 199 (84,4 %); sobre las 547 penetraciones con ayudante resuelto, 81,7 %. Sensibilidades, nunca el resultado: con permanencia 0,96 y 0,99 el acuerdo es 78,9 % y 79,7 %; con los tres pesos ajustados (0,65 atacante, 0,13 balón, 0,22 aro), 86,2 %.</w:t>
      </w:r>
    </w:p>
    <w:p>
      <w:pPr>
        <w:spacing w:after="120" w:line="276"/>
      </w:pPr>
      <w:r>
        <w:rPr>
          <w:sz w:val="22"/>
          <w:szCs w:val="22"/>
        </w:rPr>
        <w:t xml:space="preserve">El titular rehecho solo con las penetraciones donde el modelo coincide (195 comprometidas y 168 de la referencia), por el mismo camino de código que help_kinds.py (la ejecución sin restringir se comprueba igual al CSV publicado antes de escribir nada): a 1,5 s la media propia del grupo comprometido es −0,34 ft (IC 95 %: −0,77 a 0,06), lectura AUSENCIA. El tope del intervalo va de 0,06 ft a 0,09 ft según la sensibilidad (frozen, permanencia 0,96 y 0,99, pesos ajustados), de modo que la ausencia se mantiene. Nota solo de la memoria, que no va al README: a 1,0 s los intervalos restringidos quedan por debajo de cero (−0,33 ft, IC −0,61 a −0,06, y el contraste −0,44 ft, IC −0,82 a −0,07). Es una ventana de tres, no se lee como un alejamiento del hombre dejado, y a 1,5 y 2,0 s el cero vuelve a estar dentro.</w:t>
      </w:r>
    </w:p>
    <w:p>
      <w:pPr>
        <w:spacing w:after="120" w:line="276"/>
      </w:pPr>
      <w:r>
        <w:rPr>
          <w:sz w:val="22"/>
          <w:szCs w:val="22"/>
        </w:rPr>
        <w:t xml:space="preserve">Límite: es consistencia entre dos modelos, no verdad de campo. Si la tabla del proveedor viene de un modelo de esta familia, el acuerdo es entre modelos parecidos y sin vídeo no se puede comprobar. Lo que sí dice la sonda es que, donde dos modelos coinciden en el hombre dejado, la ausencia no cambia.</w:t>
      </w:r>
    </w:p>
    <w:p>
      <w:pPr>
        <w:pStyle w:val="Heading2"/>
      </w:pPr>
      <w:r>
        <w:t xml:space="preserve">11.11 Qué pasa con el hombre dejado (31 de octubre de 2026, versión 0.21)</w:t>
      </w:r>
    </w:p>
    <w:p>
      <w:pPr>
        <w:spacing w:after="120" w:line="276"/>
      </w:pPr>
      <w:r>
        <w:rPr>
          <w:sz w:val="22"/>
          <w:szCs w:val="22"/>
        </w:rPr>
        <w:t xml:space="preserve">La entrada mide que nadie se mueve hacia el hombre que deja el ayudante, pero no qué le cuesta eso al ataque. scripts/man_left_outcome.py (tests/test_man_left_outcome.py, reports/man_left_outcome.csv y man_left_outcome_summary.csv) lee, sobre las mismas penetraciones, tres desenlaces de ese hombre: que el balón llegue a él (un pase completo), su distancia al defensor más cercano en la recepción y el tiro que toma en los 2,0 s siguientes. Abierto es 6 pies o más, el umbral de Lucey y otros (2014) para un tiro abierto en la suelta; aplicarlo en la recepción es nuestro, y el trabajo de Chang y otros (2014) no se abrió. Los umbrales se fijaron en la cabecera antes de la primera ejecución. No es un pre-registro: las cifras de la entrada se vieron antes. Los intervalos del 95 % son por percentiles remuestreando los diez partidos (pocos grupos: probablemente son estrechos de más), y la diferencia se da también remuestreando penetraciones.</w:t>
      </w:r>
    </w:p>
    <w:p>
      <w:pPr>
        <w:spacing w:after="120" w:line="276"/>
      </w:pPr>
      <w:r>
        <w:rPr>
          <w:sz w:val="22"/>
          <w:szCs w:val="22"/>
        </w:rPr>
        <w:t xml:space="preserve">Primer intento, sustituido. La ventana fue un pase soltado entre 2,0 y 5,0 s desde el arranque, comprometidas contra referencia: el balón llega al hombre en el 6,5 % contra el 9,0 % (diferencia −2,5 puntos; IC por partidos −7,2 a 1,6); desde el arranque sin recortar, 13,4 % contra 10,1 % (IC −0,7 a 7,2). Ninguna sirve, por la misma razón: el grupo comprometido se define mirando al ayudante hasta los 2,0 s, y un pase temprano al hombre dejado hace que el ayudante recupere y la penetración salga del grupo. Hubo un pase al hombre antes de 2,0 s en 17 de 246 comprometidas, 3 de 17 recuperadas y 3 de 199 de la referencia: el desenlace elige el grupo. Por eso la ventana de 2,0 a 5,0 s y la comparación comprometidas contra referencia quedan como primer intento y no se usan en el README.</w:t>
      </w:r>
    </w:p>
    <w:p>
      <w:pPr>
        <w:spacing w:after="120" w:line="276"/>
      </w:pPr>
      <w:r>
        <w:rPr>
          <w:sz w:val="22"/>
          <w:szCs w:val="22"/>
        </w:rPr>
        <w:t xml:space="preserve">La partición válida es la que no puede leer el desenlace: toda ayuda cercana (comprometidas y recuperadas, 263 penetraciones; la clasificación por el paso del ayudante, sin la regla de los 2,0 s) contra las que se quedan en casa (199), con la ventana desde el fotograma del paso hasta 3,0 s después (a las de referencia, que no dan paso, se les abre en la mediana del paso de su partido). El balón llega al hombre dejado en el 12,9 % contra el 8,5 %, 4,4 puntos; el IC remuestreando partidos va de 0,4 a 7,8 y no contiene el cero, pero remuestreando penetraciones va de −1,5 a 9,8 y sí lo contiene. Cuando lo recibe (34 contra 17 recepciones), su distancia al defensor más cercano es 6,77 ft contra 6,59 ft (diferencia 0,18 ft, IC −2,13 a 2,21) y tira por recepción 0,50 contra 0,47 (IC −0,22 a 0,35).</w:t>
      </w:r>
    </w:p>
    <w:p>
      <w:pPr>
        <w:spacing w:after="120" w:line="276"/>
      </w:pPr>
      <w:r>
        <w:rPr>
          <w:sz w:val="22"/>
          <w:szCs w:val="22"/>
        </w:rPr>
        <w:t xml:space="preserve">Lectura: tras una ayuda cercana el balón llega al hombre dejado algo más a menudo, y la diferencia aguanta remuestrear partidos pero no penetraciones; cuando lo recibe, no está más libre ni tira más. Con 34 y 17 recepciones, el coste en tiros no se puede medir: no es que no exista, es que estas pocas recepciones no lo ven.</w:t>
      </w:r>
    </w:p>
    <w:p>
      <w:pPr>
        <w:pStyle w:val="Heading1"/>
        <w:pageBreakBefore/>
      </w:pPr>
      <w:r>
        <w:t xml:space="preserve">12. La esquina, con su tasa base (29 de octubre de 2026)</w:t>
      </w:r>
    </w:p>
    <w:p>
      <w:pPr>
        <w:spacing w:after="120" w:line="276"/>
      </w:pPr>
      <w:r>
        <w:rPr>
          <w:sz w:val="22"/>
          <w:szCs w:val="22"/>
        </w:rPr>
        <w:t xml:space="preserve">La primera mitad de la tesis descansaba en que el ayudante casi nunca sale del lado de la esquina: el 2,5 % de los ayudantes, entre el 0 % y el 4 % en las doce celdas de la sección 8.4. Esa cuota no tenía denominador, y un cribado del council sobre la figura 1 (46 sobre 100, no lista) lo señaló el mismo día: el naranja era la densidad bruta de los orígenes del ayudante, no una tasa por defensor. Esta sección pone esa tasa y la compara con la que predice dónde queda el balón respecto a cada defensor. Todo sale de reports/help_base_rate.csv, que escribe scripts/help_wind.py.</w:t>
      </w:r>
    </w:p>
    <w:p>
      <w:pPr>
        <w:spacing w:after="120" w:line="276"/>
      </w:pPr>
      <w:r>
        <w:rPr>
          <w:sz w:val="22"/>
          <w:szCs w:val="22"/>
        </w:rPr>
        <w:t xml:space="preserve">Implementación: scbasket.wind añade a cada vector la distancia desde donde empieza el defensor hasta donde está el jugador con balón al final del horizonte (target_dist) y la componente a lo largo de la pista del vector unitario hacia ese punto (target_bearing_x, negativa si el punto queda hacia el aro). scripts/help_wind.py añade helper_flags, helper_rate y base_rate, escribe el CSV y lleva la tasa por defensor a las doce celdas de sensibilidad y a cada partido; el script no corre si el ayudante leído de los vectores no es el de help_table. Los intervalos son del 95 % por bootstrap sobre penetraciones (una penetración remuestreada trae a sus cuatro defensores), con semilla fija. tests/test_help_wind.py construye un caso en que un grupo ayuda solo según su estrato y comprueba que la razón es 1 estandarizando y distinta de 1 sin estandarizar; la mutación que estandariza dentro de cada grupo hace fallar el test (1,0 contra 1,28), y se vio fallar antes de revertirla. Un test nuevo de tests/test_wind.py fija que un defensor por encima del balón que solo se hunde 4 pies puntúa 4 pies de ayuda.</w:t>
      </w:r>
    </w:p>
    <w:p>
      <w:pPr>
        <w:pStyle w:val="Heading2"/>
      </w:pPr>
      <w:r>
        <w:t xml:space="preserve">12.1 Por defensor: dónde empiezan y cuántas veces son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1900"/>
        <w:gridCol w:w="24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al centro (|y|)</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 (cuota)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 (cuota)</w:t>
            </w:r>
          </w:p>
        </w:tc>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 por defensor (IC 95 %)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 (centro)</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1152 (46,6 %)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158 (56,4 %)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 (11,9 % a 15,5 %)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13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704 (28,5 %)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(25,4 %)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10,1 % (8,1 % a 12,3 %)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 a 18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571 (23,1 %)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(15,7 %)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 (5,6 % a 9,9 %)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más de 18 ft (lado de la esquina)</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(1,8 %)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(2,5 %)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15,6 % (5,7 % a 27,3 %)</w:t>
            </w:r>
          </w:p>
        </w:tc>
      </w:tr>
    </w:tbl>
    <w:p>
      <w:pPr>
        <w:spacing w:after="160"/>
      </w:pPr>
      <w:r>
        <w:rPr>
          <w:i/>
          <w:iCs/>
          <w:color w:val="555555"/>
          <w:sz w:val="18"/>
          <w:szCs w:val="18"/>
        </w:rPr>
        <w:t xml:space="preserve">Fuente: reports/help_base_rate.csv (grouping y_band, standardised_by none), a 4 pies y 1,0 s.</w:t>
      </w:r>
    </w:p>
    <w:p>
      <w:pPr>
        <w:spacing w:after="120" w:line="276"/>
      </w:pPr>
      <w:r>
        <w:rPr>
          <w:sz w:val="22"/>
          <w:szCs w:val="22"/>
        </w:rPr>
        <w:t xml:space="preserve">De los 2.472 defensores sin balón, 45 (el 1,8 %) empiezan a más de 18 pies del centro, y ninguno en la zona del triple de esquina. De ahí salen 7 ayudantes. Cada uno de esos defensores es el ayudante el 15,6 % (5,7 % a 27,3 %) de las veces, frente al 13,7 % de los que empiezan en el centro, y el 11,3 % de todos: la esquina está vacía, y con 45 defensores no se puede decir si ayuda menos. En las ocho celdas de sensibilidad a 1,0 y 1,5 s, la tasa de la esquina menos la del centro va de −3,6 a 5,8 puntos; a 0,5 s la esquina tiene como mucho 1 ayudante. "Nadie ayuda desde la esquina" significa que nadie está en la esquina.</w:t>
      </w:r>
    </w:p>
    <w:p>
      <w:pPr>
        <w:pStyle w:val="Heading2"/>
      </w:pPr>
      <w:r>
        <w:t xml:space="preserve">12.2 Distancia u orientación</w:t>
      </w:r>
    </w:p>
    <w:p>
      <w:pPr>
        <w:spacing w:after="120" w:line="276"/>
      </w:pPr>
      <w:r>
        <w:rPr>
          <w:sz w:val="22"/>
          <w:szCs w:val="22"/>
        </w:rPr>
        <w:t xml:space="preserve">Por zona, la tasa por defensor es más alta en el perímetro que dentro: 23 % en el triple frontal y 25 % en el de ala, contra 9 % en media distancia, 8 % en la pintura y 2 % en el área restringida. Se sospechó que podía ser mecánico: el ayudante es el que más se mueve hacia donde estará el balón, y un defensor interior ya estaría cerca de ese punto. Para comprobarlo, cada zona se compara con lo que predicen sus estratos: se suma, sobre sus defensores, la tasa media del estrato en que cae cada uno, y la razón es ayudantes observados entre esperados, 1 si la zona es el ayudante tanto como dicen sus estratos. Dos estratos: la distancia hasta el punto adonde va el balón (siete bandas) y la orientación de ese punto (cinco bandas de target_bearing_x).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400"/>
        <w:gridCol w:w="900"/>
        <w:gridCol w:w="1000"/>
        <w:gridCol w:w="1100"/>
        <w:gridCol w:w="1900"/>
        <w:gridCol w:w="9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Zona</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Razón bruta</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distancia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orientación (IC 95 %)</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Ambas</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frontal</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1,07 (0,88 a 1,27)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1,08</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de ala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2,19</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1,43 (1,05 a 1,80)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Media distancia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8,7 %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0,77</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(0,77 a 0,97)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Pintura (fuera del 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0,73</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0,98 (0,73 a 1,23)</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0,91</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(0,00 a 0,84)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Lejos (más de 32 ft del aro)</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75,0 %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6,62</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7,78</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2,45 (1,85 a 3,34)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2,67</w:t>
            </w:r>
          </w:p>
        </w:tc>
      </w:tr>
    </w:tbl>
    <w:p>
      <w:pPr>
        <w:spacing w:after="160"/>
      </w:pPr>
      <w:r>
        <w:rPr>
          <w:i/>
          <w:iCs/>
          <w:color w:val="555555"/>
          <w:sz w:val="18"/>
          <w:szCs w:val="18"/>
        </w:rPr>
        <w:t xml:space="preserve">Fuente: reports/help_base_rate.csv (grouping zone0; standardised_by none, target_dist, bearing y target_dist+bearing).</w:t>
      </w:r>
    </w:p>
    <w:p>
      <w:pPr>
        <w:spacing w:after="120" w:line="276"/>
      </w:pPr>
      <w:r>
        <w:rPr>
          <w:sz w:val="22"/>
          <w:szCs w:val="22"/>
        </w:rPr>
        <w:t xml:space="preserve">La distancia no lo explica: los defensores interiores no están más cerca del punto adonde va el balón (mediana de 15,3 ft en la pintura y 16,1 ft en el área restringida, contra 12,6 ft en el triple frontal, de reports/help_vectors.csv), y con ella el triple frontal sigue en 1,90 (1,53 a 2,30). La orientación sí. Un defensor para el que ese punto queda mayormente hacia el aro (target_bearing_x de −1 a −0,7) es el ayudante el 31,7 % (26,3 % a 37,0 %) de las veces; uno para el que queda mayormente hacia fuera (0,7 a 1), el 5,4 % (3,9 % a 7,0 %). Controlando la orientación, el triple frontal queda en 1,07 (0,88 a 1,27) y la pintura en 0,98 (0,73 a 1,23), y las bandas de |y| se aplanan (1,04 / 0,93 / 0,91, del centro hacia fuera); el lado de la esquina queda en 1,86 (0,71 a 3,22), con 45 defensores. Con otras particiones de la orientación (tres u ocho bandas, deciles) el veredicto no cambia, según una sonda de sesión registrada en tasks/todo.md. Queda el triple de ala, el área restringida baja (1 ayudante de 55) y la zona lejana.</w:t>
      </w:r>
    </w:p>
    <w:p>
      <w:pPr>
        <w:pStyle w:val="Heading2"/>
      </w:pPr>
      <w:r>
        <w:t xml:space="preserve">12.3 El matiz del ayudante</w:t>
      </w:r>
    </w:p>
    <w:p>
      <w:pPr>
        <w:spacing w:after="120" w:line="276"/>
      </w:pPr>
      <w:r>
        <w:rPr>
          <w:sz w:val="22"/>
          <w:szCs w:val="22"/>
        </w:rPr>
        <w:t xml:space="preserve">La consecuencia toca a la definición del ayudante (sección 6). Por encima del balón, cuando el punto adonde va queda más cerca de la línea del aro que el defensor, hundirse con la penetración ya es moverse hacia ese punto, y cuenta como movimiento de ayuda. El 65,7 % de los ayudantes empieza ahí, y en la mediana la parte a lo largo de la pista es el 49 % de su movimiento de ayuda. En las doce celdas de sensibilidad, los ayudantes por encima del balón van del 57 % al 100 %, y la parte a lo largo de la pista del 44 % al 96 %, las dos creciendo con el umbral: cuanto mayor el movimiento, más es hundirse. Los 15 ayudantes de la zona lejana se mueven una mediana de 11,1 pies hacia el aro en el segundo: son defensores que vuelven en transición.</w:t>
      </w:r>
    </w:p>
    <w:p>
      <w:pPr>
        <w:spacing w:after="120" w:line="276"/>
      </w:pPr>
      <w:r>
        <w:rPr>
          <w:sz w:val="22"/>
          <w:szCs w:val="22"/>
        </w:rPr>
        <w:t xml:space="preserve">Parte del 45,3 % de penetraciones con ayudante es, por tanto, el repliegue común de la defensa visto desde arriba del balón. La segunda ayuda (sección 11) no cambia, porque su placebo y su comparación con las penetraciones sin ayudante se hacen sobre la misma definición; pero el matiz viaja junto al 45,3 % en el README y en la página. El docstring de scbasket.wind decía que un defensor que solo se hunde puntúa bajo, y la sección 6 de esta memoria lo repetía; las dos cosas están corregidas.</w:t>
      </w:r>
    </w:p>
    <w:p>
      <w:pPr>
        <w:pStyle w:val="Heading2"/>
      </w:pPr>
      <w:r>
        <w:t xml:space="preserve">12.4 Lo decidido</w:t>
      </w:r>
    </w:p>
    <w:p>
      <w:pPr>
        <w:spacing w:after="120" w:line="276"/>
      </w:pPr>
      <w:r>
        <w:rPr>
          <w:sz w:val="22"/>
          <w:szCs w:val="22"/>
        </w:rPr>
        <w:t xml:space="preserve">Javier aceptó el 29 de octubre las tres recomendaciones del planificador:</w:t>
      </w:r>
    </w:p>
    <w:p>
      <w:pPr>
        <w:pStyle w:val="ListParagraph"/>
        <w:numPr>
          <w:ilvl w:val="0"/>
          <w:numId w:val="2"/>
        </w:numPr>
        <w:spacing w:after="60" w:line="276"/>
      </w:pPr>
      <w:r>
        <w:rPr>
          <w:b/>
          <w:bCs/>
          <w:sz w:val="22"/>
          <w:szCs w:val="22"/>
        </w:rPr>
        <w:t xml:space="preserve">La primera mitad de la tesis se retira como afirmación. </w:t>
      </w:r>
      <w:r>
        <w:rPr>
          <w:sz w:val="22"/>
          <w:szCs w:val="22"/>
        </w:rPr>
        <w:t xml:space="preserve">La tesis queda en la segunda: nadie ayuda al que ayuda, que ya es el título (sección 10.4).</w:t>
      </w:r>
    </w:p>
    <w:p>
      <w:pPr>
        <w:pStyle w:val="ListParagraph"/>
        <w:numPr>
          <w:ilvl w:val="0"/>
          <w:numId w:val="2"/>
        </w:numPr>
        <w:spacing w:after="60" w:line="276"/>
      </w:pPr>
      <w:r>
        <w:rPr>
          <w:b/>
          <w:bCs/>
          <w:sz w:val="22"/>
          <w:szCs w:val="22"/>
        </w:rPr>
        <w:t xml:space="preserve">La figura 1 pasa a contexto descriptivo: </w:t>
      </w:r>
      <w:r>
        <w:rPr>
          <w:sz w:val="22"/>
          <w:szCs w:val="22"/>
        </w:rPr>
        <w:t xml:space="preserve">adónde va la defensa en el primer segundo, con la esquina como ocupación y la cuota de ayudantes por encima del balón, cada una con su n. Revisado el mismo día: tras el cribado de 37 sobre 100 (sección 9.3), Javier aceptó sacar ese mapa del README y poner en su lugar una penetración elegida por regla que enseña la medida (sección 9.1); el contexto de esta sección pasa a dos frases del README.</w:t>
      </w:r>
    </w:p>
    <w:p>
      <w:pPr>
        <w:pStyle w:val="ListParagraph"/>
        <w:numPr>
          <w:ilvl w:val="0"/>
          <w:numId w:val="2"/>
        </w:numPr>
        <w:spacing w:after="60" w:line="276"/>
      </w:pPr>
      <w:r>
        <w:rPr>
          <w:b/>
          <w:bCs/>
          <w:sz w:val="22"/>
          <w:szCs w:val="22"/>
        </w:rPr>
        <w:t xml:space="preserve">El ayudante conserva su definición. </w:t>
      </w:r>
      <w:r>
        <w:rPr>
          <w:sz w:val="22"/>
          <w:szCs w:val="22"/>
        </w:rPr>
        <w:t xml:space="preserve">Redefinirlo, por ejemplo solo con el movimiento lateral, obligaría a rehacer la fase A a siete semanas del cierre; el matiz va al lado de la cifra.</w:t>
      </w:r>
    </w:p>
    <w:p>
      <w:pPr>
        <w:pStyle w:val="Heading2"/>
      </w:pPr>
      <w:r>
        <w:t xml:space="preserve">12.5 El mapa de viento, fuera del README</w:t>
      </w:r>
    </w:p>
    <w:p>
      <w:pPr>
        <w:spacing w:after="120" w:line="276"/>
      </w:pPr>
      <w:r>
        <w:rPr>
          <w:sz w:val="22"/>
          <w:szCs w:val="22"/>
        </w:rPr>
        <w:t xml:space="preserve">El mapa de viento ya no es una de las dos figuras del README; se queda aquí y en la página, como una sección en vista cenital (el plan lo ponía como gancho; desde el 29 de octubre el gancho es la penetración en 3D, sección 14). Esta es su versión redibujada del 29 de octubre, con la tasa por defensor en lugar de la densidad bruta de orígenes.</w:t>
      </w:r>
    </w:p>
    <w:p>
      <w:pPr>
        <w:spacing w:after="60" w:before="120"/>
        <w:jc w:val="center"/>
      </w:pPr>
      <w:r>
        <w:drawing>
          <wp:inline distT="0" distB="0" distL="0" distR="0">
            <wp:extent cx="4381500" cy="7181850"/>
            <wp:effectExtent t="0" r="0" b="0" l="0"/>
            <wp:docPr id="1" name="wind_map_league.png" descr="Mapa de viento. Adónde va la defensa en el primer segundo de una penetración, y qué cuota de los defensores que empiezan en cada punto es el ayudante." title="Mapa de viento. Adónde va la defensa en el primer segundo de una penetración, y qué cuota de los defensores que empiezan en cada punto es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7181850"/>
                    </a:xfrm>
                    <a:prstGeom prst="rect">
                      <a:avLst/>
                    </a:prstGeom>
                  </pic:spPr>
                </pic:pic>
              </a:graphicData>
            </a:graphic>
          </wp:inline>
        </w:drawing>
      </w:r>
    </w:p>
    <w:p>
      <w:pPr>
        <w:spacing w:after="200"/>
        <w:jc w:val="center"/>
      </w:pPr>
      <w:r>
        <w:rPr>
          <w:i/>
          <w:iCs/>
          <w:color w:val="555555"/>
          <w:sz w:val="18"/>
          <w:szCs w:val="18"/>
        </w:rPr>
        <w:t xml:space="preserve">Mapa de viento. Adónde va la defensa en el primer segundo de una penetración, y qué cuota de los defensores que empiezan en cada punto es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El campo lleva a la defensa entera hundiéndose con la penetración además de la ayuda, y la franja lo dice. El viento solo se dibuja donde hubo defensores: las celdas con menos de diez vectores de masa kernel quedan en blanco, lo que eliminó un remolino espurio junto a la línea de fondo que tenía la primera versión. Desde el 29 de octubre el campo lo calcula el paquete (scbasket.wind.kernel_field) y scripts/help_wind.py lo escribe en reports/help_field.csv, una fila por punto de la rejilla con su masa kernel, el desplazamiento medio y la cuota del ayudante, de modo que la figura y la página leen el mismo fichero. Al moverlo cambiaron 3 de los 3,4 millones de píxeles de la figura: el campo sale ahora de los vectores en memoria y no de su CSV releído, que difiere en el último decimal.</w:t>
      </w:r>
    </w:p>
    <w:p>
      <w:pPr>
        <w:spacing w:after="120" w:line="276"/>
      </w:pPr>
      <w:r>
        <w:rPr>
          <w:sz w:val="22"/>
          <w:szCs w:val="22"/>
        </w:rPr>
        <w:t xml:space="preserve">Debajo, en naranja, la cuota de los defensores que empiezan en cada punto que son el ayudante: la media kernel de una bandera 0/1 con el mismo ancho de banda, pintada solo donde empiezan al menos 80 defensores de masa kernel. Con ese umbral el error estándar binomial de la tasa queda cerca de 3,5 puntos, por debajo del ancho de una banda de color (5 puntos), y el suavizado deja de invadir la zona del triple de esquina, donde no empieza ningún defensor. Sustituye, desde el 29 de octubre, a la densidad bruta de los orígenes del ayudante, que un cribado del council de ese día (46 sobre 100, no lista) señaló porque se leía como una tasa. El título ya no afirma de dónde viene la ayuda: dice adónde va la defensa, y la franja da la esquina como ocupación (45 de 2.472 defensores, el 1,8 %) y el 66 % de ayudantes que empiezan por encima del balón, con sus tasas por defensor (sección 12). Todo número de la figura sale de reports/help_table.csv, help_vectors.csv y help_base_rate.csv (el campo, de help_field.csv), y la figura no se genera si los tres no coinciden en los ayudantes.</w:t>
      </w:r>
    </w:p>
    <w:p>
      <w:pPr>
        <w:pStyle w:val="Heading1"/>
        <w:pageBreakBefore/>
      </w:pPr>
      <w:r>
        <w:t xml:space="preserve">13. Ayuda cercana y ayuda larga (30 de octubre de 2026)</w:t>
      </w:r>
    </w:p>
    <w:p>
      <w:pPr>
        <w:pStyle w:val="Heading2"/>
      </w:pPr>
      <w:r>
        <w:t xml:space="preserve">13.1 La distinción y por qué importa</w:t>
      </w:r>
    </w:p>
    <w:p>
      <w:pPr>
        <w:spacing w:after="120" w:line="276"/>
      </w:pPr>
      <w:r>
        <w:rPr>
          <w:sz w:val="22"/>
          <w:szCs w:val="22"/>
        </w:rPr>
        <w:t xml:space="preserve">Javier, que es entrenador, separa dos ayudas que el ayudante publicado (sección 6) junta. La ayuda cercana: el defensor sin balón más próximo al balón se mueve hacia el jugador con balón; es una finta (stunt) si vuelve a su hombre y una ayuda comprometida si no vuelve. La ayuda larga: el jugador con balón supera a su defensor y el último defensor, el defensor sin balón más lejano del balón, salta al camino de la penetración para pararla; ahí la pregunta es quién rota al atacante del último.</w:t>
      </w:r>
    </w:p>
    <w:p>
      <w:pPr>
        <w:spacing w:after="120" w:line="276"/>
      </w:pPr>
      <w:r>
        <w:rPr>
          <w:sz w:val="22"/>
          <w:szCs w:val="22"/>
        </w:rPr>
        <w:t xml:space="preserve">El ayudante publicado es el defensor que no es el emparejado del balón y que más se mueve hacia donde está el balón 1,0 s después, con 4 pies o más. Mezcla las dos ayudas. De los 280 ayudantes, 52 % son el defensor más cercano al balón al arrancar, 12 % el más lejano y 36 % otro; y 10 % vuelve a los 2,0 s al punto donde empezó su hombre (con la regla del 31 de octubre, sección 17; con la anterior, que medía hasta donde estaba su hombre a los 2,0 s, era el 37 %). Eso importa para la tesis: tras una finta se espera que nadie rote al hombre dejado, porque el defensor vuelve, de modo que una ausencia de rotación medida sobre la mezcla no dice nada de la ayuda larga, que es donde un compañero tendría que rotar de verdad. Esta sección separa las dos y pregunta si la ausencia de la sección 11 sobrevive en cada una.</w:t>
      </w:r>
    </w:p>
    <w:p>
      <w:pPr>
        <w:pStyle w:val="Heading2"/>
      </w:pPr>
      <w:r>
        <w:t xml:space="preserve">13.2 Las definiciones</w:t>
      </w:r>
    </w:p>
    <w:p>
      <w:pPr>
        <w:spacing w:after="120" w:line="276"/>
      </w:pPr>
      <w:r>
        <w:rPr>
          <w:sz w:val="22"/>
          <w:szCs w:val="22"/>
        </w:rPr>
        <w:t xml:space="preserve">Todas están en scbasket.help_kinds como constantes de módulo, a los 1,0, 1,5 y 2,0 s del fotograma de arranque (el titular es 1,5 s) y con la sensibilidad indicada. Como el resto del paquete, miden desplazamientos y distancias, no decisiones: "finta" y "comprometida" son condiciones geométricas.</w:t>
      </w:r>
    </w:p>
    <w:p>
      <w:pPr>
        <w:pStyle w:val="ListParagraph"/>
        <w:numPr>
          <w:ilvl w:val="0"/>
          <w:numId w:val="2"/>
        </w:numPr>
        <w:spacing w:after="60" w:line="276"/>
      </w:pPr>
      <w:r>
        <w:rPr>
          <w:b/>
          <w:bCs/>
          <w:sz w:val="22"/>
          <w:szCs w:val="22"/>
        </w:rPr>
        <w:t xml:space="preserve">Defensores sin balón. </w:t>
      </w:r>
      <w:r>
        <w:rPr>
          <w:sz w:val="22"/>
          <w:szCs w:val="22"/>
        </w:rPr>
        <w:t xml:space="preserve">Los cuatro que no son el emparejado del balón. El MÁS CERCANO y el ÚLTIMO son los que están más cerca y más lejos del balón al arrancar; el hombre de cada uno es el que le asigna la tabla matchups del proveedor al arrancar, sin sustituto (si falta, o es el propio jugador con balón, la penetración se descarta y se cuenta).</w:t>
      </w:r>
    </w:p>
    <w:p>
      <w:pPr>
        <w:pStyle w:val="ListParagraph"/>
        <w:numPr>
          <w:ilvl w:val="0"/>
          <w:numId w:val="2"/>
        </w:numPr>
        <w:spacing w:after="60" w:line="276"/>
      </w:pPr>
      <w:r>
        <w:rPr>
          <w:b/>
          <w:bCs/>
          <w:sz w:val="22"/>
          <w:szCs w:val="22"/>
        </w:rPr>
        <w:t xml:space="preserve">Superado. </w:t>
      </w:r>
      <w:r>
        <w:rPr>
          <w:sz w:val="22"/>
          <w:szCs w:val="22"/>
        </w:rPr>
        <w:t xml:space="preserve">En algún fotograma de los primeros 1,5 s el jugador con balón está más cerca del aro que su defensor. Sensibilidad: la marca blowby del proveedor.</w:t>
      </w:r>
    </w:p>
    <w:p>
      <w:pPr>
        <w:pStyle w:val="ListParagraph"/>
        <w:numPr>
          <w:ilvl w:val="0"/>
          <w:numId w:val="2"/>
        </w:numPr>
        <w:spacing w:after="60" w:line="276"/>
      </w:pPr>
      <w:r>
        <w:rPr>
          <w:b/>
          <w:bCs/>
          <w:sz w:val="22"/>
          <w:szCs w:val="22"/>
        </w:rPr>
        <w:t xml:space="preserve">Ayuda larga (LONG). </w:t>
      </w:r>
      <w:r>
        <w:rPr>
          <w:sz w:val="22"/>
          <w:szCs w:val="22"/>
        </w:rPr>
        <w:t xml:space="preserve">Superado y, en algún fotograma de esos 1,5 s, el último está a 6 pies o menos del jugador con balón y más cerca del aro que él. Sensibilidades: radio de 5 y de 8 pies; superado según blowby; y la regla de la primera sonda (el último se mueve 4 pies o más hacia el jugador con balón en 1,0 s), sin condición de camino. Referencia: no superado y el último se mueve menos de 2 pies (se queda en casa).</w:t>
      </w:r>
    </w:p>
    <w:p>
      <w:pPr>
        <w:pStyle w:val="ListParagraph"/>
        <w:numPr>
          <w:ilvl w:val="0"/>
          <w:numId w:val="2"/>
        </w:numPr>
        <w:spacing w:after="60" w:line="276"/>
      </w:pPr>
      <w:r>
        <w:rPr>
          <w:b/>
          <w:bCs/>
          <w:sz w:val="22"/>
          <w:szCs w:val="22"/>
        </w:rPr>
        <w:t xml:space="preserve">Ayuda cercana. </w:t>
      </w:r>
      <w:r>
        <w:rPr>
          <w:sz w:val="22"/>
          <w:szCs w:val="22"/>
        </w:rPr>
        <w:t xml:space="preserve">El más cercano se mueve 2 pies o más hacia el jugador con balón (la proyección de la ayuda de la sección 6) en 1,0 s. FINTA si a los 2,0 s su distancia al punto donde empezó su hombre es la de arranque más 1 pie o menos; COMPROMETIDA si no (regla del 31 de octubre, sección 17; hasta entonces se medía hasta donde estaba su hombre a los 2,0 s, el mismo punto adonde apunta la medida, y esa partición queda como sensibilidad); sin definir (contada, excluida) si falta la ventana de 2,0 s o su hombre. Referencia: se mueve menos de 1 pie.</w:t>
      </w:r>
    </w:p>
    <w:p>
      <w:pPr>
        <w:pStyle w:val="ListParagraph"/>
        <w:numPr>
          <w:ilvl w:val="0"/>
          <w:numId w:val="2"/>
        </w:numPr>
        <w:spacing w:after="60" w:line="276"/>
      </w:pPr>
      <w:r>
        <w:rPr>
          <w:b/>
          <w:bCs/>
          <w:sz w:val="22"/>
          <w:szCs w:val="22"/>
        </w:rPr>
        <w:t xml:space="preserve">La medida. </w:t>
      </w:r>
      <w:r>
        <w:rPr>
          <w:sz w:val="22"/>
          <w:szCs w:val="22"/>
        </w:rPr>
        <w:t xml:space="preserve">Para cada clase, con su ayudante H (el último o el más cercano) y su hombre M: la misma diferencia emparejada de la sección 11 (los otros tres defensores, que no son el emparejado del balón ni H, hacia M menos el placebo), quién está más cerca de M al horizonte, y el contraste de la clase menos su referencia con el mismo bootstrap (unidad, remuestreos y semilla de scripts/second_help.py). Los ayudantes publicados se parten por clase (último, más cercano, otro) y por recuperó o comprometido, cada uno contra la serie publicada sin ayudante.</w:t>
      </w:r>
    </w:p>
    <w:p>
      <w:pPr>
        <w:pStyle w:val="Heading2"/>
      </w:pPr>
      <w:r>
        <w:t xml:space="preserve">13.3 La primera definición de la sonda y por qué se cambió</w:t>
      </w:r>
    </w:p>
    <w:p>
      <w:pPr>
        <w:spacing w:after="120" w:line="276"/>
      </w:pPr>
      <w:r>
        <w:rPr>
          <w:sz w:val="22"/>
          <w:szCs w:val="22"/>
        </w:rPr>
        <w:t xml:space="preserve">Una sonda previa, sin código en el paquete (sus cifras están en tasks/todo.md, tarea A8), definió la ayuda larga del último como superado y el último se mueve 4 pies o más hacia el jugador con balón en 1,0 s. Dio entre 14 y 33 penetraciones, no concluyente, y en ellas el último seguía siendo el defensor más cercano a su propio hombre a los 1,5 s en el 75 a 86 %: la regla recogía hundimientos parciales y no saltos al camino de la penetración. Por eso la definición primaria pide estar en el camino (a 6 pies y por delante del jugador con balón) y la regla antigua queda como sensibilidad. La sonda mostró también que la referencia (el último se queda en casa) no está centrada en cero, sino en torno a 0,85 a 1,25 ft a 1,5 s en esta ejecución, de modo que la lectura es siempre contra la referencia y no contra el cero.</w:t>
      </w:r>
    </w:p>
    <w:p>
      <w:pPr>
        <w:pStyle w:val="Heading2"/>
      </w:pPr>
      <w:r>
        <w:t xml:space="preserve">13.4 Las lecturas, fijadas antes de correr</w:t>
      </w:r>
    </w:p>
    <w:p>
      <w:pPr>
        <w:spacing w:after="120" w:line="276"/>
      </w:pPr>
      <w:r>
        <w:rPr>
          <w:sz w:val="22"/>
          <w:szCs w:val="22"/>
        </w:rPr>
        <w:t xml:space="preserve">Se escribieron y se confirmaron en el commit bd6033b antes de tocar los datos, y se aplican tal cual a 1,5 s.</w:t>
      </w:r>
    </w:p>
    <w:p>
      <w:pPr>
        <w:pStyle w:val="ListParagraph"/>
        <w:numPr>
          <w:ilvl w:val="0"/>
          <w:numId w:val="2"/>
        </w:numPr>
        <w:spacing w:after="60" w:line="276"/>
      </w:pPr>
      <w:r>
        <w:rPr>
          <w:b/>
          <w:bCs/>
          <w:sz w:val="22"/>
          <w:szCs w:val="22"/>
        </w:rPr>
        <w:t xml:space="preserve">LONG. </w:t>
      </w:r>
      <w:r>
        <w:rPr>
          <w:sz w:val="22"/>
          <w:szCs w:val="22"/>
        </w:rPr>
        <w:t xml:space="preserve">ROTACIÓN si el contraste LONG menos referencia tiene el intervalo por encima de cero (los demás se mueven hacia el hombre del último más que cuando él se queda en casa): entonces la tesis se estrecha a la ayuda cercana. NADIE AYUDA AL ÚLTIMO si el intervalo contiene el cero o queda por debajo, con 40 penetraciones LONG o más. NO CONCLUYENTE si hay menos de 40, o si el intervalo se extiende más de 1 ft a los dos lados del cero.</w:t>
      </w:r>
    </w:p>
    <w:p>
      <w:pPr>
        <w:pStyle w:val="ListParagraph"/>
        <w:numPr>
          <w:ilvl w:val="0"/>
          <w:numId w:val="2"/>
        </w:numPr>
        <w:spacing w:after="60" w:line="276"/>
      </w:pPr>
      <w:r>
        <w:rPr>
          <w:b/>
          <w:bCs/>
          <w:sz w:val="22"/>
          <w:szCs w:val="22"/>
        </w:rPr>
        <w:t xml:space="preserve">CERCANA COMPROMETIDA. </w:t>
      </w:r>
      <w:r>
        <w:rPr>
          <w:sz w:val="22"/>
          <w:szCs w:val="22"/>
        </w:rPr>
        <w:t xml:space="preserve">La ausencia se sostiene si el contraste COMPROMETIDA menos la referencia cercana tiene el intervalo con el cero o por debajo; ROTACIÓN si queda por encima; mismas reglas de 40 y de anchura. Superada el 31 de octubre: tras la reclasificación, la lectura se hace sobre la media propia de las comprometidas y el contraste se da sin lectura (sección 17).</w:t>
      </w:r>
    </w:p>
    <w:p>
      <w:pPr>
        <w:pStyle w:val="ListParagraph"/>
        <w:numPr>
          <w:ilvl w:val="0"/>
          <w:numId w:val="2"/>
        </w:numPr>
        <w:spacing w:after="60" w:line="276"/>
      </w:pPr>
      <w:r>
        <w:rPr>
          <w:b/>
          <w:bCs/>
          <w:sz w:val="22"/>
          <w:szCs w:val="22"/>
        </w:rPr>
        <w:t xml:space="preserve">Ayudantes publicados comprometidos </w:t>
      </w:r>
      <w:r>
        <w:rPr>
          <w:sz w:val="22"/>
          <w:szCs w:val="22"/>
        </w:rPr>
        <w:t xml:space="preserve">contra la serie publicada sin ayudante, a 1,5 s: la misma lectura de tres vías.</w:t>
      </w:r>
    </w:p>
    <w:p>
      <w:pPr>
        <w:pStyle w:val="Heading2"/>
      </w:pPr>
      <w:r>
        <w:t xml:space="preserve">13.5 Qué sale</w:t>
      </w:r>
    </w:p>
    <w:p>
      <w:pPr>
        <w:spacing w:after="120" w:line="276"/>
      </w:pPr>
      <w:r>
        <w:rPr>
          <w:sz w:val="22"/>
          <w:szCs w:val="22"/>
        </w:rPr>
        <w:t xml:space="preserve">De las 618 penetraciones resueltas, el último tiene hombre y ventana de 1,5 s en 598 (se descartan 12 por ventana y 8 por falta de hombre) y el más cercano, con la ventana de 2,0 s, en 547 (47 sin hombre y 24 sin ventana). Superado, según la geometría, está el jugador con balón en 329 y según blowby en 142. Hay 7 penetraciones LONG primarias (5 con radio de 5 ft, 21 con 8 ft, 2 con blowby, 36 con la regla de la sonda) frente a 198 de referencia; y 17 fintas, 246 comprometidas y 199 de referencia (con la regla del 31 de octubre; con la partición anterior eran 104 fintas y 159 comprometidas, sección 17). Entre los 280 ayudantes publicados: 145 el más cercano, 33 el último y 102 otro; 23 recuperaron, 218 quedaron comprometidos y 39 sin definir, con la regla nueva (con la anterior, 90, 151 y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1450"/>
        <w:gridCol w:w="600"/>
        <w:gridCol w:w="1450"/>
        <w:gridCol w:w="1700"/>
        <w:gridCol w:w="1626"/>
      </w:tblGrid>
      <w:tr>
        <w:trPr>
          <w:tblHeader/>
        </w:trPr>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w:t>
            </w:r>
          </w:p>
        </w:tc>
        <w:tc>
          <w:tcPr>
            <w:tcW w:type="dxa" w:w="14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ft (IC 95 %)</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 ref.</w:t>
            </w:r>
          </w:p>
        </w:tc>
        <w:tc>
          <w:tcPr>
            <w:tcW w:type="dxa" w:w="14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Referencia, ft (IC 95 %)</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Clase menos referencia, ft (IC 95 %)</w:t>
            </w:r>
          </w:p>
        </w:tc>
        <w:tc>
          <w:tcPr>
            <w:tcW w:type="dxa" w:w="1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Lectura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(el último), primaria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2,30 (0,49 a 3,79)</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(−0,33 a 2,98)</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5 ft</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2,76 (1,71 a 3,90)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1,91 (0,74 a 3,04)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8 ft</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2,35 (1,18 a 3,44)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1,50 (0,27 a 2,64)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superada según blowby</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4,17 (3,89 a 4,44)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323</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1,25 (0,96 a 1,53)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2,92 (2,45 a 3,39)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regla de la primera sonda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0,49 (−0,68 a 1,73)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−0,36 (−1,56 a 0,93)</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(−1,20 a 1,54)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0,23 (−1,19 a 1,60)</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(−0,58 a 0,13)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Ausencia (media propia)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 partición anterior (sensibilidad)</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todos</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el último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(−1,21 a 0,74)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(−0,73 a 1,32)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el más cercano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(−0,78 a 0,24)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(−0,32 a 0,84)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otro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 (−2,15 a −0,66)</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(−1,69 a −0,09)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recuperó</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(−0,05 a 1,76)</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(0,43 a 2,34)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comprometido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 (−1,24 a −0,35)</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(−0,81 a 0,24)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Ausencia</w:t>
            </w:r>
          </w:p>
        </w:tc>
      </w:tr>
    </w:tbl>
    <w:p>
      <w:pPr>
        <w:spacing w:after="160"/>
      </w:pPr>
      <w:r>
        <w:rPr>
          <w:i/>
          <w:iCs/>
          <w:color w:val="555555"/>
          <w:sz w:val="18"/>
          <w:szCs w:val="18"/>
        </w:rPr>
        <w:t xml:space="preserve">Fuente: reports/help_kinds_summary.csv (measure paired_diff y contrast, a 1,52 s; mean, ci_low, ci_high, n, n_ref, reading). La media es la de la diferencia emparejada por penetración con el intervalo por bootstrap sobre penetraciones; en los publicados, la referencia es la serie sin ayudante; la finta no tiene lectura fijada. Desde el 31 de octubre la lectura de la ayuda comprometida está en su media propia (la fila paired_diff) y su contraste ya no la lleva; la partición anterior es una sensibilidad sin lectura (sección 17).</w:t>
      </w:r>
    </w:p>
    <w:p>
      <w:pPr>
        <w:spacing w:after="120" w:line="276"/>
      </w:pPr>
      <w:r>
        <w:rPr>
          <w:sz w:val="22"/>
          <w:szCs w:val="22"/>
        </w:rPr>
        <w:t xml:space="preserve">La referencia de la ayuda larga ronda 0,85 ft y la de la cercana −0,03 ft; la serie publicada sin ayudante, −0,52 ft. Ninguna está en cero, y por eso la columna que se lee es la del contraste.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700"/>
        <w:gridCol w:w="1700"/>
        <w:gridCol w:w="1426"/>
      </w:tblGrid>
      <w:tr>
        <w:trPr>
          <w:tblHeader/>
        </w:trPr>
        <w:tc>
          <w:tcPr>
            <w:tcW w:type="dxa" w:w="2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(H)</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 en la referencia</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4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(el último), primaria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5 ft</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8 ft</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superada según blowby</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regla de la primera sonda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 partición anterior (sensibilidad)</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r>
    </w:tbl>
    <w:p>
      <w:pPr>
        <w:spacing w:after="160"/>
      </w:pPr>
      <w:r>
        <w:rPr>
          <w:i/>
          <w:iCs/>
          <w:color w:val="555555"/>
          <w:sz w:val="18"/>
          <w:szCs w:val="18"/>
        </w:rPr>
        <w:t xml:space="preserve">Fuente: reports/help_kinds_summary.csv (nearest_helper, nearest_handler_def, nearest_third), a 1,52 s: quién es el defensor más cercano a M. La columna H en la referencia es el mismo defensor cuando se queda en casa; las otras dos son de la clase.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42"/>
        <w:gridCol w:w="2142"/>
        <w:gridCol w:w="2142"/>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1,0 s</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1,5 s</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2,0 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(primaria)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0,94 (−0,32 a 2,00)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(−0,33 a 2,98)</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1,94 (−1,46 a 4,48)</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(−0,68 a 1,47)</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0,23 (−1,19 a 1,60)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(−1,79 a 1,83)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−0,24 (−0,58 a 0,10)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−0,14 (−0,80 a 0,51)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 partición anterior</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(−0,80 a −0,01)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 (−1,67 a −0,13)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comprometidos</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−0,18 (−0,54 a 0,17)</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(−0,81 a 0,24)</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(−0,96 a 0,41)</w:t>
            </w:r>
          </w:p>
        </w:tc>
      </w:tr>
    </w:tbl>
    <w:p>
      <w:pPr>
        <w:spacing w:after="160"/>
      </w:pPr>
      <w:r>
        <w:rPr>
          <w:i/>
          <w:iCs/>
          <w:color w:val="555555"/>
          <w:sz w:val="18"/>
          <w:szCs w:val="18"/>
        </w:rPr>
        <w:t xml:space="preserve">Fuente: reports/help_kinds_summary.csv (measure contrast): la clase menos su referencia, en pies con su intervalo del 95 %, por horizonte.</w:t>
      </w:r>
    </w:p>
    <w:p>
      <w:pPr>
        <w:pStyle w:val="Heading2"/>
      </w:pPr>
      <w:r>
        <w:t xml:space="preserve">13.6 Los veredictos</w:t>
      </w:r>
    </w:p>
    <w:p>
      <w:pPr>
        <w:spacing w:after="120" w:line="276"/>
      </w:pPr>
      <w:r>
        <w:rPr>
          <w:sz w:val="22"/>
          <w:szCs w:val="22"/>
        </w:rPr>
        <w:t xml:space="preserve">LONG: NO CONCLUYENTE. Hay 7 penetraciones en que el último está en el camino de una penetración superada, frente al mínimo de 40 fijado; el contraste es 1,44 (−0,33 a 2,98) ft. Las cuatro sensibilidades dan la misma lectura por el mismo motivo (n = 5, n = 21, n = 2, n = 36), pero no coinciden en el signo del intervalo: 3 de las 4 dejan el intervalo por encima de cero, con tamaños de 2 a 36 penetraciones entre las cuatro, y la regla de la primera sonda (n = 36) lo deja con el cero dentro (−0,36 (−1,56 a 0,93) ft). La lectura fijada no permite concluir; la inclinación de las estimaciones apunta hacia la rotación y no hacia la ausencia, así que nada de esto autoriza a extender "nadie ayuda al último" a la ayuda larga. Tampoco estrecha la tesis, porque ese paso exigía el veredicto de rotación.</w:t>
      </w:r>
    </w:p>
    <w:p>
      <w:pPr>
        <w:spacing w:after="120" w:line="276"/>
      </w:pPr>
      <w:r>
        <w:rPr>
          <w:sz w:val="22"/>
          <w:szCs w:val="22"/>
        </w:rPr>
        <w:t xml:space="preserve">CERCANA COMPROMETIDA. El veredicto del 30 de octubre, con la partición de entonces, fue AUSENCIA con el contraste por debajo de cero: con 159 penetraciones y 199 de referencia, −0,63 (−1,25 a −0,03) ft, es decir, los otros tres se movían hacia el hombre del más cercano menos que cuando este se quedaba en casa. Se conserva como registro y está superado: la revisión del 31 de octubre halló que esa partición leía dónde estaba el hombre a los 2,0 s, el mismo punto adonde apunta la medida (sección 17). Con la clase reclasificada, 246 penetraciones y 199 de referencia, el contraste es −0,19 (−0,71 a 0,32) ft, con el cero dentro, y ya no lleva lectura: se da y no se afirma. Lo que se afirma ahora es la media propia de las comprometidas, −0,22 (−0,58 a 0,13) ft, con lectura AUSENCIA: no se mueven hacia él más que hacia los demás atacantes (sección 17.3). La finta no tiene lectura fijada; con la regla nueva su contraste es 0,23 (−1,19 a 1,60) ft (n = 17), un intervalo demasiado ancho para decir nada, y no se interpreta.</w:t>
      </w:r>
    </w:p>
    <w:p>
      <w:pPr>
        <w:spacing w:after="120" w:line="276"/>
      </w:pPr>
      <w:r>
        <w:rPr>
          <w:sz w:val="22"/>
          <w:szCs w:val="22"/>
        </w:rPr>
        <w:t xml:space="preserve">AYUDANTES PUBLICADOS COMPROMETIDOS contra la serie publicada sin ayudante: AUSENCIA. Son 218 frente a 324 sin ayudante, con un contraste de −0,27 (−0,81 a 0,24) ft, con el cero dentro.</w:t>
      </w:r>
    </w:p>
    <w:p>
      <w:pPr>
        <w:pStyle w:val="Heading2"/>
      </w:pPr>
      <w:r>
        <w:t xml:space="preserve">13.7 Límites</w:t>
      </w:r>
    </w:p>
    <w:p>
      <w:pPr>
        <w:pStyle w:val="ListParagraph"/>
        <w:numPr>
          <w:ilvl w:val="0"/>
          <w:numId w:val="2"/>
        </w:numPr>
        <w:spacing w:after="60" w:line="276"/>
      </w:pPr>
      <w:r>
        <w:rPr>
          <w:sz w:val="22"/>
          <w:szCs w:val="22"/>
        </w:rPr>
        <w:t xml:space="preserve">Diez partidos. La ayuda larga, tal como se define aquí, casi no ocurre en ellos: el último está en el camino en pocas penetraciones, y con ese n el contraste dice poco; no se bajó el listón de 40 ni se ensanchó la definición hasta que saliera un número.</w:t>
      </w:r>
    </w:p>
    <w:p>
      <w:pPr>
        <w:pStyle w:val="ListParagraph"/>
        <w:numPr>
          <w:ilvl w:val="0"/>
          <w:numId w:val="2"/>
        </w:numPr>
        <w:spacing w:after="60" w:line="276"/>
      </w:pPr>
      <w:r>
        <w:rPr>
          <w:sz w:val="22"/>
          <w:szCs w:val="22"/>
        </w:rPr>
        <w:t xml:space="preserve">Toda la clasificación descansa en la tabla matchups del proveedor para el hombre del último y del más cercano, que no se ha contrastado con vídeo (sección 11.9); para el más cercano falta en el 7,6 % de las penetraciones.</w:t>
      </w:r>
    </w:p>
    <w:p>
      <w:pPr>
        <w:pStyle w:val="ListParagraph"/>
        <w:numPr>
          <w:ilvl w:val="0"/>
          <w:numId w:val="2"/>
        </w:numPr>
        <w:spacing w:after="60" w:line="276"/>
      </w:pPr>
      <w:r>
        <w:rPr>
          <w:sz w:val="22"/>
          <w:szCs w:val="22"/>
        </w:rPr>
        <w:t xml:space="preserve">La referencia no está en cero y depende de cómo se define quedarse en casa; la lectura es contra ella. La parte de finta y comprometida usaba una sola regla de recuperación (1 pie a los 2,0 s), sin sensibilidad; desde el 31 de octubre la regla del paso, la de recuperación y la de quedarse en casa tienen su rejilla (sección 17.5).</w:t>
      </w:r>
    </w:p>
    <w:p>
      <w:pPr>
        <w:pStyle w:val="ListParagraph"/>
        <w:numPr>
          <w:ilvl w:val="0"/>
          <w:numId w:val="2"/>
        </w:numPr>
        <w:spacing w:after="60" w:line="276"/>
      </w:pPr>
      <w:r>
        <w:rPr>
          <w:sz w:val="22"/>
          <w:szCs w:val="22"/>
        </w:rPr>
        <w:t xml:space="preserve">Superado es geométrico y empieza en el fotograma de arranque; una penetración que arranca con el jugador con balón ya por delante de su defensor cuenta como superada.</w:t>
      </w:r>
    </w:p>
    <w:p>
      <w:pPr>
        <w:pStyle w:val="ListParagraph"/>
        <w:numPr>
          <w:ilvl w:val="0"/>
          <w:numId w:val="2"/>
        </w:numPr>
        <w:spacing w:after="60" w:line="276"/>
      </w:pPr>
      <w:r>
        <w:rPr>
          <w:sz w:val="22"/>
          <w:szCs w:val="22"/>
        </w:rPr>
        <w:t xml:space="preserve">No se compara el desenlace (puntos, tiros libres): con diez partidos no tiene potencia (sección 10.2). La sección 11.11 mide solo adónde va el balón y el tiro del hombre dejado, y no concluye sobre el coste.</w:t>
      </w:r>
    </w:p>
    <w:p>
      <w:pPr>
        <w:spacing w:after="120" w:line="276"/>
      </w:pPr>
      <w:r>
        <w:rPr>
          <w:sz w:val="22"/>
          <w:szCs w:val="22"/>
        </w:rPr>
        <w:t xml:space="preserve">Lectura de Javier como entrenador, el 30 de octubre, al ver estos resultados: las ayudas largas implican rotación, así se enseña. Los 7 casos de ayuda larga apuntan en esa dirección (los otros defensores se mueven hacia el hombre del último, y el último deja de ser el más cercano a su propio hombre), pero con 7 casos no es una medida, es coherencia con la doctrina. La tesis queda acotada a lo que sí se mide: detrás de la ayuda cercana que se compromete nadie acude al hombre que deja, al contrario de lo que se espera detrás de la ayuda larga. Desde el 31 de octubre, "nadie acude" es una media con su cota: los otros tres no se mueven hacia él más que hacia cualquier otro atacante (sección 17).</w:t>
      </w:r>
    </w:p>
    <w:p>
      <w:pPr>
        <w:pStyle w:val="Heading1"/>
        <w:pageBreakBefore/>
      </w:pPr>
      <w:r>
        <w:t xml:space="preserve">14. La página (29 y 30 de octubre de 2026)</w:t>
      </w:r>
    </w:p>
    <w:p>
      <w:pPr>
        <w:spacing w:after="120" w:line="276"/>
      </w:pPr>
      <w:r>
        <w:rPr>
          <w:sz w:val="22"/>
          <w:szCs w:val="22"/>
        </w:rPr>
        <w:t xml:space="preserve">La página (reports/nobody_helps_the_helper.html, construida por scripts/wind_html.py desde scripts/wind_template.html) es la entrega que se mira: una sola página, sin red, que abre con una penetración en 3D y sube a la vista cenital para enseñar la medida. De cada jugador solo se mide su posición en el suelo; los cuerpos, hacia dónde miran y la zancada se dibujan, y la página lo dice junto al arranque. Ninguna medida se enseña en perspectiva.</w:t>
      </w:r>
    </w:p>
    <w:p>
      <w:pPr>
        <w:spacing w:after="120" w:line="276"/>
      </w:pPr>
      <w:r>
        <w:rPr>
          <w:sz w:val="22"/>
          <w:szCs w:val="22"/>
        </w:rPr>
        <w:t xml:space="preserve">Desde el 30 de octubre (versión 0.11) el texto de la página sigue la tesis acotada: la penetración es una ayuda cercana comprometida (el defensor más cercano al balón se mueve 2 pies o más hacia el jugador con balón en 1,0 s y a los 2 s no ha vuelto con su hombre), la tira reparte las 246 medias de esas ayudas, y el bloque de debajo de las barras (quién está más cerca del hombre dejado, el gráfico de la rotación, el contraste y la tabla de los otros dos horizontes) lee reports/help_kinds_summary.csv, con la ayuda comprometida en negro y la referencia en gris. El resultado sobre todos los ayudantes publicados se queda en un bloque aparte, "Context: the pooled helper", con su contraste, el hombre libre, la robustez, el pase y su cierre, y la ayuda larga aparece como límite declarado (7 de 618). La construcción se negaba a escribir la página si algún intervalo del contraste de la ayuda comprometida no quedaba por debajo de cero, si el de la referencia excluía el cero o si la lectura fijada de antemano ya no era ausencia, y las pruebas lo comprobaban estropeando cada fuente; desde el 31 de octubre las guardas son otras (sección 14.6). La comprobación desde la consola, con el tiempo que mide sola en la GPU de la máquina, pasa 184 de 184; al cambiar a propósito una cifra de la referencia en el HTML, la fila de cifras inyectadas falla y nombra la celda del CSV.</w:t>
      </w:r>
    </w:p>
    <w:p>
      <w:pPr>
        <w:pStyle w:val="Heading2"/>
      </w:pPr>
      <w:r>
        <w:t xml:space="preserve">14.1 Lo que decidió el guion</w:t>
      </w:r>
    </w:p>
    <w:p>
      <w:pPr>
        <w:spacing w:after="120" w:line="276"/>
      </w:pPr>
      <w:r>
        <w:rPr>
          <w:sz w:val="22"/>
          <w:szCs w:val="22"/>
        </w:rPr>
        <w:t xml:space="preserve">El guion de la página (B3, tasks/wind_page.md) lo aprobó Javier el 29 de octubre, antes de construir nada. La página abre con la penetración de la figura 1 a media velocidad desde la cámara de detrás de la canasta, se congela en el instante que miden las figuras (1,5 s) y la cámara sube, sin girar, a la vista cenital, que reproduce la figura 1; solo entonces aparecen las trayectorias, las barras y la distancia del hombre dejado. Toda cifra vive en un bloque de la página que está oculto fuera de la vista cenital, y la comprobación desde la consola lo verifica. El balón se dibuja a su altura en la vista 3D y plano desde arriba, y nada se mide con él. No hay órbita libre: llevaría al lector a la perspectiva que deforma la medida. Las cifras que el guion cita se comprobaron por script contra los ficheros que nombra.</w:t>
      </w:r>
    </w:p>
    <w:p>
      <w:pPr>
        <w:spacing w:after="120" w:line="276"/>
      </w:pPr>
      <w:r>
        <w:rPr>
          <w:sz w:val="22"/>
          <w:szCs w:val="22"/>
        </w:rPr>
        <w:t xml:space="preserve">Lo que el lector puede tocar es poco y se puede enumerar: reproducir y pausar, el deslizador del tiempo, la siguiente penetración, el cambio de cámara y, sobre los tres defensores que no son el ayudante, ver su línea de hacia dónde van. No hay órbita libre, por tres razones: dejaría al lector inclinarse justo hasta la vista donde los pies sobre el suelo engañan; ya existe un visor 3D de este mismo paquete, así que explorar no aporta originalidad y arriesga la comunicación; y los controles de órbita llevan gestos táctiles que pelean con el desplazamiento de la página en 390 píxeles y un estado de cámara que ninguna comprobación podría enumerar. Quedan dos cámaras, las dos comprobables. Debajo de la penetración, la página repite los límites de esta memoria con su fuente: los diez partidos, el espejo de la penetración que en las casi rectas es casi arbitrario, que la altura del balón arrastra la anomalía del eje vertical, que la ausencia se mide contra un placebo y no como rotación, y que la esquina no se afirma.</w:t>
      </w:r>
    </w:p>
    <w:p>
      <w:pPr>
        <w:pStyle w:val="Heading2"/>
      </w:pPr>
      <w:r>
        <w:t xml:space="preserve">14.2 La construcción y los jugadores</w:t>
      </w:r>
    </w:p>
    <w:p>
      <w:pPr>
        <w:spacing w:after="120" w:line="276"/>
      </w:pPr>
      <w:r>
        <w:rPr>
          <w:sz w:val="22"/>
          <w:szCs w:val="22"/>
        </w:rPr>
        <w:t xml:space="preserve">La página se construyó el mismo día (B4): scripts/wind_html.py inyecta en scripts/wind_template.html los datos de los CSV y de wind_scenes.json, sin una cifra escrita a mano, y mete dentro three.js (versión 0.185.1, con su licencia MIT y su huella comprobada), de modo que la página funciona sin red. La construcción se niega a escribir la página si las barras, la distancia del hombre dejado o el percentil no coinciden con sus CSV, o si alguna frase de la página dejaría de ser cierta (un intervalo del contraste que excluya el cero). Respecto al guion cambió la cámara de retransmisión, que se puso sobre el eje de la canasta porque la del guion dejaba fichas fuera de la imagen y habría girado al subir. La prueba independiente desde la consola (B5, scripts/drive_wind_page.py) la escribió otro agente a partir del guion y sin leer el código de la página: 178 comprobaciones pasan sobre la página construida, y cada una de cuatro versiones estropeadas a propósito (una cifra escrita a mano, un seek roto, una cámara en perspectiva en la vista cenital, trayectorias dibujadas en la vista 3D) la hace fallar.</w:t>
      </w:r>
    </w:p>
    <w:p>
      <w:pPr>
        <w:spacing w:after="120" w:line="276"/>
      </w:pPr>
      <w:r>
        <w:rPr>
          <w:sz w:val="22"/>
          <w:szCs w:val="22"/>
        </w:rPr>
        <w:t xml:space="preserve">Javier abrió la página y el arranque no enganchaba: "no engancha nada; las fichas deben ser jugadores de baloncesto" (B4b). El límite de los datos decide lo que se dice, no lo que se dibuja: los jugadores pasan a ser figuras 3D animadas (un maniquí con licencia CC0 de Quaternius, con camiseta, pantalón y número añadidos), colocadas en su posición medida, con la zancada sacada de la distancia que recorren y el bote sincronizado con la altura medida del balón; hacia dónde miran y la postura se dibujan, y la página lo dice junto al arranque. El papel de cada uno va en un aro de color en el suelo, y al subir la cámara cada jugador se funde en su ficha de la figura 1, así que la vista de la medida no cambia.</w:t>
      </w:r>
    </w:p>
    <w:p>
      <w:pPr>
        <w:spacing w:after="120" w:line="276"/>
      </w:pPr>
      <w:r>
        <w:rPr>
          <w:sz w:val="22"/>
          <w:szCs w:val="22"/>
        </w:rPr>
        <w:t xml:space="preserve">El primer montaje con jugadores se juzgó como lo vería un extraño, en vídeo y en capturas a 1440 y 390 píxeles de ancho, y se arreglaron cuatro cosas medidas: los jugadores eran pequeños (la cámara se encuadra ahora sobre los seis protagonistas, el balón y la canasta, no sobre los diez), las etiquetas caían en otro jugador en el paso de la ayuda (ahora llevan una línea hasta la cabeza de su jugador), el arranque tardaba 2,7 s (se compilaban en serie doce programas de sombreado) y faltaban pelo, tonos de piel y público. Javier vio el vídeo y dijo que engancha. Quedaba una pasada corta, cerrada el 30 de octubre: el quinto inferior de la imagen de escritorio era delantal oscuro detrás de la línea de fondo y el público apenas se veía. El encuadre se desliza ahora también en vertical (la cámara no se mueve ni gira; la subida a la vista cenital deshace el desplazamiento) y el público son figuras sentadas a pie de pista. La regla nueva del guion, como mucho un 10 % de la altura de la imagen por debajo del pie, el balón o la canasta más bajos, la mide la comprobación desde la consola: la página anterior la incumple (entre el 18,7 % y el 36,9 % según penetración y ancho) y la nueva deja un 6 % en las cuatro penetraciones y los dos anchos. En la GPU de este portátil la comprobación pasa entera (184 de 184), con 16,7 ms por fotograma y la página reproduciendo en menos de 0,7 s. Quedan como están, a propósito, el tablero en el centro de la imagen y el ayudante tapando al del balón en el paso de la ayuda, que es la geometría de la jugada vista desde detrás de la canasta.</w:t>
      </w:r>
    </w:p>
    <w:p>
      <w:pPr>
        <w:pStyle w:val="Heading2"/>
      </w:pPr>
      <w:r>
        <w:t xml:space="preserve">14.3 Lo que comprueba la consola</w:t>
      </w:r>
    </w:p>
    <w:p>
      <w:pPr>
        <w:spacing w:after="120" w:line="276"/>
      </w:pPr>
      <w:r>
        <w:rPr>
          <w:sz w:val="22"/>
          <w:szCs w:val="22"/>
        </w:rPr>
        <w:t xml:space="preserve">scripts/drive_wind_page.py abre la página construida con Playwright y la maneja solo por su interfaz de consola (window.wind). Son 106 filas en el código, que en las dos ejecuciones de este portátil del 30 de octubre sobre la primera pantalla nueva (sección 14.5) dan 196 comprobaciones, 196 pasadas y 0 fallidas, en 74 y 82 s, con el renderizador ANGLE Intel Arc D3D11. Los valores esperados se leen en cada ejecución de los CSV y del JSON de las escenas, no se escriben en el comprobador. Comprueba, en lo esencial: que el número de cada elemento inyectado (143 con su fuente data-src) coincide con el CSV que nombra y con los dígitos impresos; que la vista cenital es de verdad cenital, con una cámara ortográfica y con el color de las fichas del ayudante y del hombre dejado devuelto por unproject a 0,1 ft de su posición medida, sin fiarse de la cuenta que lleva la propia página; que ninguna medida es visible fuera de la vista cenital y que en la vista 3D no hay ninguna trayectoria dibujada, por exploración de píxeles; que las etiquetas caen en su jugador, no se pisan entre sí y no tapan el balón; que las barras en el instante de la medida igualan los CSV a 0,01 ft; que con movimiento reducido no hay vuelo; y que ocurre lo mismo a 1440 y a 390 píxeles de ancho.</w:t>
      </w:r>
    </w:p>
    <w:p>
      <w:pPr>
        <w:spacing w:after="120" w:line="276"/>
      </w:pPr>
      <w:r>
        <w:rPr>
          <w:sz w:val="22"/>
          <w:szCs w:val="22"/>
        </w:rPr>
        <w:t xml:space="preserve">Las filas de tiempos solo valen en la GPU: con un renderizador por software fallan como "tiempo no medible", no pasan. En la GPU de este portátil el fotograma tiene una mediana de 16,7 ms, la página está reproduciendo entre 0,54 y 0,86 s en las seis cargas en frío de esas dos ejecuciones, y el margen inferior de la imagen, que el guion limita a un 10 % de la altura, es de un 6,0 % en las cuatro penetraciones a 1440 y a 390 píxeles.</w:t>
      </w:r>
    </w:p>
    <w:p>
      <w:pPr>
        <w:pStyle w:val="Heading2"/>
      </w:pPr>
      <w:r>
        <w:t xml:space="preserve">14.4 Las versiones estropeadas a propósito</w:t>
      </w:r>
    </w:p>
    <w:p>
      <w:pPr>
        <w:spacing w:after="120" w:line="276"/>
      </w:pPr>
      <w:r>
        <w:rPr>
          <w:sz w:val="22"/>
          <w:szCs w:val="22"/>
        </w:rPr>
        <w:t xml:space="preserve">Una comprobación que no puede fallar no ha comprobado nada, así que cada una de estas versiones de la página se construyó aparte, con un defecto puesto a propósito, y el comprobador tenía que salir con error. Salió con error en todas.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226"/>
        <w:gridCol w:w="1800"/>
      </w:tblGrid>
      <w:tr>
        <w:trPr>
          <w:tblHeader/>
        </w:trPr>
        <w:tc>
          <w:tcPr>
            <w:tcW w:type="dxa" w:w="3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Defecto puesto</w:t>
            </w:r>
          </w:p>
        </w:tc>
        <w:tc>
          <w:tcPr>
            <w:tcW w:type="dxa" w:w="4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lo detecta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cifra escrita a mano (helper_help_move)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Los controles de data-value y de los dígitos impresos</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 seek roto, a t * 0,5</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comprobaciones fallan</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Cámara en perspectiva en la vista cenital</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Las filas de cámara ortográfica y la de unproject (0,31 ft de error)</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Trayectorias dibujadas en la vista 3D</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exploración de píxeles: de 315 a 1203 píxeles de ese color, frente a 513 a 2207 en la vista cenital</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del encuadre anterior a la pasada del 30 de octubre (c9e1cfe)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Exactamente las dos filas de encuadre, con un margen inferior de 18,7 % a 36,9 % según penetración y ancho</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Falla donde debe, y la página nueva pasa</w:t>
            </w:r>
          </w:p>
        </w:tc>
      </w:tr>
    </w:tbl>
    <w:p>
      <w:pPr>
        <w:spacing w:after="120" w:line="276"/>
      </w:pPr>
      <w:r>
        <w:rPr>
          <w:sz w:val="22"/>
          <w:szCs w:val="22"/>
        </w:rPr>
        <w:t xml:space="preserve">Lo que la comprobación no cubre, dicho junto a lo que cubre: un número escrito a mano en la página sin su atributo data-src no lo ve, porque solo recorre los elementos que declaran su fuente; y el reloj de la reproducción con la pestaña oculta tampoco. Y comprueba que la página es fiel a sus ficheros y a su guion, no que el hallazgo sea cierto ni que enganche: eso lo juzgó Javier mirándola, y que la abra en su propia máquina (B7) sigue pendiente.</w:t>
      </w:r>
    </w:p>
    <w:p>
      <w:pPr>
        <w:pStyle w:val="Heading2"/>
      </w:pPr>
      <w:r>
        <w:t xml:space="preserve">14.5 La primera pantalla (30 de octubre de 2026, versión 0.12)</w:t>
      </w:r>
    </w:p>
    <w:p>
      <w:pPr>
        <w:spacing w:after="120" w:line="276"/>
      </w:pPr>
      <w:r>
        <w:rPr>
          <w:sz w:val="22"/>
          <w:szCs w:val="22"/>
        </w:rPr>
        <w:t xml:space="preserve">Una auditoría de diseño de solo lectura, con capturas a 390 por 844 y a 1440 por 900 píxeles, miró la página como la vería un extraño en sus tres primeros segundos. En el móvil el título ocupaba dos líneas y una nota sobre lo dibujado empujaba los controles; en el escritorio el escenario era una caja de 760 píxeles con una columna vacía al lado; tras subir a la vista cenital, en el móvil las barras empezaban a 1282 píxeles del borde superior en una pantalla de 844, debajo de los controles y de una leyenda de cinco líneas; el número grande de los resultados era la distancia de una sola penetración (8,7 ft), no el resultado; los botones medían 40 a 41 píxeles de alto y el deslizador 24; y el pie juntaba el hash del commit con su asunto. Javier aprobó seis arreglos y dejó fuera dos de gusto (las conclusiones en negrita y las etiquetas del deslizador).</w:t>
      </w:r>
    </w:p>
    <w:p>
      <w:pPr>
        <w:spacing w:after="120" w:line="276"/>
      </w:pPr>
      <w:r>
        <w:rPr>
          <w:sz w:val="22"/>
          <w:szCs w:val="22"/>
        </w:rPr>
        <w:t xml:space="preserve">El escenario es ahora lo primero de la página y ocupa todo el ancho: en el móvil, tan alto como deja la pantalla con los controles a la vista (688 píxeles a 390 por 844), con una barra oscura de controles debajo; en el escritorio, la ventana entera. El título, en una línea, y la frase que guía el arranque van sobre la franja superior del lienzo, donde la cámara pone el público, y en el escritorio los controles son una tarjeta arriba a la derecha. Abajo no podían ir: la regla del encuadre deja el pie más bajo a un 6 % del borde inferior. La página mide la altura de esa franja y el encuadre de la cámara la trata como fuera de la imagen, así que ningún protagonista, ni el balón, ni la canasta, ni una etiqueta quedan debajo, y la regla del 10 % sigue igual. Las barras pasan a un panel sobre el escenario, dentro del mismo bloque que se oculta fuera de la vista cenital: bajo la franja del título en el móvil y en la columna derecha en el escritorio; la vista cenital encuadra la pista en el hueco libre. En los resultados, el número grande es el resultado sobre todas las penetraciones (entonces el contraste a 1,5 s; desde el 31 de octubre la media propia de las comprometidas, −0,22 (−0,58 a 0,13) ft con su intervalo del 95 %, sección 14.6), a 64 píxeles en el escritorio y a 46 en el móvil; la distancia de la penetración de la figura queda en segundo plano, a 20. Todo objetivo táctil mide al menos 44 píxeles, también el pulgar del deslizador, y el pie separa el hash de su asunto.</w:t>
      </w:r>
    </w:p>
    <w:p>
      <w:pPr>
        <w:spacing w:after="120" w:line="276"/>
      </w:pPr>
      <w:r>
        <w:rPr>
          <w:sz w:val="22"/>
          <w:szCs w:val="22"/>
        </w:rPr>
        <w:t xml:space="preserve">La comprobación desde la consola sustituyó las cuatro filas que describían la maquetación anterior (lienzo cuadrado en el móvil, 4:3 de 760 píxeles como mucho en el escritorio, las medidas debajo o al lado) y añadió dieciséis: la primera pantalla en cada ancho; las barras a la vista con la pista, sin que el panel ni la franja tapen la trayectoria de ningún jugador en las cuatro penetraciones ni una etiqueta, y lo mismo al aterrizar la pasada natural; la franja sin tapar a nadie en la vista 3D en ningún fotograma; los objetivos de 44 píxeles en cada vista; un pulgar del deslizador que acepta una pulsación a 20 píxeles de su centro; y el resultado como el número más grande, leído del CSV. Sobre la página anterior fallan 12 de las 16. Las otras cuatro no podían fallar allí, porque aquella página no tenía nada sobre el lienzo y en el escritorio ya enseñaba las barras al lado, así que se probaron con versiones estropeadas a propósito: un encuadre que ignora la franja deja 225 puntos de los protagonistas debajo de ella a 1440 píxeles, y una pista encuadrada debajo del panel tapa 56 puntos de trayectoria en dos penetraciones; las dos filas fallan. A 390 píxeles ignorar la franja no tapa a nadie, porque en el móvil la altura que sobra ya va arriba, y la fila del aterrizaje natural solo mira las fichas de la primera penetración. La página nueva pasa 196 de 196 dos veces seguidas; una tercera pasada, sobre la versión que se guardó, falla solo la fila del primer fotograma (1,07, 1,17 y 0,83 s), que es el coste que sigue.</w:t>
      </w:r>
    </w:p>
    <w:p>
      <w:pPr>
        <w:spacing w:after="120" w:line="276"/>
      </w:pPr>
      <w:r>
        <w:rPr>
          <w:sz w:val="22"/>
          <w:szCs w:val="22"/>
        </w:rPr>
        <w:t xml:space="preserve">Lo que cuesta. El tiempo por fotograma no cambia: mediana de 16,7 ms y percentil 95 de 16,7 a 16,8 ms en los dos anchos y en las dos páginas. El primer fotograma sí: en diez rondas alternadas a 1440 píxeles, con un navegador nuevo en cada carga, la página anterior pinta con una mediana de 0,61 s (0,44 a 0,99) y la nueva de 0,75 s (0,51 a 1,11); la nueva llega más tarde en 8 de las 10 rondas y pasa de 1,0 s en 1 de 10, la anterior en ninguna. En otra tanda de seis rondas, 0,84 s (0,52 a 0,91) contra 0,92 s (0,55 a 1,22), y 0 contra 3 de 6 por encima de 1,0 s. El script de arranque llega al primer dibujo casi igual (0,57 contra 0,63 s de mediana); lo que crece es el propio primer fotograma, de 40 ms (29 a 63) a 125 ms (81 a 190). No son los píxeles (con el lienzo dibujado a 0,58 de su tamaño sigue en 131 ms) ni las franjas (ocultas, 128 ms). Subir antes las texturas pintadas acorta ese fotograma a 95 a 106 ms pero no adelanta el primer pintado (1,01 a 1,02 s contra 1,04 en esa tanda, con la máquina más lenta), así que no se incorporó; lo más probable es que el encuadre ancho enseñe más pabellón en el primer fotograma. En el móvil no hay diferencia: 0,79 s (0,48 a 1,14) la anterior y 0,75 s (0,46 a 1,09) la nueva, con 1 de 6 cargas por encima de 1,0 s en cada una. El objetivo de 1,0 s no se ha movido.</w:t>
      </w:r>
    </w:p>
    <w:p>
      <w:pPr>
        <w:spacing w:after="120" w:line="276"/>
      </w:pPr>
      <w:r>
        <w:rPr>
          <w:sz w:val="22"/>
          <w:szCs w:val="22"/>
        </w:rPr>
        <w:t xml:space="preserve">Lo que no se tocó, a propósito: el contraste de la etiqueta del ayudante (texto naranja sobre su caja blanca translúcida) queda por debajo de 4,5 en las dos páginas, entre 3,21 y 3,73 en la nueva y entre 3,23 y 3,63 en la anterior, medido con los píxeles del lienzo que tiene debajo en la penetración de la figura; no estaba entre los seis arreglos. Las capturas antes y después y un vídeo de los primeros 8 s en el móvil quedan para que Javier los mire antes de publicar nada.</w:t>
      </w:r>
    </w:p>
    <w:p>
      <w:pPr>
        <w:pStyle w:val="Heading2"/>
      </w:pPr>
      <w:r>
        <w:t xml:space="preserve">14.6 La página tras la reclasificación (31 de octubre de 2026, versión 0.15)</w:t>
      </w:r>
    </w:p>
    <w:p>
      <w:pPr>
        <w:spacing w:after="120" w:line="276"/>
      </w:pPr>
      <w:r>
        <w:rPr>
          <w:sz w:val="22"/>
          <w:szCs w:val="22"/>
        </w:rPr>
        <w:t xml:space="preserve">La página sigue a la afirmación nueva (sección 17). El número grande de los resultados es la media propia de las ayudas cercanas comprometidas a 1,5 s, −0,22 (−0,58 a 0,13) ft con su intervalo del 95 %, y ya no el contraste, que se da junto a ella y no se afirma. Se quitó la frase "The drop below 0 belongs to the near help that commits, not to the metric", que la reclasificación dejó sin sostén, y hay dos párrafos nuevos: uno con los dos rotadores designados y el pase (sección 17.6) y otro con la robustez (sección 17.5). La tira reparte ahora las 246 medias de la clase nueva, y la primera penetración es la nueva de la figura 1 (sección 17.8).</w:t>
      </w:r>
    </w:p>
    <w:p>
      <w:pPr>
        <w:spacing w:after="120" w:line="276"/>
      </w:pPr>
      <w:r>
        <w:rPr>
          <w:sz w:val="22"/>
          <w:szCs w:val="22"/>
        </w:rPr>
        <w:t xml:space="preserve">Las guardas de la construcción cambiaron con la afirmación. scripts/wind_html.py se niega a escribir la página si un intervalo de la ayuda comprometida queda por encima de cero ("no more than" sería falso), si uno de la referencia deja de contener el cero, si la lectura de las comprometidas a 1,5 s no es AUSENCIA, si la cota no queda por debajo de la escala de una rotación tan larga como el paso del ayudante, si alguna celda de reports/near_sensitivity.csv no lee AUSENCIA, si alguna comprobación de reports/near_robustness.csv deja el intervalo de las comprometidas por encima de cero, si R1 o R2 no leen AUSENCIA o si el pase no lee LÍMITE; las pruebas estropean cada fuente y comprueban que la construcción se niega.</w:t>
      </w:r>
    </w:p>
    <w:p>
      <w:pPr>
        <w:spacing w:after="120" w:line="276"/>
      </w:pPr>
      <w:r>
        <w:rPr>
          <w:sz w:val="22"/>
          <w:szCs w:val="22"/>
        </w:rPr>
        <w:t xml:space="preserve">La comprobación desde la consola (B5), en la GPU de este portátil: 196 de 196 sobre la primera construcción; sobre la construcción final, 195 de 196, y la que falla es la fila ya conocida del primer fotograma (1,28, 1,29 y 1,07 s en las tres cargas en frío; el objetivo de 1,0 s no se ha movido, sección 15.4). Para saber si las filas nuevas podían fallar, se probó una copia de la página con la media de las comprometidas a 1,5 s cambiada en +0,05 dentro de los datos inyectados: fallan 4 filas, las ligadas a esa cifra (el valor inyectado, los dígitos impresos y la fila del resultado como el número más grande, a 1440 y a 390 píxeles).</w:t>
      </w:r>
    </w:p>
    <w:p>
      <w:pPr>
        <w:pStyle w:val="Heading2"/>
      </w:pPr>
      <w:r>
        <w:t xml:space="preserve">14.7 El móvil en vertical, el percentil y la letra (31 de octubre de 2026, versiones 0.18 y 0.19)</w:t>
      </w:r>
    </w:p>
    <w:p>
      <w:pPr>
        <w:spacing w:after="120" w:line="276"/>
      </w:pPr>
      <w:r>
        <w:rPr>
          <w:sz w:val="22"/>
          <w:szCs w:val="22"/>
        </w:rPr>
        <w:t xml:space="preserve">En un móvil en vertical (390 por 844 píxeles) la cámara de retransmisión dejaba a los protagonistas pequeños en el tercio inferior del escenario, y el público llenaba la mitad de arriba. El encuadre está limitado por el ancho: los seis protagonistas ocupan ya en t = 0 entre el 85 % y el 89 % del ancho del lienzo, con cualquier campo de visión (se probaron de 14 a 80 grados), así que ninguna cámara sobre el eje de la canasta puede dibujarlos más grandes sin sacar a alguno del cuadro; quitar el acercamiento inicial gana un 3 %. Lo que sí se puede elegir es en qué se gasta la altura que sobra: con la inclinación de 28 grados iba a las gradas, entre el 29 % y el 33 % del lienzo por encima de la línea de fondo lejana en el peor fotograma de cada penetración.</w:t>
      </w:r>
    </w:p>
    <w:p>
      <w:pPr>
        <w:spacing w:after="120" w:line="276"/>
      </w:pPr>
      <w:r>
        <w:rPr>
          <w:sz w:val="22"/>
          <w:szCs w:val="22"/>
        </w:rPr>
        <w:t xml:space="preserve">Se probó (versión 0.18) que un lienzo más alto que ancho usara su propia inclinación, 43 grados: la menor, en grados enteros, con la que en las cuatro penetraciones y en cada fotograma de 0 a 38, a 390 por 844 y a 360 por 800, como mucho el 10 % del lienzo quedaba entre la franja del título y la línea de fondo lejana (la regla del 10 % del borde inferior, puesta arriba). Con 42 grados la penetración 3 dejaba un 11 %. El precio: los cuerpos medían en pantalla entre un 15 % y un 20 % menos; a cambio, el paso del ayudante y el camino del hombre que deja se veían entre un 1 % y un 47 % más largos, porque crecía la parte que va a lo largo de la pista y no la que va de lado. La caja de la historia (los pies y las cabezas de los seis y el balón) ganaba altura, pero seguía abajo: lo que ocupaba el público lo ocupaba la pista vacía del otro campo. Son las cifras medidas desde la consola, con 28 y con 43 grados: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250"/>
        <w:gridCol w:w="1500"/>
        <w:gridCol w:w="1500"/>
        <w:gridCol w:w="1688"/>
        <w:gridCol w:w="1688"/>
      </w:tblGrid>
      <w:tr>
        <w:trPr>
          <w:tblHeader/>
        </w:trPr>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Penetración</w:t>
            </w:r>
          </w:p>
        </w:tc>
        <w:tc>
          <w:tcPr>
            <w:tcW w:type="dxa" w:w="12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Pantalla</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Caja / alto, t = 0</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Caja / alto, t_h</w:t>
            </w:r>
          </w:p>
        </w:tc>
        <w:tc>
          <w:tcPr>
            <w:tcW w:type="dxa" w:w="168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Altura mediana (px), t = 0</w:t>
            </w:r>
          </w:p>
        </w:tc>
        <w:tc>
          <w:tcPr>
            <w:tcW w:type="dxa" w:w="168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Altura mediana (px), t_h</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390 por 844</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21 → 25 %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 → 21 %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61 → 49</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70 → 58</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390 por 844</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 35 %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 30 %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64 → 53</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67 → 57</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390 por 844</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 35 %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 → 28 %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71 → 58</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70 → 59</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390 por 844</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 19 %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 20 %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 → 44</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59 → 48</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360 por 800</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21 → 25 %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 21 %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 → 46</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65 → 53</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360 por 800</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27 → 35 %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 30 %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59 → 49</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62 → 53</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360 por 800</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 34 %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 → 28 %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65 → 53</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64 → 55</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360 por 800</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 18 %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 19 %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51 → 41</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 → 44</w:t>
            </w:r>
          </w:p>
        </w:tc>
      </w:tr>
    </w:tbl>
    <w:p>
      <w:pPr>
        <w:spacing w:after="120" w:line="276"/>
      </w:pPr>
      <w:r>
        <w:rPr>
          <w:sz w:val="22"/>
          <w:szCs w:val="22"/>
        </w:rPr>
        <w:t xml:space="preserve">Con esa cámara la apaisada no cambiaba: a 1440 por 900 y a 1920 por 1080, en las cuatro penetraciones, los 158 números que devuelve el encuadre (la mirada, la distancia y los dos desplazamientos en los 39 fotogramas, más la inclinación y el campo de visión) salían idénticos comparados como texto, es decir, bit a bit, mientras la misma comparación sí veía el cambio en los dos móviles. Una fila de la consola para el vertical (como mucho el 10 % del lienzo pasada la línea de fondo lejana) pasaba con 43 grados (peor caso 9,6 %) y fallaba con 28 (33,1 %) y con 42 (11,2 %).</w:t>
      </w:r>
    </w:p>
    <w:p>
      <w:pPr>
        <w:spacing w:after="120" w:line="276"/>
      </w:pPr>
      <w:r>
        <w:rPr>
          <w:sz w:val="22"/>
          <w:szCs w:val="22"/>
        </w:rPr>
        <w:t xml:space="preserve">Javier lo rechazó y la página vuelve a la cámara de 28 grados en el móvil (versión 0.19): los 43 grados encogen a los jugadores, que era la queja, y quitan el público, que él había aprobado en la primera pantalla. Se quitó también la fila de la consola, que con la cámara anterior solo podía fallar. El encuadre en vertical es idéntico bit a bit al de antes del intento: los 158 números del encuadre coinciden en las cuatro penetraciones a 390 por 844 y a 360 por 800, y también a 1440 por 900 y a 1920 por 1080. Lo que queda de esta pasada es lo que sigue.</w:t>
      </w:r>
    </w:p>
    <w:p>
      <w:pPr>
        <w:spacing w:after="120" w:line="276"/>
      </w:pPr>
      <w:r>
        <w:rPr>
          <w:sz w:val="22"/>
          <w:szCs w:val="22"/>
        </w:rPr>
        <w:t xml:space="preserve">La frase sobre la penetración elegida decía "less clear than most, not typical" en el percentil 54, porque partía en el 50: todo lo que no quedaba por debajo de la mediana era menos claro que la mayoría y no típico. Ahora parte en los cuartiles. Entre el 25 y el 75, la mitad central, la penetración es típica ("in the middle half, a typical one"); por debajo del 25 quedan por encima de ella más de tres cuartos, y es más clara que la mayoría y no típica; por encima del 75, al revés. La regla se aplica al número impreso. Cambia en dos de las cuatro penetraciones, la 0 (percentil 54) y la 3 (67); la 1 (80) y la 2 (86) siguen como menos claras que la mayoría. Una prueba ejecuta con node la regla de la propia plantilla en diez valores y falla con la regla anterior en el 54.</w:t>
      </w:r>
    </w:p>
    <w:p>
      <w:pPr>
        <w:spacing w:after="120" w:line="276"/>
      </w:pPr>
      <w:r>
        <w:rPr>
          <w:sz w:val="22"/>
          <w:szCs w:val="22"/>
        </w:rPr>
        <w:t xml:space="preserve">El -0,634 que seguía en los datos de la página no es el contraste de la partición antigua: ese (-0,6345) no está, porque los datos no llevan ninguna fila near_committed_endpos. Es la media de la fila sin ayudante a 2,0 s de reports/second_help_summary.csv (-0,634193), una tabla que la página lleva entera y de la que solo lee las dos filas de 1,52 s. Se dejó como está.</w:t>
      </w:r>
    </w:p>
    <w:p>
      <w:pPr>
        <w:spacing w:after="120" w:line="276"/>
      </w:pPr>
      <w:r>
        <w:rPr>
          <w:sz w:val="22"/>
          <w:szCs w:val="22"/>
        </w:rPr>
        <w:t xml:space="preserve">La letra más pequeña que se ve es de 12 píxeles, no de 13: las etiquetas pequeñas de los gráficos (la cabecera "black − grey" y "n = 246"). A 13 píxeles van las etiquetas de los protagonistas sobre la pista, las marcas del deslizador, los números y las filas de los gráficos, los antetítulos y los números de la leyenda de bandas; a 14, las etiquetas 1, 2 y 3, las leyendas de los gráficos y del mapa de viento, los títulos del pie y el bloque de órdenes; a 15, los botones y el código dentro de las frases del pie. Ningún párrafo, elemento de lista, resumen ni celda baja de 16. El código dentro de las frases es texto corrido y pasa de 15 a 16; la fila de la consola que mide la letra del cuerpo ahora lo lee con la longitud de su párrafo, y falla en la página anterior en los dos anchos y las dos vistas. Etiquetas, marcas y leyendas quedan como estaban: ninguna baja de 12.</w:t>
      </w:r>
    </w:p>
    <w:p>
      <w:pPr>
        <w:spacing w:after="120" w:line="276"/>
      </w:pPr>
      <w:r>
        <w:rPr>
          <w:sz w:val="22"/>
          <w:szCs w:val="22"/>
        </w:rPr>
        <w:t xml:space="preserve">B5 en la GPU, sin nada más corriendo, sobre la construcción con la cámara anterior: 195 de 196 la primera vez, y la que falla es la fila ya conocida del primer fotograma (1,33, 1,21 y 1,12 s), y 196 de 196 la segunda (0,85, 0,66 y 0,52 s). Con los 43 grados había dado 197 de 197 dos veces.</w:t>
      </w:r>
    </w:p>
    <w:p>
      <w:pPr>
        <w:pStyle w:val="Heading1"/>
        <w:pageBreakBefore/>
      </w:pPr>
      <w:r>
        <w:t xml:space="preserve">15. El repositorio público y el README (30 de octubre de 2026)</w:t>
      </w:r>
    </w:p>
    <w:p>
      <w:pPr>
        <w:spacing w:after="120" w:line="276"/>
      </w:pPr>
      <w:r>
        <w:rPr>
          <w:sz w:val="22"/>
          <w:szCs w:val="22"/>
        </w:rPr>
        <w:t xml:space="preserve">Decidido (decisión D2): este repositorio es la entrada. El estado final de la entrada del rebote queda marcado con la etiqueta bounce-final, sobre el commit 635ea4d, y su README se movió a docs/bounce/ con sus enlaces corregidos. No se borró nada: los guiones, los tests y los CSV del rebote siguen en el repositorio y siguen en verde.</w:t>
      </w:r>
    </w:p>
    <w:p>
      <w:pPr>
        <w:pStyle w:val="Heading2"/>
      </w:pPr>
      <w:r>
        <w:t xml:space="preserve">15.1 Qué dice el README nuevo y qué deja fuera</w:t>
      </w:r>
    </w:p>
    <w:p>
      <w:pPr>
        <w:spacing w:after="120" w:line="276"/>
      </w:pPr>
      <w:r>
        <w:rPr>
          <w:sz w:val="22"/>
          <w:szCs w:val="22"/>
        </w:rPr>
        <w:t xml:space="preserve">El README (950 palabras contadas por el comprobador, con un límite de 1000, y exactamente dos imágenes) se reescribió el 30 de octubre a la tesis acotada de entonces: la ayuda cercana que se compromete (159 de 618 penetraciones con la partición de entonces), con la referencia en que el más cercano se queda en casa (199), el contraste de −0,63 (−1,25 a −0,03) ft a 1,5 s con su intervalo por debajo de cero, y los de 1,0 y 2,0 s; esa afirmación se retiró el 31 de octubre y el README se reescribió otra vez (secciones 15.5 y 17). El resultado sobre todos los ayudantes publicados (el contraste de −0,16 ft, con el cero dentro) y la ayuda larga (7 de 618, demasiado pocas para probar) van junto a la afirmación, como calificativo y como límite, no escondidos. Se conservan el 45,3 % y sus dos matices (la esquina es ocupación, 1,8 %, y hundirse por encima del balón cuenta como ayuda, 66 %). Se retiraron las secciones del hombre libre y de la rejilla de sensibilidad del ayudante publicado: siguen en la página y en esta memoria. Una frase nueva situaba la figura 1: en su penetración de entonces (drive-114243-1-4) el hombre dejado estaba a 8,7 ft del defensor más cercano a 1,5 s. Ninguna frase dice de dónde viene la ayuda ni que un defensor eligiera.</w:t>
      </w:r>
    </w:p>
    <w:p>
      <w:pPr>
        <w:spacing w:after="120" w:line="276"/>
      </w:pPr>
      <w:r>
        <w:rPr>
          <w:sz w:val="22"/>
          <w:szCs w:val="22"/>
        </w:rPr>
        <w:t xml:space="preserve">Deja fuera, a propósito, el error de 4 a 5 pies de las posiciones extrapoladas: ningún CSV lo lleva y en el README toda cifra sale de un CSV. Vive solo en esta memoria (riesgos, sección 18.1).</w:t>
      </w:r>
    </w:p>
    <w:p>
      <w:pPr>
        <w:pStyle w:val="Heading2"/>
      </w:pPr>
      <w:r>
        <w:t xml:space="preserve">15.2 Cómo se vigila</w:t>
      </w:r>
    </w:p>
    <w:p>
      <w:pPr>
        <w:spacing w:after="120" w:line="276"/>
      </w:pPr>
      <w:r>
        <w:rPr>
          <w:sz w:val="22"/>
          <w:szCs w:val="22"/>
        </w:rPr>
        <w:t xml:space="preserve">scripts/check_readme.py comprueba tres cosas: que el README no pase de 1000 palabras, que tenga exactamente dos imágenes y que cada cifra en negrita (33 el 30 de octubre) se recalcule desde la columna del CSV de la que sale, y falle si no la encuentra. Para saber si podía fallar se probó con una copia en la que "45,3 %" pasó a "46,3 %": el comprobador imprimió un FAIL (README 46,3 %, CSV 45,3 %), 34 aprobadas y 1 fallada, y salió con código 1. Con el README reescrito el 30 de octubre da 35 comprobaciones aprobadas (33 cifras, las palabras y las imágenes) y 0 falladas; con el del 31 de octubre, 49 aprobadas y 0 falladas, con código de salida 0 (sección 15.5).</w:t>
      </w:r>
    </w:p>
    <w:p>
      <w:pPr>
        <w:pStyle w:val="Heading2"/>
      </w:pPr>
      <w:r>
        <w:t xml:space="preserve">15.3 El clon limpio</w:t>
      </w:r>
    </w:p>
    <w:p>
      <w:pPr>
        <w:spacing w:after="120" w:line="276"/>
      </w:pPr>
      <w:r>
        <w:rPr>
          <w:sz w:val="22"/>
          <w:szCs w:val="22"/>
        </w:rPr>
        <w:t xml:space="preserve">Se clonó el repositorio en una carpeta nueva, sin el conjunto de datos, y se ejecutó lo que el README manda ejecutar: uv sync --extra dev, uv run pytest (288 pasan, 21 se saltan por necesitar el dato), scripts/help_figures.py, scripts/wind_html.py y esta misma memoria, con código de salida 0 en las cinco. Las figuras salieron idénticas byte a byte (no aparecen en git status); la página solo difirió en el identificador del commit que lleva incrustado, y el docx solo en la tabla del registro de versiones y en las marcas de tiempo.</w:t>
      </w:r>
    </w:p>
    <w:p>
      <w:pPr>
        <w:pStyle w:val="Heading2"/>
      </w:pPr>
      <w:r>
        <w:t xml:space="preserve">15.4 Lo que falta</w:t>
      </w:r>
    </w:p>
    <w:p>
      <w:pPr>
        <w:spacing w:after="120" w:line="276"/>
      </w:pPr>
      <w:r>
        <w:rPr>
          <w:sz w:val="22"/>
          <w:szCs w:val="22"/>
        </w:rPr>
        <w:t xml:space="preserve">C1b, publicar la página en GitHub Pages, se hizo el mismo 30 de octubre con el visto bueno de Javier: el repositorio público es github.com/javiersr1996/nobody-helps-the-helper y la página se sirve en javiersr1996.github.io/nobody-helps-the-helper, publicada por un flujo de GitHub Actions que copia el fichero del repositorio sin reconstruirlo. El README enlaza ya a esa dirección. La dirección responde 200 y el fichero servido tiene la misma huella SHA-256 que el del repositorio. La comprobación desde la consola contra la dirección destapó un fallo del propio comprobador, no de la página: leía el estado y la barra de tiempo en dos llamadas separadas mientras la página seguía reproduciendo; ahora las lee en una sola y se probó que sigue fallando con una página estropeada a propósito.</w:t>
      </w:r>
    </w:p>
    <w:p>
      <w:pPr>
        <w:spacing w:after="120" w:line="276"/>
      </w:pPr>
      <w:r>
        <w:rPr>
          <w:sz w:val="22"/>
          <w:szCs w:val="22"/>
        </w:rPr>
        <w:t xml:space="preserve">El arranque se leyó mal primero. En tres pasadas contra la dirección el primer fotograma tardó entre 0,97 y 1,18 s, 0,57 s y entre 1,15 y 1,52 s, frente al objetivo de 1,0 s del guion, mientras en local se cumplía (entre 0,47 y 0,67 s); como la página es la misma byte a byte (877 KB comprimida), se dedujo que la diferencia estaba en la red. Medido el mismo día, la deducción era falsa. Con la comprobación desde la consola en cuatro pasadas seguidas, alternando el fichero local y la dirección, la dirección pasa entera las dos veces (184 de 184, primer fotograma entre 0,47 y 0,58 s) y el fichero local falla las dos veces esa sola fila, en la primera de sus tres cargas en frío (1,09 y 1,12 s; las otras, entre 0,53 y 0,72 s). El fallo sigue a la pasada, no a la dirección.</w:t>
      </w:r>
    </w:p>
    <w:p>
      <w:pPr>
        <w:spacing w:after="120" w:line="276"/>
      </w:pPr>
      <w:r>
        <w:rPr>
          <w:sz w:val="22"/>
          <w:szCs w:val="22"/>
        </w:rPr>
        <w:t xml:space="preserve">scripts/startup_split.py carga las dos por turnos, cada vez en un navegador nuevo y con la instrumentación de la comprobación, y separa las partes. En sus doce cargas, la red pone la descarga: la respuesta termina entre 49 y 246 ms después de empezar la navegación, contra 27 a 47 ms del fichero local; sin traza, el primer fotograma llegó entre 0,72 y 0,82 s por la dirección y entre 0,50 y 0,72 s en local. Lo demás es el hilo principal del navegador ejecutando los scripts, y no espera a nada más: el primer dibujo se hace en cuanto termina el script, sin esperar a que se compilen los shaders. En cuatro cargas trazadas (la traza ralentiza la página, así que de ellas solo vale el reparto), three.js se compila y ejecuta en 36 a 49 ms y el script de la página corre entre 343 y 486 ms de los 564 a 804 ms que pasan hasta el primer dibujo. Lo más caro de ese script es el encuadre de la cámara de retransmisión, que calcula el plano de toda la penetración (91 a 145 ms); le siguen el primer dibujo ya con los shaders listos (65 a 99 ms), las texturas, los números de las camisetas y la zancada (61 a 87 ms), medir el lienzo, que obliga a maquetar la página (42 a 73 ms), la construcción de la escena (49 a 54 ms) y poner a compilar los shaders (42 a 63 ms). No está medido qué hace lenta una carga en frío concreta. El objetivo no se ha movido: recortar bytes ahorraría como mucho la descarga, y un objetivo solo para local no tiene sentido porque la fila también falla en local, así que lo que queda es hacer menos trabajo antes del primer fotograma, y eso lo decide Javier. Javier no ha leído aún el README (C5).</w:t>
      </w:r>
    </w:p>
    <w:p>
      <w:pPr>
        <w:spacing w:after="120" w:line="276"/>
      </w:pPr>
      <w:r>
        <w:rPr>
          <w:sz w:val="22"/>
          <w:szCs w:val="22"/>
        </w:rPr>
        <w:t xml:space="preserve">El primer recorte se hizo después: el encuadre de la cámara de retransmisión. Calculaba, para cada uno de los 39 fotogramas, unas 45 posiciones de la mirada, y de cada una la distancia mínima por bisección con 22 mitades fijas. Ahora una posición se descarta con una sola comprobación cuando su distancia mínima ya no puede mejorar el coste de la mejor hasta el momento (el coste nunca baja de la distancia), y solo se ajusta del todo la que puede ganar; además el cálculo de límites recorre una tabla plana de números en vez de matrices anidadas. Las 22 mitades no se tocaron: el resultado es el mismo número a número. Se comprobó en el navegador, las cuatro escenas con 390 por 844 (formato cuadrado), 1440 por 900 y 1920 por 1080 (apaisado), comparando la mirada, la distancia y los dos desplazamientos de cada fotograma con los de la versión anterior: la diferencia máxima es 0 en las doce combinaciones. El comparador falla donde debe: con 6 mitades en vez de 22 sale una diferencia de hasta 4,2 ft en la distancia, y lo da por malo. El encuadre se calcula una sola vez en el arranque (una escena, un tamaño), así que no había cálculo repetido que quitar. Tiempo del encuadre solo, en la GPU de la máquina, cuatro bloques alternados de cinco repeticiones por versión: 128 ms de mediana por escena la versión anterior (97 a 174) y 22,5 ms la nueva (15 a 31) con 1440 por 900; 111 ms (78 a 178) y 23,2 ms (17 a 31) con 390 por 844. En arranque, con scripts/startup_split.py en doce rondas alternadas: el fin del análisis de la página (en el que va el encuadre) tarda entre 528 y 1267 ms con mediana de 837 antes y entre 561 y 777 ms con mediana de 684 ahora; el primer fotograma, entre 658 y 1410 ms (mediana 977) antes y entre 719 y 972 ms (mediana 858) ahora. La máquina estaba más lenta que en las medidas anteriores, así que las cifras absolutas no se comparan con las de arriba. La comprobación desde la consola, en tres pasadas contra la página nueva: 184 de 184, 181 de 184 y 184 de 184. La que falló lo hizo solo en el arranque, con cargas en frío de 0,80, 1,08 y 1,52 s; el objetivo de 1,0 s no se ha movido y esa carga lenta sigue sin explicar.</w:t>
      </w:r>
    </w:p>
    <w:p>
      <w:pPr>
        <w:pStyle w:val="Heading2"/>
      </w:pPr>
      <w:r>
        <w:t xml:space="preserve">15.5 El README tras la reclasificación (31 de octubre de 2026, versión 0.15)</w:t>
      </w:r>
    </w:p>
    <w:p>
      <w:pPr>
        <w:spacing w:after="120" w:line="276"/>
      </w:pPr>
      <w:r>
        <w:rPr>
          <w:sz w:val="22"/>
          <w:szCs w:val="22"/>
        </w:rPr>
        <w:t xml:space="preserve">El README se reescribió a la afirmación nueva (sección 17): 997 palabras según el comprobador, dos imágenes, y scripts/check_readme.py sale con código 0 con 49 filas aprobadas y ninguna fallada. La primera frase define "nobody" como una media: tras una ayuda cercana que se compromete, los otros tres no se mueven hacia el hombre que deja más que hacia cualquier otro atacante. La definición de la clase usa solo el movimiento del ayudante (246 de 618 penetraciones; referencia, 199), y la figura 1 se sitúa con su penetración nueva (el hombre dejado a 2,6 ft del defensor más cercano a 1,5 s). El resultado es la media propia de las comprometidas con su cota y su escala (el paso mediano del ayudante y lo que leería una rotación), los otros dos horizontes, la referencia y el contraste dado y no afirmado; después, los dos rotadores designados y el pase, fijados antes de correr (sección 17.6), y el reparto por penetración. Una sección nueva, "How solid it is", dice que no es un pre-registro y nombra los dos caminos que se bifurcaron (sección 17.4), con la afirmación retirada de −0,63 (−1,25 a −0,03) ft; da la robustez (sección 17.5) y sitúa el trabajo frente a la literatura (Franks y otros, 2015; Keshri y otros, 2019; Supola y otros, 2023; Lucey y otros, 2014). En los límites, la ayuda larga lleva ya sus números (sección 17.7) y los emparejamientos del más cercano, su coherencia (sección 17.5).</w:t>
      </w:r>
    </w:p>
    <w:p>
      <w:pPr>
        <w:pStyle w:val="Heading2"/>
      </w:pPr>
      <w:r>
        <w:t xml:space="preserve">15.6 El README con las dos comprobaciones nuevas (31 de octubre de 2026, versión 0.21)</w:t>
      </w:r>
    </w:p>
    <w:p>
      <w:pPr>
        <w:spacing w:after="120" w:line="276"/>
      </w:pPr>
      <w:r>
        <w:rPr>
          <w:sz w:val="22"/>
          <w:szCs w:val="22"/>
        </w:rPr>
        <w:t xml:space="preserve">El README gana tres cosas, y pasa de 997 a 999 palabras según el comprobador (límite 1000, dos imágenes, 47 filas aprobadas y ninguna fallada): una frase de trabajos relacionados con la conclusión de la sección 4.2 (ninguna métrica pública abierta mide la segunda rotación), el acuerdo con el modelo oculto de Markov (79 % de las comprometidas, 91 % un segundo antes; sección 11.10) en lugar de la coherencia por cercanía, y un párrafo del desenlace del hombre dejado (12,9 % contra 8,5 %, la población de toda ayuda cercana contra la referencia; sección 11.11). Para caber se quitaron: la frase de los objetivos fijos de la robustez (sigue en la sección 17.5), la línea del rebote, el inciso del 3D del arranque, la línea de los diez partidos de los límites y la lista de módulos de lo que se entrega. Se retiraron las filas del comprobador de 519 de 595, 146 de 246 y 121 de 199 (las cifras siguen en la sección 11.9) y las de los objetivos fijos; se añadieron las de 79 %, 91 %, 12,9 % y 8,5 %, atadas a hmm_matchups_summary.csv y man_left_outcome_summary.csv.</w:t>
      </w:r>
    </w:p>
    <w:p>
      <w:pPr>
        <w:pStyle w:val="Heading2"/>
      </w:pPr>
      <w:r>
        <w:t xml:space="preserve">15.7 El README, pasada de comunicación (31 de octubre de 2026, versión 0.22)</w:t>
      </w:r>
    </w:p>
    <w:p>
      <w:pPr>
        <w:spacing w:after="120" w:line="276"/>
      </w:pPr>
      <w:r>
        <w:rPr>
          <w:sz w:val="22"/>
          <w:szCs w:val="22"/>
        </w:rPr>
        <w:t xml:space="preserve">El council de cinco lectores puntuó la comunicación como el criterio más débil: demasiadas cifras, jerga sin definir (ayuda cercana, comprometida, hombre dejado, placebo, diferencia pareada, X-out, low man, penetraciones resueltas) y un intervalo que leyeron como ancho cuando la cota (+0,13 pies) es una décima parte de una rotación (+1,35 pies). Misma tesis, mismas cifras, ningún análisis nuevo. El README abre ahora con tres frases sin jerga (la escena: un defensor deja a su hombre para parar una penetración; la respuesta: de media ninguno de los otros tres se mueve hacia él más que hacia cualquier otro atacante; la escala: los datos descartan incluso una décima parte de la rotación de un defensor). La décima sale de un cociente calculado de los CSV, 0,1330 entre 1,3545, que da 0,098. Una frase de interés sin palabras de intención (los entrenadores enseñan al siguiente defensor a cubrir a ese hombre; en estos diez partidos, de media, ese movimiento no aparece) y una línea de glosario (penetración, ayuda, hombre dejado, referencia, atacantes de comparación, IC del 95 %, comprobado en report.py: percentiles 2,5 y 97,5) siguen a la apertura; la definición de "nobody" como media va justo detrás. El resto de la jerga se define en línea (el cierre de un defensor sobre el receptor) o se sustituye (el defensor más cercano al aro en lugar de low man). Las cifras en negrita bajan de 47 a 12, las que el lector necesita para la afirmación y su honestidad; el resto sigue en texto plano con el mismo valor. Palabras: 999 de 1000; check_readme.py recalcula desde su CSV las 12 cifras en negrita y las 24 en texto plano que el README sigue imprimiendo (38 filas aprobadas con las palabras y las imágenes). Para caber salieron los pies a 1,0 y 2,0 s, los pies de figura largos y la frase de la inscripción a la copa; salen también, y se quedan aquí y en los CSV, el 2,6 pies de la figura 1 y el contraste entre comprometidas y referencia (-0,19 pies); el límite del espejo de la penetración (67 % y 72 %) se queda, comprimido. La línea del hombre dejado (12,9 % contra 8,5 %) pasa a contexto tras el resultado, como "Afterwards", no como titular.</w:t>
      </w:r>
    </w:p>
    <w:p>
      <w:pPr>
        <w:pStyle w:val="Heading1"/>
        <w:pageBreakBefore/>
      </w:pPr>
      <w:r>
        <w:t xml:space="preserve">16. El vídeo (31 de octubre de 2026, versión 0.13 y 0.14)</w:t>
      </w:r>
    </w:p>
    <w:p>
      <w:pPr>
        <w:spacing w:after="120" w:line="276"/>
      </w:pPr>
      <w:r>
        <w:rPr>
          <w:sz w:val="22"/>
          <w:szCs w:val="22"/>
        </w:rPr>
        <w:t xml:space="preserve">El vídeo de un minuto, mudo y listo para poner la voz encima, lo construye scripts/wind_video.py (D2). No es una animación aparte: son los fotogramas de la propia página, a 1920 por 1080 píxeles, 25 por segundo, conducida solo desde la consola (wind.seek, wind.flight, wind.view; nunca reproducción en tiempo real) y fotografiada fotograma a fotograma en la GPU del portátil. Las ventanas de las seis escenas se leen de las cabeceras [m:ss-m:ss] de tasks/video_script_wind.md, así que el guion y el corte no pueden separarse: 0 a 6, 6 a 14, 14 a 20, 20 a 29, 29 a 51 y 51 a 60 s, es decir 150, 200, 150, 225, 550 y 225 fotogramas. Sale un MP4 H.264 sin audio de 1500 fotogramas, y ffprobe lee 60,000 s (la primera pasada salió de 61 s, un segundo de más; el analizador rechaza ahora cualquier total fuera de 59 a 60 s).</w:t>
      </w:r>
    </w:p>
    <w:p>
      <w:pPr>
        <w:pStyle w:val="Heading2"/>
      </w:pPr>
      <w:r>
        <w:t xml:space="preserve">16.1 Qué enseña cada escena</w:t>
      </w:r>
    </w:p>
    <w:p>
      <w:pPr>
        <w:spacing w:after="120" w:line="276"/>
      </w:pPr>
      <w:r>
        <w:rPr>
          <w:sz w:val="22"/>
          <w:szCs w:val="22"/>
        </w:rPr>
        <w:t xml:space="preserve">Escena 1, la regla: la página en la vista de retransmisión en t = 0, quieta, con la tarjeta del título. Escena 2, la ayuda: la carrera a cámara lenta de t = 0 a t_h = 0,60 s, el centro de la ralentización, que el script recalcula del JSON de las escenas con la regla de la página (el primer fotograma en que el ayudante ha recorrido la mitad de su camino hasta el 25) y contrasta con la propia página: el mínimo de la velocidad de wind.hookTime cae en 0,597 s. Como la carrera natural de la página dura 1,24 s hasta ese punto y la ventana son 8 s, el reloj de la página se estira por igual (unas 6,5 veces más lento); el vídeo es, pues, la misma curva de ralentización de la página, mucho más lenta. La tarjeta del título se desvanece al empezar la escena. Escena 3, el suspense: congelada en t_h, con un anillo blanco sobre el hombre dejado. La página ya lleva su etiqueta "the man he left" y un aro negro en el suelo, y se conservan; el anillo se añade porque en un vídeo el aro negro no se lee como marca. Su posición no está puesta a ojo: es la proyección que hace la propia página (wind.project) de la posición del hombre dejado, y en cada fotograma el script comprueba que coincide a menos de 0,5 píxeles con la que sale de las matrices de la cámara, que la posición es la del JSON a 0,01 ft y que la etiqueta de la página queda sobre el anillo. Escena 4: la carrera sigue de t_h a 1,52 s en 4,0 s, una pausa de 0,4 s, la subida a la vista cenital en 2,6 s (el anillo se apaga al empezar a subir) y el aterrizaje con las barras y el cuadro de 8,7 ft (de la penetración de entonces, sección 16.4), 2 s. Escena 5, el resultado: la figura 2, entera.</w:t>
      </w:r>
    </w:p>
    <w:p>
      <w:pPr>
        <w:spacing w:after="120" w:line="276"/>
      </w:pPr>
      <w:r>
        <w:rPr>
          <w:sz w:val="22"/>
          <w:szCs w:val="22"/>
        </w:rPr>
        <w:t xml:space="preserve">Dos concesiones. La figura 2 mide 1440 por 2678 píxeles y no cabe legible en un fotograma de 1080 de alto (a esa escala el texto queda en unos 10 píxeles), así que se enseña a su tamaño en dos recortes fijos del mismo PNG, sin redibujar (el panel de la pista con los puntos hasta 13,5 s y el de los intervalos después, con un fundido de 6 fotogramas; el corte está 0,2 s antes de que la voz de guía diga "Compared with", según los límites de palabra de edge-tts), con una franja inferior que lleva las cifras de la locución: 159 de 618 penetraciones y -0,63 ft (IC de -1,25 a -0,03), las de antes de la reclasificación (sección 16.4). El script falla si una cifra escrita en una diapositiva no está en su CSV (help_kinds_summary.csv). Escena 6, el límite: la página en la vista cenital en 1,52 s con las barras y el cuadro del resultado (-0,63 ft, antes de la reclasificación), con la tarjeta del título de nuevo. Se prefirió a una diapositiva de título porque cierra con la misma imagen que la afirmación y lleva el título igualmente. Para que cupiera, el vídeo mueve el cuadro del resultado de la página (que está debajo del pliegue en un escritorio de 1920 por 1080) a la columna de las barras, con CSS inyectado al grabar, y oculta los controles y la línea de pie del escenario; ni la página ni la plantilla se tocan.</w:t>
      </w:r>
    </w:p>
    <w:p>
      <w:pPr>
        <w:pStyle w:val="Heading2"/>
      </w:pPr>
      <w:r>
        <w:t xml:space="preserve">16.2 Lo que se comprobó</w:t>
      </w:r>
    </w:p>
    <w:p>
      <w:pPr>
        <w:spacing w:after="120" w:line="276"/>
      </w:pPr>
      <w:r>
        <w:rPr>
          <w:sz w:val="22"/>
          <w:szCs w:val="22"/>
        </w:rPr>
        <w:t xml:space="preserve">Durante la grabación, en cada fotograma distinto (los fijos repiten la captura anterior) y en una sola llamada de consola, el script lee la escena, t, la vista y el tipo de cámara y falla si no son los esperados: la escena 0 de la página en todos, la vista de retransmisión hasta el último fotograma antes de aterrizar, la subida estrictamente creciente en altura de cámara y la vista cenital ortográfica al final. La página no expone la fracción p del vuelo; se comprueba su efecto (vista, tipo de cámara y altura del ojo). Tras construir el MP4: ffprobe lee 60,000 s, 1500 fotogramas y 1920x1080, sin pista de audio, y una pasada de blackdetect no halla ningún fotograma negro. Se extrajeron el principio, el medio y el final de cada escena y se miraron: sin recortes, sin controles, el anillo sobre el hombre correcto, la subida aterriza en la vista cenital con las barras. Los tests de tests/test_wind_video.py (ventanas contiguas y 60 ± 1 s, y la comprobación de cifras de la diapositiva) se mostraron fallando sobre entradas estropeadas: un hueco entre ventanas, un corte de 80 s, un 160, un -0,64 y un -0,30 en lugar de las cifras del CSV. Los fotogramas intermedios no se miraron uno a uno.</w:t>
      </w:r>
    </w:p>
    <w:p>
      <w:pPr>
        <w:spacing w:after="120" w:line="276"/>
      </w:pPr>
      <w:r>
        <w:rPr>
          <w:sz w:val="22"/>
          <w:szCs w:val="22"/>
        </w:rPr>
        <w:t xml:space="preserve">La voz de guía es solo una vista previa, nunca la voz de la entrada, que ha de ser la de Javier: con una voz neuronal inglesa (en-GB-RyanNeural, velocidad por defecto) cada línea dura 5,23, 7,08, 4,80, 7,87, 21,77 y 8,71 s frente a ventanas de 6, 8, 6, 9, 22 y 9 s: caben todas, con 0,77, 0,92, 1,20, 1,13, 0,23 y 0,29 s de holgura. Es una lectura sintética, no la de Javier, que decide el corte real (D1); la holgura de las escenas 5 y 6 es la menor.</w:t>
      </w:r>
    </w:p>
    <w:p>
      <w:pPr>
        <w:pStyle w:val="Heading2"/>
      </w:pPr>
      <w:r>
        <w:t xml:space="preserve">16.3 El móvil y el minuto (31 de octubre de 2026, versión 0.14)</w:t>
      </w:r>
    </w:p>
    <w:p>
      <w:pPr>
        <w:spacing w:after="120" w:line="276"/>
      </w:pPr>
      <w:r>
        <w:rPr>
          <w:sz w:val="22"/>
          <w:szCs w:val="22"/>
        </w:rPr>
        <w:t xml:space="preserve">El propietario ve el vídeo en el móvil y vio la vista previa con voz. Dos cambios de guion: la línea de la escena 6 pasa a "Long help is taught with a rotation; we found only seven, too few to test. On near help, nobody helps the helper." (133 palabras en total, y las cifras que se dicen siguen en el README) y las ventanas se acortan para sumar 60,000 s, con la prueba del analizador endurecida a un total de 59 a 60 s (las cabeceras de 61 s ahora fallan). Para el móvil, solo en la captura: la página se graba a escala de dispositivo 2 y las etiquetas, que son un tamaño de letra de CSS que la página mide una vez, se ponen en 24 y 26 píxeles con CSS inyectado antes de cargarla, de modo que la colocación propia de la página ve las cajas grandes; y cada fotograma de las escenas 1 a 4 se recorta a la ventana 16:9 más ajustada que contiene a los jugadores, sus etiquetas y el anillo, con 40 píxeles de margen, suavizada en el tiempo y con un zoom máximo de 2x. Encuadrar a los diez jugadores deja el zoom en 1,00x en todos los fotogramas, porque los atacantes sin balón están en el borde de la imagen; el vídeo encuadra a los siete protagonistas (el del balón y su defensor, el ayudante, el hombre dejado y los otros tres), con zoom de 1,00x en la escena 1 (la tarjeta del título) a 1,32x en las escenas 2 y 3, y vuelve a 1,00x durante la subida (mediana 1,26x). Los tres atacantes grises sin balón pueden quedar cortados en el borde, como los corta ya el encuadre de la página, y la comprobación por fotograma exige, en coordenadas del recorte, que los siete, todas las etiquetas y el anillo estén dentro. El ayudante, en la escena 3, está detrás del tablero translúcido: se lee como una figura tenue bajo su etiqueta, ahora grande, y no se tocó el aspecto de la página. Las hojas de contacto a 844 píxeles de ancho se miraron: las etiquetas se leen. La escena 5 son dos recortes fijos de la figura 2, no la panorámica continua. La pasada completa tarda unos 25 minutos.</w:t>
      </w:r>
    </w:p>
    <w:p>
      <w:pPr>
        <w:pStyle w:val="Heading2"/>
      </w:pPr>
      <w:r>
        <w:t xml:space="preserve">16.4 Tras la reclasificación (31 de octubre de 2026, versión 0.15)</w:t>
      </w:r>
    </w:p>
    <w:p>
      <w:pPr>
        <w:spacing w:after="120" w:line="276"/>
      </w:pPr>
      <w:r>
        <w:rPr>
          <w:sz w:val="22"/>
          <w:szCs w:val="22"/>
        </w:rPr>
        <w:t xml:space="preserve">El vídeo no se ha vuelto a grabar, y lo que describen las secciones 16.1 a 16.3 es el MP4 que existe, con las cifras de antes de la reclasificación (sección 17): 159 penetraciones y −0,63 ft en la franja de la escena 5 y en el cuadro del resultado de la escena 6, y el cuadro de 8,7 ft de la escena 4, que era la penetración de entonces. En el código, la franja y el cuadro del resultado leen ya la media propia de las comprometidas (−0,22 (−0,58 a 0,13) ft), y la escena 0 de la página es la nueva (drive-114243-1-1). La locución dice "8.7 ft", y eso ya es falso: en la penetración nueva el hombre dejado está a 2,6 ft del defensor más cercano a 1,5 s. Queda el paso c: rehacer el guion de las escenas 2 y 4 a 6 (la revisión señaló además que "steps in to stop it" implica intención), que Javier apruebe las palabras, dar su clave de color a la pausa sobre los puntos de la figura 2, volver a grabar y mandar la vista previa a su móvil.</w:t>
      </w:r>
    </w:p>
    <w:p>
      <w:pPr>
        <w:pStyle w:val="Heading2"/>
      </w:pPr>
      <w:r>
        <w:t xml:space="preserve">16.5 La tercera pasada: el guion nuevo y el vídeo vuelto a grabar (31 de octubre de 2026, versión 0.16)</w:t>
      </w:r>
    </w:p>
    <w:p>
      <w:pPr>
        <w:spacing w:after="120" w:line="276"/>
      </w:pPr>
      <w:r>
        <w:rPr>
          <w:sz w:val="22"/>
          <w:szCs w:val="22"/>
        </w:rPr>
        <w:t xml:space="preserve">Esta pasada sustituye a 16.4. Las líneas habladas de las escenas 2, 4 y 5 son un BORRADOR a la espera de Javier, que es quien aprueba las palabras (tasks/video_script_wind.md lo dice en la cabecera); las escenas 1, 3 y 6 siguen como él las aprobó. Escena 2: "steps toward it, away from his man", sin intención. Escena 4: "One of them heads his way. A second and a half on, his nearest defender is the helper, 2.6 feet away", y los hechos salen de los CSV de la penetración de la escena 0, drive-114243-1-1: el hombre dejado está a 4,5 ft del defensor más cercano en t = 0 y a 2,6 ft a 1,5 s, y ese defensor es el ayudante; a 1,5 s los otros tres se han movido +5,3, +7,2 y -5,0 ft hacia él y -0,2, +7,2 y +0,3 hacia el testigo, de modo que "uno de ellos va hacia él" es cierto del primero (+5,3 frente a -0,2) y el segundo se mueve igual hacia los otros. Escena 5: "Of 618 drives, 246 look like this. Against the other attackers, a placebo, the three move no more toward the man left: minus 0.22 feet. The data rule out more than 0.13. Had one moved as far as the helper does, it would read 1.35", el valor medio, su cota y la escala de una rotación. En total 129 palabras (el límite era 140), y toda cifra hablada está en el README (tabla del guion). Con la voz de guía las líneas duran 5,23, 6,82, 4,80, 7,97, 23,40 y 8,71 s, y las ventanas pasan a 6, 7, 5, 9, 24 y 9 s (suman 60): caben todas, pero las escenas 2 y 3 con menos de 0,3 s de holgura y sin el segundo de silencio que quería el suspense; la voz real de Javier decide si falta una palabra.</w:t>
      </w:r>
    </w:p>
    <w:p>
      <w:pPr>
        <w:spacing w:after="120" w:line="276"/>
      </w:pPr>
      <w:r>
        <w:rPr>
          <w:sz w:val="22"/>
          <w:szCs w:val="22"/>
        </w:rPr>
        <w:t xml:space="preserve">El MP4 se grabó otra vez: ffprobe lee 60,000 s, 1500 fotogramas (150, 175, 125, 225, 600 y 225), 1920x1080, sin pista de audio y sin fotogramas negros. t_h es 0,56 s (0,559 s por wind.hookTime). El encuadre a los siete protagonistas da un zoom de 1,00x a 1,11x (mediana 1,07x): la penetración nueva ocupa más imagen que la anterior y deja poco que recortar; las etiquetas, de 24 y 26 píxeles, siguen siendo las que se leen en el móvil. El anillo cae sobre el hombre dejado de la penetración nueva y la comprobación por fotograma lo sigue exigiendo dentro del recorte. La escena 5 son dos recortes fijos de la figura 2 nueva (1440 x 3231): los puntos con su clave de colores hasta 6,6 s, y desde ahí el panel de los intervalos con la línea discontinua de "una rotación" y el párrafo de la cota, cortado 0,25 s antes de que la voz de guía diga "Against" (6,86 s). La franja inferior lee del CSV 246 de 618 y -0,22 ft (IC de -0,58 a 0,13); una prueba la estropea (la media del CSV movida +0,5) y el texto viejo deja de coincidir, y otras tres cifras distintas son rechazadas. También se arregló scripts/drive_wind_page.py: imprime ya en UTF-8 por sí mismo, sin necesitar PYTHONIOENCODING.</w:t>
      </w:r>
    </w:p>
    <w:p>
      <w:pPr>
        <w:pStyle w:val="Heading2"/>
      </w:pPr>
      <w:r>
        <w:t xml:space="preserve">16.6 Las palabras aprobadas y el vídeo otra vez (31 de octubre de 2026, versión 0.17)</w:t>
      </w:r>
    </w:p>
    <w:p>
      <w:pPr>
        <w:spacing w:after="120" w:line="276"/>
      </w:pPr>
      <w:r>
        <w:rPr>
          <w:sz w:val="22"/>
          <w:szCs w:val="22"/>
        </w:rPr>
        <w:t xml:space="preserve">Javier eligió la versión corta de la escena 5 y vio en la misma pregunta las de las escenas 2 y 4, así que el guion deja de ser un borrador (tasks/video_script_wind.md lo marca como aprobado). La escena 5 pasa a ser: "Of 618 drives, 246 look like this. Against a placebo, the other attackers, the three move no more toward the man left. If one of them rotated, it would read 1.35 feet; the data rule out more than 0.13." En total 119 palabras (13, 15, 9, 21, 39 y 22); las cifras habladas siguen en el README y la tabla del guion las lista con su línea. Con la voz de guía las líneas duran 5,23, 6,82, 4,80, 7,97, 18,10 y 8,71 s, y las ventanas pasan a 6, 8, 6, 10, 21 y 9 s (suman 60): la escena 3 recupera 1,2 s de silencio tras su línea, la 2 tiene 1,18 s de holgura, y sobran 0,77, 2,03, 2,90 y 0,29 s en las escenas 1, 4, 5 y 6. Los dos recortes de la figura 2 se cortan 0,22 s antes de "Against" (5,12 s en los límites de palabra de edge-tts), a 4,9 s de la escena. El MP4 se grabó otra vez: ffprobe lee 60,000 s y 1500 fotogramas (150, 200, 150, 250, 525 y 225), 1920x1080, sin audio y sin fotogramas negros; zoom de 1,00x a 1,11x. Antes, para que Javier viera la página, se capturó la página local en la GPU a 390 por 844 (escala 2) y a 1440 por 900: sin desbordes horizontales, objetivos de al menos 44 píxeles, letra mínima de 13 píxeles y ninguna cifra vieja visible (-0,63, 159, 8,7); en el móvil los jugadores quedan pequeños en el cuarto inferior del escenario.</w:t>
      </w:r>
    </w:p>
    <w:p>
      <w:pPr>
        <w:pStyle w:val="Heading1"/>
        <w:pageBreakBefore/>
      </w:pPr>
      <w:r>
        <w:t xml:space="preserve">17. La revisión y la reclasificación (31 de octubre de 2026)</w:t>
      </w:r>
    </w:p>
    <w:p>
      <w:pPr>
        <w:spacing w:after="120" w:line="276"/>
      </w:pPr>
      <w:r>
        <w:rPr>
          <w:sz w:val="22"/>
          <w:szCs w:val="22"/>
        </w:rPr>
        <w:t xml:space="preserve">El 31 de octubre, a petición de Javier, se adelantó la única revisión adversarial del plan (tarea V, con un agente revisor de solo lectura sobre todo el repositorio). Su primer hallazgo se reprodujo en la sesión principal y cambió la clase sobre la que descansaba la afirmación. Esta sección cuenta qué se rompió, los números antes y después, qué se afirma ahora y con qué cota, por qué no es un pre-registro, la robustez, las dos lecturas que sí se fijaron antes de correr, la ayuda larga y la penetración nueva de la figura 1. Los números salen de reports/help_kinds_summary.csv, que escribe scripts/help_kinds.py, y de reports/near_sensitivity.csv, near_robustness.csv, near_matchup_coherence.csv, near_rotator.csv y near_pass.csv, que escribe scripts/near_robustness.py.</w:t>
      </w:r>
    </w:p>
    <w:p>
      <w:pPr>
        <w:pStyle w:val="Heading2"/>
      </w:pPr>
      <w:r>
        <w:t xml:space="preserve">17.1 Lo que se rompió</w:t>
      </w:r>
    </w:p>
    <w:p>
      <w:pPr>
        <w:spacing w:after="120" w:line="276"/>
      </w:pPr>
      <w:r>
        <w:rPr>
          <w:sz w:val="22"/>
          <w:szCs w:val="22"/>
        </w:rPr>
        <w:t xml:space="preserve">La partición de la ayuda cercana en finta y comprometida (sección 13.2) leía dónde estaba el hombre que deja el ayudante a los 2,0 s: comprometida si a los 2,0 s el ayudante estaba más de 1 pie más lejos de su hombre que al arrancar. La medida apunta a ese mismo punto: proyecta el movimiento de los otros tres hacia donde está el hombre dejado al horizonte. La clase dependía así de lo que después se medía en ella. Un hombre que corta hacia el aro, donde está el ayudante, termina cerca de él y saca la penetración de las comprometidas (pasa a finta); y como corre hacia donde está la defensa, los otros tres parecen moverse hacia él. Las penetraciones que más se parecían a una rotación salían de la clase de la afirmación por cómo se movía el atacante, no por cómo se movía el ayudante.</w:t>
      </w:r>
    </w:p>
    <w:p>
      <w:pPr>
        <w:spacing w:after="120" w:line="276"/>
      </w:pPr>
      <w:r>
        <w:rPr>
          <w:sz w:val="22"/>
          <w:szCs w:val="22"/>
        </w:rPr>
        <w:t xml:space="preserve">La reclasificación usa solo el movimiento del propio ayudante: comprometida si a los 2,0 s su distancia al punto donde EMPEZÓ su hombre supera la de arranque en más de 1 pie. La partición anterior no se borra: queda como sensibilidad (near_committed_endpos en el CSV), y la postura de los ayudantes publicados (sección 13.1) sigue la regla nueva, con la anterior al lado (helper_stance_endpos).</w:t>
      </w:r>
    </w:p>
    <w:p>
      <w:pPr>
        <w:pStyle w:val="Heading2"/>
      </w:pPr>
      <w:r>
        <w:t xml:space="preserve">17.2 Antes y después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6"/>
        <w:gridCol w:w="2800"/>
        <w:gridCol w:w="2800"/>
      </w:tblGrid>
      <w:tr>
        <w:trPr>
          <w:tblHeader/>
        </w:trPr>
        <w:tc>
          <w:tcPr>
            <w:tcW w:type="dxa" w:w="34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 a 1,5 s</w:t>
            </w:r>
          </w:p>
        </w:tc>
        <w:tc>
          <w:tcPr>
            <w:tcW w:type="dxa" w:w="2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Partición anterior (dónde está su hombre a los 2,0 s)</w:t>
            </w:r>
          </w:p>
        </w:tc>
        <w:tc>
          <w:tcPr>
            <w:tcW w:type="dxa" w:w="2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Regla nueva (dónde empezó su hombre)</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Comprometidas</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Fintas</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104</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Referencia (el más cercano se queda en casa)</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Comprometidas: media propia, ft (IC 95 %)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(−0,58 a 0,13)</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Referencia: media, ft (IC 95 %)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Comprometidas menos referencia, ft (IC 95 %)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publicados: recuperan / comprometidos / sin definir</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 / 151 / 39</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 218 / 39</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más cercano es el más próximo a su propio hombre al arrancar</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111 de 159 (70 %)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146 de 246 (59 %)</w:t>
            </w:r>
          </w:p>
        </w:tc>
      </w:tr>
    </w:tbl>
    <w:p>
      <w:pPr>
        <w:spacing w:after="160"/>
      </w:pPr>
      <w:r>
        <w:rPr>
          <w:i/>
          <w:iCs/>
          <w:color w:val="555555"/>
          <w:sz w:val="18"/>
          <w:szCs w:val="18"/>
        </w:rPr>
        <w:t xml:space="preserve">Fuente: reports/help_kinds_summary.csv (kind near_committed y near_committed_endpos, a 1,52 s; los recuentos flag y helper_stance) y reports/near_matchup_coherence.csv. Las fintas de la partición anterior son las penetraciones con el paso del más cercano menos sus comprometidas: la regla del paso no cambió.</w:t>
      </w:r>
    </w:p>
    <w:p>
      <w:pPr>
        <w:spacing w:after="120" w:line="276"/>
      </w:pPr>
      <w:r>
        <w:rPr>
          <w:sz w:val="22"/>
          <w:szCs w:val="22"/>
        </w:rPr>
        <w:t xml:space="preserve">De las 263 penetraciones en que el más cercano da el paso (2 pies o más hacia el jugador con balón en 1,0 s), con la regla nueva 246 son comprometidas y 17 fintas; con la anterior eran 159 y 104. La afirmación de antes, el contraste de −0,63 (−1,25 a −0,03) ft por debajo de cero, salía de la partición: con la clase nueva el contraste es −0,19 (−0,71 a 0,32) ft, con el cero dentro. Se retira.</w:t>
      </w:r>
    </w:p>
    <w:p>
      <w:pPr>
        <w:pStyle w:val="Heading2"/>
      </w:pPr>
      <w:r>
        <w:t xml:space="preserve">17.3 Lo que se afirma ahora</w:t>
      </w:r>
    </w:p>
    <w:p>
      <w:pPr>
        <w:spacing w:after="120" w:line="276"/>
      </w:pPr>
      <w:r>
        <w:rPr>
          <w:sz w:val="22"/>
          <w:szCs w:val="22"/>
        </w:rPr>
        <w:t xml:space="preserve">Decidido por Javier el 31 de octubre: la afirmación pasa a ser la ausencia medida. Tras una ayuda cercana que se compromete, los otros tres defensores no se mueven hacia el hombre que deja más que hacia cualquier otro atacante (el placebo), y la cota es el tope del intervalo del 95 %. Es la diferencia emparejada propia del grupo comprometido, no un contraste: a 1,5 s, −0,22 (−0,58 a 0,13) ft sobre 246 penetraciones, con lectura AUSENCIA (la regla de la columna reading: ROTACIÓN si el intervalo queda por encima de cero; si no, AUSENCIA; NO CONCLUYENTE con menos de 40 penetraciones o con un intervalo que pase de 1 pie a los dos lados del cero). La cota: los datos descartan más de 0,13 ft hacia él. Para dar escala, el paso propio de los ayudantes hacia el jugador con balón tiene una mediana de 4,2 ft; si uno de los tres se hubiera movido hacia el hombre dejado tanto como ese paso y el placebo no cambiara, la media sería 1,35 ft, y la cota queda por debajo. A 1,0 y 2,0 s la media es −0,22 (−0,46 a 0,01) y −0,18 (−0,65 a 0,27) ft. La referencia, en que el más cercano se mueve menos de 1 pie hacia el jugador con balón, queda en −0,03 (−0,41 a 0,33) ft. El contraste comprometida menos referencia, −0,19 (−0,71 a 0,32) ft, se da y no se afirma: ya no lleva lectura.</w:t>
      </w:r>
    </w:p>
    <w:p>
      <w:pPr>
        <w:spacing w:after="120" w:line="276"/>
      </w:pPr>
      <w:r>
        <w:rPr>
          <w:sz w:val="22"/>
          <w:szCs w:val="22"/>
        </w:rPr>
        <w:t xml:space="preserve">Es una media, y penetración a penetración la defensa no está quieta. La mediana de las parejas (una penetración y uno de los tres) es −0,01 ft y el 50 % queda por encima de cero. En el 43 % de las comprometidas al menos uno de los tres se mueve 4 pies o más hacia el hombre dejado, y en el 39 % hacia los demás atacantes en promedio; en la referencia, el 34 % y el 29 %: en las dos clases, algo más hacia él que hacia el placebo, y por unos pocos puntos en las dos. A 1,5 s un tercer defensor es el más cercano al hombre dejado en el 15 % de las comprometidas y en el 15 % de la referencia. Hay penetraciones en que uno de los tres va hacia él, como en la de la figura 1 (sección 9.1); lo que dice la media es que, en conjunto, no van hacia él más que hacia los demás.</w:t>
      </w:r>
    </w:p>
    <w:p>
      <w:pPr>
        <w:pStyle w:val="Heading2"/>
      </w:pPr>
      <w:r>
        <w:t xml:space="preserve">17.4 No es un pre-registro</w:t>
      </w:r>
    </w:p>
    <w:p>
      <w:pPr>
        <w:spacing w:after="120" w:line="276"/>
      </w:pPr>
      <w:r>
        <w:rPr>
          <w:sz w:val="22"/>
          <w:szCs w:val="22"/>
        </w:rPr>
        <w:t xml:space="preserve">Estos números se vieron antes de escribir la afirmación, así que no es un pre-registro, y el README y la página lo dicen. Hay dos caminos que se bifurcaron después de ver resultados, y se declaran. Primero, el alcance se estrechó a la ayuda cercana después de los resultados de A8: el reparto en ayuda cercana y larga se fijó en bd6033b antes de correr, se corrió en 6bebf5d, y la tesis se acotó a la ayuda cercana comprometida en 4b57ff5, sobre la lectura del entrenador (sección 13.7). Segundo, la clasificación cambió después de la revisión, y con ella lo que se podía afirmar: ya no un contraste por debajo de cero, sino una ausencia con su cota. En esta ronda solo se fijaron antes de correr las dos lecturas de la sección 17.6.</w:t>
      </w:r>
    </w:p>
    <w:p>
      <w:pPr>
        <w:pStyle w:val="Heading2"/>
      </w:pPr>
      <w:r>
        <w:t xml:space="preserve">17.5 Robustez</w:t>
      </w:r>
    </w:p>
    <w:p>
      <w:pPr>
        <w:spacing w:after="120" w:line="276"/>
      </w:pPr>
      <w:r>
        <w:rPr>
          <w:sz w:val="22"/>
          <w:szCs w:val="22"/>
        </w:rPr>
        <w:t xml:space="preserve">scripts/near_robustness.py mide la diferencia emparejada una sola vez por penetración y reagrupa las penetraciones según cada comprobación, con la unidad, los remuestreos y la semilla de scripts/second_help.py; antes de escribir nada comprueba que sus filas principales y las de la partición anterior son las de reports/help_kinds_summary.csv. Todo esto se vio después de escribir la afirmación: es un registro de robustez, no un pre-registro.</w:t>
      </w:r>
    </w:p>
    <w:p>
      <w:pPr>
        <w:spacing w:after="120" w:line="276"/>
      </w:pPr>
      <w:r>
        <w:rPr>
          <w:sz w:val="22"/>
          <w:szCs w:val="22"/>
        </w:rPr>
        <w:t xml:space="preserve">La rejilla de los tres umbrales de la ayuda cercana (el paso del más cercano de 1,5 a 3,0 pies, la recuperación de 0,0 a 2,0 y el umbral de quedarse en casa de 0,5 a 1,5), a 1,5 s, da 48 celdas: en todas la lectura es AUSENCIA y el intervalo de las comprometidas contiene el cero. Su tope va de 0,08 a 0,35 ft, la media de −0,23 a −0,06 ft y el número de comprometidas de 177 a 278; el intervalo del contraste contiene el cero en las 48.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26"/>
        <w:gridCol w:w="550"/>
        <w:gridCol w:w="1950"/>
        <w:gridCol w:w="600"/>
        <w:gridCol w:w="1950"/>
        <w:gridCol w:w="2050"/>
      </w:tblGrid>
      <w:tr>
        <w:trPr>
          <w:tblHeader/>
        </w:trPr>
        <w:tc>
          <w:tcPr>
            <w:tcW w:type="dxa" w:w="19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Comprobación</w:t>
            </w:r>
          </w:p>
        </w:tc>
        <w:tc>
          <w:tcPr>
            <w:tcW w:type="dxa" w:w="5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Comprometidas, ft (IC 95 %)</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 ref.</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Referencia, ft (IC 95 %)</w:t>
            </w:r>
          </w:p>
        </w:tc>
        <w:tc>
          <w:tcPr>
            <w:tcW w:type="dxa" w:w="20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Contraste, ft (IC 95 %)</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Principal: el punto donde empezó su hombre</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(−0,58 a 0,13)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Partición anterior: dónde está su hombre a los 2,0 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Objetivos fijos donde estaban al arrancar</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−0,81 (−1,15 a −0,48)</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−0,43 (−0,77 a −0,10)</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−0,38 (−0,85 a 0,10)</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 pase en los primeros 1,5 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218</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(−0,56 a 0,14)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195</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−0,04 (−0,40 a 0,32)</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−0,17 (−0,68 a 0,33)</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Los tres y el hombre dejado detectados hasta 1,5 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231</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−0,13 (−0,47 a 0,21)</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184</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−0,02 (−0,40 a 0,35)</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(−0,61 a 0,40)</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más cercano es el más próximo a su propio hombre al arrancar</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(−0,72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121</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0,14 (−0,37 a 0,66)</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(−1,10 a 0,30)</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Intervalo remuestreando partidos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(−0,51 a 0,11)</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(−0,28 a 0,29)</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(−0,55 a 0,15)</w:t>
            </w:r>
          </w:p>
        </w:tc>
      </w:tr>
    </w:tbl>
    <w:p>
      <w:pPr>
        <w:spacing w:after="160"/>
      </w:pPr>
      <w:r>
        <w:rPr>
          <w:i/>
          <w:iCs/>
          <w:color w:val="555555"/>
          <w:sz w:val="18"/>
          <w:szCs w:val="18"/>
        </w:rPr>
        <w:t xml:space="preserve">Fuente: reports/near_robustness.csv (check, group, n, mean, ci_low, ci_high), a 1,5 s. En la comprobación por partidos la media es la de toda la muestra y el intervalo sale de remuestrear partidos.</w:t>
      </w:r>
    </w:p>
    <w:p>
      <w:pPr>
        <w:spacing w:after="120" w:line="276"/>
      </w:pPr>
      <w:r>
        <w:rPr>
          <w:sz w:val="22"/>
          <w:szCs w:val="22"/>
        </w:rPr>
        <w:t xml:space="preserve">Dejando fuera un partido cada vez (10 partidos), la media de las comprometidas va de −0,34 a −0,12 ft y su intervalo contiene el cero en todos; el contraste va de −0,30 a −0,09 ft. Remuestreando partidos en lugar de penetraciones, el intervalo de las comprometidas va de −0,51 a 0,11 ft. Sin pase en los primeros 1,5 s queda en −0,21 (−0,56 a 0,14) ft (n = 218), con todos detectados en −0,13 (−0,47 a 0,21) ft (n = 231). Con los objetivos fijos donde estaban al arrancar, para que ninguna carrera de un atacante mueva el punto adonde apunta la medida, las comprometidas bajan a −0,81 (−1,15 a −0,48) ft, por debajo de cero, pero la referencia también (−0,43 (−0,77 a −0,10) ft): esa variante se inclina hacia abajo por sí sola, y su contraste contiene el cero.</w:t>
      </w:r>
    </w:p>
    <w:p>
      <w:pPr>
        <w:spacing w:after="120" w:line="276"/>
      </w:pPr>
      <w:r>
        <w:rPr>
          <w:sz w:val="22"/>
          <w:szCs w:val="22"/>
        </w:rPr>
        <w:t xml:space="preserve">Los emparejamientos del más cercano: el más cercano es el defensor más próximo a su propio hombre según la tabla del proveedor, sin sustituir, al arrancar en 146 de 246 (59 %) de las comprometidas, 121 de 199 (61 %) de la referencia y 111 de 159 (70 %) con la partición anterior; sobre las 547 penetraciones con el más cercano resuelto, 327 (60 %). Donde coincide, las comprometidas quedan en −0,25 (−0,72 a 0,20) ft. Es coherencia entre fuentes del mismo proveedor, no validación (sección 11.9).</w:t>
      </w:r>
    </w:p>
    <w:p>
      <w:pPr>
        <w:pStyle w:val="Heading2"/>
      </w:pPr>
      <w:r>
        <w:t xml:space="preserve">17.6 Lo fijado antes de correr: el rotador designado y el pase</w:t>
      </w:r>
    </w:p>
    <w:p>
      <w:pPr>
        <w:spacing w:after="120" w:line="276"/>
      </w:pPr>
      <w:r>
        <w:rPr>
          <w:sz w:val="22"/>
          <w:szCs w:val="22"/>
        </w:rPr>
        <w:t xml:space="preserve">La revisión bibliográfica (docs/research/help_defense_literature.md) encontró que la doctrina de los entrenadores da la rotación que cubre al que ayuda a un solo defensor, y la sitúa en el pase; una media sobre los tres podría esconder las dos cosas. Antes de correr ninguna de las dos medidas, sus lecturas se escribieron en tasks/todo.md (tarea 13, punto a2) y se confirmaron en el commit 83e8d5d; los resultados están en reports/near_rotator.csv y reports/near_pass.csv.</w:t>
      </w:r>
    </w:p>
    <w:p>
      <w:pPr>
        <w:spacing w:after="120" w:line="276"/>
      </w:pPr>
      <w:r>
        <w:rPr>
          <w:sz w:val="22"/>
          <w:szCs w:val="22"/>
        </w:rPr>
        <w:t xml:space="preserve">El rotador designado. De los tres, R1 es el más cercano al hombre dejado al arrancar y R2 el hombre bajo, el más cercano al aro al arrancar. Lectura fijada, a 1,5 s y para cada uno: si el intervalo de las comprometidas queda por encima de cero, la afirmación de ausencia es falsa para él y se cambia para decir que él rota; si contiene el cero o queda por debajo, la ausencia se sostiene también para él y el tope de su intervalo es una segunda cota. R1: −1,11 (−1,78 a −0,47) ft (n = 246), AUSENCIA, con la referencia en −0,38 (−1,10 a 0,36) ft. R2: 0,21 (−0,33 a 0,73) ft, AUSENCIA, con la referencia en −0,07 (−0,65 a 0,52) ft. La ausencia se sostiene para cada rotador designado, y el tope de R2, 0,73 ft, es la segunda cota.</w:t>
      </w:r>
    </w:p>
    <w:p>
      <w:pPr>
        <w:spacing w:after="120" w:line="276"/>
      </w:pPr>
      <w:r>
        <w:rPr>
          <w:sz w:val="22"/>
          <w:szCs w:val="22"/>
        </w:rPr>
        <w:t xml:space="preserve">El pase. La ventana es la del titular, del arranque a 1,5 s; se cuentan las penetraciones con un pase de su oportunidad que empieza dentro y las que lo tienen hacia el hombre dejado, y desde la suelta del primero se mide 1,0 s, para los tres y para R1. Lectura fijada: con menos de 30 comprometidas con ese segundo medible, un límite declarado con su n y sin afirmación. Empieza un pase dentro de la ventana en 28 de las 246 comprometidas (8 hacia el hombre dejado) y 27 tienen el segundo posterior medible: menos de 30, así que la lectura es LÍMITE, para los tres y para R1, y no se afirma nada. En la referencia hay 4. La ventana de la afirmación ve sobre todo a la defensa antes de cualquier pase.</w:t>
      </w:r>
    </w:p>
    <w:p>
      <w:pPr>
        <w:pStyle w:val="Heading2"/>
      </w:pPr>
      <w:r>
        <w:t xml:space="preserve">17.7 La ayuda larga, con sus números</w:t>
      </w:r>
    </w:p>
    <w:p>
      <w:pPr>
        <w:spacing w:after="120" w:line="276"/>
      </w:pPr>
      <w:r>
        <w:rPr>
          <w:sz w:val="22"/>
          <w:szCs w:val="22"/>
        </w:rPr>
        <w:t xml:space="preserve">El README del 30 de octubre decía de la ayuda larga que los entrenadores enseñan una rotación detrás de ella y que no se había buscado ninguna. Era falso: se buscó, con su definición fijada antes de correr (sección 13.4), y salen 7 penetraciones de 618. Contra las 198 en que el último se queda en casa, los otros tres se mueven hacia su hombre 1,44 (−0,33 a 2,98) ft más a 1,5 s, la dirección que enseñan los entrenadores, pero con 7 penetraciones la lectura es NO CONCLUYENTE (sección 13.6). El README y la página dan ahora esos números, como límite.</w:t>
      </w:r>
    </w:p>
    <w:p>
      <w:pPr>
        <w:pStyle w:val="Heading2"/>
      </w:pPr>
      <w:r>
        <w:t xml:space="preserve">17.8 La penetración de la figura 1</w:t>
      </w:r>
    </w:p>
    <w:p>
      <w:pPr>
        <w:spacing w:after="120" w:line="276"/>
      </w:pPr>
      <w:r>
        <w:rPr>
          <w:sz w:val="22"/>
          <w:szCs w:val="22"/>
        </w:rPr>
        <w:t xml:space="preserve">La regla de la figura 1 y de la página no cambió (sección 9.1), pero al cambiar la clase cambió la primera penetración que la cumple: la escena 0 era drive-114243-1-4 (commit 031a911) y ahora es drive-114243-1-1; las otras tres (drive-114234-1-11, drive-114169-1-8, drive-114099-1-2) no cambian. La nueva es un ejemplo de lo que corrigió la revisión. Con la partición anterior era una finta: a los 2,0 s el ayudante estaba a 2,7 ft de su hombre, menos que sus 4,5 ft de arranque más 1 pie. Pero no había vuelto: fue su hombre el que se desplazó 13,1 ft, y el ayudante está a 13,6 ft del punto donde empezó su hombre. Lo que enseña está en la sección 9.1: el ayudante es a 1,5 s el defensor más cercano al hombre que deja (2,6 ft), y la media de los otros tres, 0,07 ft, cae en el percentil 54 de las 246.</w:t>
      </w:r>
    </w:p>
    <w:p>
      <w:pPr>
        <w:pStyle w:val="Heading2"/>
      </w:pPr>
      <w:r>
        <w:t xml:space="preserve">17.9 Lo que cambió en el resto</w:t>
      </w:r>
    </w:p>
    <w:p>
      <w:pPr>
        <w:spacing w:after="120" w:line="276"/>
      </w:pPr>
      <w:r>
        <w:rPr>
          <w:sz w:val="22"/>
          <w:szCs w:val="22"/>
        </w:rPr>
        <w:t xml:space="preserve">La figura 2 lleva la ausencia con su cota y la escala de una rotación, y no se dibuja si la afirmación deja de sostenerse (sección 9.2); la figura 1 y la página tienen la penetración nueva (secciones 9.1 y 14.6); el README se reescribió (sección 15.5); el vídeo no se ha vuelto a grabar (sección 16.4). Javier tiene que ver la figura 2 y la escena 0 nuevas antes de darlas por buenas (sección 19).</w:t>
      </w:r>
    </w:p>
    <w:p>
      <w:pPr>
        <w:pStyle w:val="Heading1"/>
        <w:pageBreakBefore/>
      </w:pPr>
      <w:r>
        <w:t xml:space="preserve">18.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Cerrada el 29 de octubre: A1 a A4 el 28, A5 a A7 el 29, con la figura 2 aprobada por Javier. El mismo día, antes de la fase B, la tasa base de la esquina, la primera mitad de la tesis retirada y la figura 1 redibujada (sección 12; memoria v0.4)</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3D (WebGL con three.js dentro del HTML, sin CDN) que abre con la penetración y sube a vista cenital para la medida, conducida desde la consola;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 curso, adelantada: B1 a B5 hechas entre el 29 y el 30 de octubre, con el arranque rehecho con jugadores (B4b) y aprobado por Javier; la sección de la página en esta memoria (B6, sección 14) hecha el 30 de octubre; queda que Javier la abra en su máquina (B7)</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la página publicada en GitHub Pages y enlazada desde el README; el README de 1000 palabras con su comprobador; un clon limpio;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C1 a C4 hechas el 30 de octubre, antes de su ventana: el README anterior archivado en docs/bounce con la etiqueta bounce-final, el README nuevo de 890 palabras con dos figuras y un comprobador (scripts/check_readme.py) que recalcula desde los CSV sus 29 cifras en negrita, el clon limpio y la sección 15 de esta memoria. C1b publicada el mismo día con el visto bueno de Javier y aceptada (la comprobación desde la consola pasa entera contra la dirección); el arranque, que a veces pasa de 1,0 s en local y por red, queda abierto como asunto de la página (sección 15.4); C5 (que Javier lea el README) espera a Javier</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Adelantada: el corte mudo de 60 s, encuadrado para el móvil, hecho el 31 de octubre (sección 16). Tras la reclasificación hay que volver a grabarlo (paso c, sección 16.4) con el guion que apruebe Javier; la voz de Javier, 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spacing w:after="120" w:line="276"/>
      </w:pPr>
      <w:r>
        <w:rPr>
          <w:sz w:val="22"/>
          <w:szCs w:val="22"/>
        </w:rPr>
        <w:t xml:space="preserve">Decidido el 29 de octubre (Javier, decisión D8): la página abre con la penetración de la regla en 3D, con una cámara parecida a la de la retransmisión, y la cámara sube a la vista cenital para la medida; el vídeo la graba desde la propia página. El 3D no entra en el README: GitHub solo muestra imágenes, las bases permiten dos figuras, y la perspectiva deforma justo lo que se mide (pies sobre el suelo hacia un punto: un pie cerca de la cámara no se ve igual que uno al fondo), así que solo en la vista cenital el lector puede juzgar "hacia" a ojo. Por eso ninguna medida se enseña en la vista en perspectiva, y la comprobación desde la consola lo exige. Límites que viajan con la decisión: el tracking no trae cuerpos, así que de cada jugador solo se mide su posición en el suelo (al principio se dibujaron fichas; véase la sección 14); la altura del balón arrastra la anomalía del eje vertical (sección 4); y ya existe un visor 3D de este mismo bundle, así que el 3D puntúa en comunicación si enseña al ayudante y al hombre que deja, y en originalidad nada.</w:t>
      </w:r>
    </w:p>
    <w:p>
      <w:pPr>
        <w:spacing w:after="120" w:line="276"/>
      </w:pPr>
      <w:r>
        <w:rPr>
          <w:sz w:val="22"/>
          <w:szCs w:val="22"/>
        </w:rPr>
        <w:t xml:space="preserve">Decidido el mismo día (Javier): la página se publica en GitHub Pages, gratis y desde el mismo repositorio público, y el README enlaza a esa dirección. GitHub enseña un HTML guardado en el repositorio como código fuente, así que un enlace al fichero mostraría el código y no la página. Hoy el repositorio no tiene remoto; crearlo en GitHub y subirlo es publicar hacia fuera, y Javier lo confirma en ese momento (tarea C1b). La publicación se da por buena cuando la dirección responde, sirve el mismo fichero que está en el repositorio y la comprobación desde la consola pasa contra ella, no contra la copia local.</w:t>
      </w:r>
    </w:p>
    <w:p>
      <w:pPr>
        <w:spacing w:after="120" w:line="276"/>
      </w:pPr>
      <w:r>
        <w:rPr>
          <w:sz w:val="22"/>
          <w:szCs w:val="22"/>
        </w:rPr>
        <w:t xml:space="preserve">Decidido el 31 de octubre (Javier), tras la revisión adelantada de la fase E: la afirmación pasa a ser la ausencia medida, con la cota del intervalo y la escala de una rotación, y el título se queda (sección 17). La revisión desencadena una cascada en tres pasos, uno detrás de otro porque comparten los CSV, la plantilla, la comprobación desde la consola y la GPU: a, el análisis, la reclasificación y las figuras; b, la página, el README y esta memoria; c, el vídeo.</w:t>
      </w:r>
    </w:p>
    <w:p>
      <w:pPr>
        <w:pStyle w:val="Heading2"/>
      </w:pPr>
      <w:r>
        <w:t xml:space="preserve">18.1 Riesgos asumidos</w:t>
      </w:r>
    </w:p>
    <w:p>
      <w:pPr>
        <w:pStyle w:val="ListParagraph"/>
        <w:numPr>
          <w:ilvl w:val="0"/>
          <w:numId w:val="2"/>
        </w:numPr>
        <w:spacing w:after="60" w:line="276"/>
      </w:pPr>
      <w:r>
        <w:rPr>
          <w:sz w:val="22"/>
          <w:szCs w:val="22"/>
        </w:rPr>
        <w:t xml:space="preserve">La fase B tiene tres semanas a tiempo parcial para la escena 3D, la reproducción de las penetraciones y la conducción desde la consola, sin holgura dentro; el 3D (WebGL) cuesta más que el canvas 2D que había en el plan, sin horas medidas;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y eso no separa del todo las dos cosas: por encima del balón, hundirse cuenta como ayuda (sección 12.3).</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 Esa tabla no se ha contrastado con vídeo (no lo hay en los datos abiertos); la sección 11.9 mide cuánto concuerda con la cercanía y repite el contraste donde está corroborada, y es coherencia, no validación; la 11.10 la contrasta con un modelo oculto de Markov (consistencia entre dos modelos, tampoco verdad de campo).</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19.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ListParagraph"/>
        <w:numPr>
          <w:ilvl w:val="0"/>
          <w:numId w:val="3"/>
        </w:numPr>
        <w:spacing w:after="60" w:line="276"/>
      </w:pPr>
      <w:r>
        <w:rPr>
          <w:sz w:val="22"/>
          <w:szCs w:val="22"/>
        </w:rPr>
        <w:t xml:space="preserve">Cerrado el 29 de octubre: la figura 1 (la penetración que enseña la medida) no se explicaba sola: al verla, Javier preguntó qué representa, el riesgo de comunicación que señaló el segundo cribado del council (48 sobre 100). Se rehízo ese día para que se lea sola, con una lectura en frío antes y después en lugar de otro cribado (sección 9.3), y Javier la aprobó.</w:t>
      </w:r>
    </w:p>
    <w:p>
      <w:pPr>
        <w:pStyle w:val="ListParagraph"/>
        <w:numPr>
          <w:ilvl w:val="0"/>
          <w:numId w:val="3"/>
        </w:numPr>
        <w:spacing w:after="60" w:line="276"/>
      </w:pPr>
      <w:r>
        <w:rPr>
          <w:sz w:val="22"/>
          <w:szCs w:val="22"/>
        </w:rPr>
        <w:t xml:space="preserve">El README y la página tienen que llevar el matiz del ayudante (sección 12.3) junto al 45,3 %, y la esquina como ocupación, no como afirmación.</w:t>
      </w:r>
    </w:p>
    <w:p>
      <w:pPr>
        <w:pStyle w:val="ListParagraph"/>
        <w:numPr>
          <w:ilvl w:val="0"/>
          <w:numId w:val="3"/>
        </w:numPr>
        <w:spacing w:after="60" w:line="276"/>
      </w:pPr>
      <w:r>
        <w:rPr>
          <w:sz w:val="22"/>
          <w:szCs w:val="22"/>
        </w:rPr>
        <w:t xml:space="preserve">El arranque de la página: en una carga en frío el primer fotograma pasa a veces de 1,0 s, contra la dirección o en local (sección 15.4). La red no es la causa; el encuadre de la cámara ya cuesta cinco veces menos (sección 15.4); queda una carga en frío lenta ocasional sin explicar, y el objetivo no se mueve.</w:t>
      </w:r>
    </w:p>
    <w:p>
      <w:pPr>
        <w:pStyle w:val="ListParagraph"/>
        <w:numPr>
          <w:ilvl w:val="0"/>
          <w:numId w:val="3"/>
        </w:numPr>
        <w:spacing w:after="60" w:line="276"/>
      </w:pPr>
      <w:r>
        <w:rPr>
          <w:sz w:val="22"/>
          <w:szCs w:val="22"/>
        </w:rPr>
        <w:t xml:space="preserve">Javier tiene que ver la figura 2 nueva (la ausencia con su cota y la línea de una rotación) y la escena 0 nueva, que es la figura 1 y la primera penetración de la página (sección 17.8), antes de darlas por buenas.</w:t>
      </w:r>
    </w:p>
    <w:p>
      <w:pPr>
        <w:pStyle w:val="ListParagraph"/>
        <w:numPr>
          <w:ilvl w:val="0"/>
          <w:numId w:val="3"/>
        </w:numPr>
        <w:spacing w:after="60" w:line="276"/>
      </w:pPr>
      <w:r>
        <w:rPr>
          <w:sz w:val="22"/>
          <w:szCs w:val="22"/>
        </w:rPr>
        <w:t xml:space="preserve">El vídeo, paso c (sección 16.4): el guion de las escenas 2 y 4 a 6, que Javier apruebe las palabras, la clave de color de la pausa sobre los puntos de la figura 2, volver a grabar y la vista previa a su móvil. Hasta entonces el MP4 lleva las cifras de antes de la reclasificación, y la locución, una distancia que ya es falsa.</w:t>
      </w:r>
    </w:p>
    <w:p>
      <w:pPr>
        <w:pStyle w:val="Heading1"/>
      </w:pPr>
      <w:r>
        <w:t xml:space="preserve">20.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y 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12 nueva, "La esquina, con su tasa base", leída de reports/help_base_rate.csv: la tasa por defensor por banda de |y| y por zona, con su intervalo; la comparación con lo que predicen la distancia y la orientación del punto adonde va el balón; el matiz del ayudante (por encima del balón, hundirse cuenta como ayuda); y lo decidido: primera mitad de la tesis retirada, figura 1 descriptiva, ayudante sin redefinir. Corregidas la definición de la sección 6, la frase de la 8.4 sobre el título, la tesis de la 10.4 (con nota) y un riesgo de la 13.1. El mapa de viento, redibujado con la tasa por defensor y su franja a 11 puntos, sale del README tras un cribado de 37 sobre 100 y pasa a 12.5; la figura 1 nueva (9.1) es una penetración elegida por regla (scripts/wind_scenes.py, B2 adelantada) que enseña la medida con su percentil y la tira de todas las penetraciones con ayudante; 9.3 cuenta las miradas y los dos cribados (37 y 48 sobre 100), y cómo se rehízo la figura 1 para que se lea sola, probada con una lectura en frío antes y después, y aprobada por Javier. El campo kernel del mapa de viento pasa al paquete y a reports/help_field.csv (12.5). Guion de la página aprobado, página construida y probada desde la consola; el arranque se rehace con jugadores 3D (sección 13). Plan: la página abre con la penetración en 3D y sube a vista cenital para la medida (decisión D8, sección 13), y se publica en GitHub Pages en la fase C. La tabla de la sección 8 lleva la tasa base de la esquina. Plan y pendientes al día; secciones 12 a 14 anteriores renumeradas a 13 a 15. El 30 de octubre, antes de compartirla: el arranque con jugadores, cerrado (B4b, sección 13), con sus cuatro arreglos, la pasada del encuadre y el público, y la regla del margen inferior medida contra la página anterior.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0.5</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"La página": lo que decidió el guion, cómo se construyó y se rehízo el arranque (movido desde el plan), lo que comprueba la consola (184 comprobaciones en la GPU, con sus tiempos y el margen inferior) y las versiones de la página estropeadas a propósito que la hacen fallar, con lo que no cubre. Plan, pendientes y registro pasan a las secciones 14, 15 y 16; el plan conserva la decisión D8 y la publicación en GitHub Pages, con un puntero a la 13. El 30 de octubre, además, el README de la entrada (876 palabras, dos figuras, 31 cifras en negrita recalculadas desde los CSV por scripts/check_readme.py) sustituye al del rebote, archivado en docs/bounce; la dirección de la página en el README sigue siendo el fichero local hasta C1b.</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0.6</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 nueva, "El repositorio público y el README": la decisión D2 (este repositorio es la entrada, etiqueta bounce-final, README del rebote en docs/bounce), lo que dice y lo que deja fuera el README nuevo, cómo lo vigila scripts/check_readme.py con su prueba de fallo, el resultado del clon limpio y lo que espera a Javier (C1b). Plan, pendientes y registro pasan a las secciones 15, 16 y 17; la fila de la fase C del plan se pone al día (890 palabras, 29 cifras en negrita). El mismo día, la página publicada en GitHub Pages (C1b) con su verificación y el arranque por red como pendiente. Después, la subsección 11.9, "Los emparejamientos del proveedor": la coherencia de la tabla matchups al arrancar y el contraste de la segunda ayuda en subconjuntos donde el emparejamiento está corroborado.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0.7</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"Ayuda cercana y ayuda larga", leída de reports/help_kinds_summary.csv: la distinción del entrenador entre la ayuda cercana (finta o comprometida) y la ayuda larga del último, las definiciones de scbasket.help_kinds, por qué se cambió la regla de la primera sonda, las lecturas fijadas en un commit antes de correr, los resultados a 1,5 s con sus sensibilidades, los tres veredictos y los límites. La página, el repositorio, el plan, los pendientes y el registro pasan a las secciones 14 a 18.</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0.8</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15.4: el arranque por red, medido. La deducción anterior (la diferencia está en la red) era falsa: con la comprobación desde la consola alternando el fichero local y la dirección, la dirección pasa entera y el local falla la fila del primer fotograma. scripts/startup_split.py separa la descarga del trabajo del hilo principal y reparte el script de la página por sus llamadas de arranque. Pendientes (sección 17) y fila de la fase C al día.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0.9</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15.4: el encuadre de la cámara de retransmisión, recortado sin cambiar su resultado (diferencia 0 contra la versión anterior en cuatro escenas y tres tamaños); de 128 a 22,5 ms por escena y la mediana del fin del análisis de la página de 837 a 684 ms. Una carga en frío de la comprobación sigue pasando de 1,0 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0.10</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9.1: la figura 1 y las cuatro penetraciones de la página, elegidas de nuevo con la misma regla entre las 246 ayudas cercanas comprometidas (el ayudante es el más cercano y el hombre que deja, el suyo); la figura 1 es otra penetración del mismo partido, en el percentil 54 de las 246. El texto de la página, el README y la figura 2 siguen con el ayudante publicado hasta los pasos siguientes.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Secciones 9.2, 14 y 15: la figura 2, el texto de la página y el README, reescritos a la tesis acotada (ayuda cercana comprometida contra la referencia en que el más cercano se queda en casa; el resultado de todos los ayudantes publicados y la ayuda larga, como calificativo y límite). La fila anterior se había etiquetado 1.0, que está reservada para la versión final (tarea E2); pasa a 0.10.</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14.5 nueva, "La primera pantalla": los seis arreglos de la auditoría de diseño que aprobó Javier (el escenario primero y a todo el ancho, con el título y en el escritorio los controles sobre el lienzo; las barras a la vista tras subir a la vista cenital; el resultado como número grande; objetivos táctiles de 44 píxeles; el hash del pie separado de su asunto), las filas nuevas de la comprobación desde la consola con sus pruebas de fallo, y el coste medido en el primer fotograma, alternando la página anterior y la nueva. Sección 14.3 al día (106 filas, 196 comprobaciones).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 nueva, "El vídeo": scripts/wind_video.py graba la propia página, fotograma a fotograma desde la consola, en un MP4 mudo de 61,000 s y 1525 fotogramas (ffprobe), con las ventanas leídas del guion, el anillo sobre el hombre dejado a partir de la proyección de la página, la figura 2 deslizada con las cifras comprobadas contra su CSV y el cierre en la vista cenital; la voz de guía de prueba y cuánto se pasa cada línea. Plan, Pendientes y Registro pasan a 17, 18 y 19.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16.3: segunda pasada del vídeo. La línea de la escena 6 recortada por el propietario y las ventanas a 60,000 s exactos (1500 fotogramas), con el analizador que rechaza más de 60 s; captura a escala 2 con etiquetas de 24 y 26 píxeles por CSS inyectado y recorte por fotograma a los siete protagonistas (zoom de 1,00x a 1,32x; con los diez no hay recorte); la figura 2 en dos recortes fijos cortados con los límites de palabra de la voz de guía; la tabla de ajuste voz-ventana otra vez, ahora sin desbordes.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0.15</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17 nueva, "La revisión y la reclasificación": la partición finta / comprometida leía el punto adonde apunta la medida; la regla nueva (solo el movimiento del ayudante) con los números antes y después; la afirmación nueva, la ausencia medida con su cota y su escala, y su reparto por penetración; que no es un pre-registro y los dos caminos que se bifurcaron; la robustez (rejilla, comprobaciones y emparejamientos, de reports/near_*.csv); las lecturas fijadas en un commit antes de correr (los rotadores designados y el pase); la ayuda larga con sus números; la penetración nueva de la figura 1. Corregidas al mismo cambio las secciones 9.1 (la escena 0 nueva), 9.2 (la figura 2 lleva la ausencia; el contraste se da y no se afirma), 9.3, 13 (la regla, los recuentos, la postura de los publicados y el veredicto de la ayuda comprometida, con el de A8 conservado y marcado como superado), 14.6 nueva (la página, sus guardas y la comprobación desde la consola), 15.1, 15.2 y 15.5 nueva (el README de 997 palabras), 16.4 nueva (el vídeo, sin volver a grabar). Plan, Pendientes y Registro pasan a 18, 19 y 20.</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0.16</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16.5: tercera pasada del vídeo. Guion nuevo en borrador (escenas 2, 4 y 5; 129 palabras) con los hechos de la penetración drive-114243-1-1 leídos de los CSV, ventanas de 6, 7, 5, 9, 24 y 9 s, MP4 vuelto a grabar (60,000 s, 1500 fotogramas), la figura 2 nueva en dos recortes y la franja con las cifras nuevas, y el arreglo de la salida UTF-8 del comprobador.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0.17</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16.6: guion aprobado por Javier (escena 5 corta; 119 palabras), ventanas de 6, 8, 6, 10, 21 y 9 s con un segundo de silencio tras la escena 3, recortes de la figura 2 recolocados, MP4 vuelto a grabar (60,000 s, 1500 fotogramas) y la vista previa de la página en el móvil y el escritorio.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0.18</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14.7 nueva: la cámara del móvil en vertical (43 grados, la menor inclinación que deja como mucho un 10 % del lienzo pasada la línea de fondo lejana; cuerpos un 15 a 20 % más bajos, pasos sobre la pista hasta un 47 % más largos, la cámara apaisada idéntica bit a bit), la fila nueva de la consola y su copia estropeada, la frase del percentil partida en los cuartiles, el -0,634 de los datos (no es la partición antigua) y la letra más pequeña de la página.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0.19</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14.7: Javier rechaza la cámara de 43 grados en vertical (encoge a los jugadores y quita el público que había aprobado); la página vuelve a los 28 grados, idéntica bit a bit en vertical y en apaisado a la de antes del intento, y se quita la fila de la consola. Se quedan la frase del percentil y la letra del código a 16 píxeles.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0.20</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Secciones 4.1 y 4.2 nuevas: estado del arte (Franks, Keshri, Supola, Lucey, Chang) y tabla de métricas públicas de la ayuda defensiva (NBA.com, Second Spectrum, BBall Index, Cleaning the Glass, Scouting4U); ninguna mide la segunda rotación.</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Secciones 11.10 y 11.11 nuevas: el contraste de los emparejamientos con un modelo oculto de Markov (Franks y otros, 2015; acuerdo con el proveedor, el titular restringido a los acuerdos y la nota a 1,0 s) y el desenlace del hombre dejado (ayuda cercana contra quedarse en casa; la primera ventana sustituida y por qué). Corregidos los límites de 11.9, 13.7 y 18.1.</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15.7 nueva: la pasada de comunicación del README (tres frases de apertura sin jerga, la décima de una rotación calculada de los CSV, jerga definida una vez, 12 cifras en negrita en lugar de 47, el resto en texto plano y también comprobadas, frase de interés y glosario, 999 palabras).</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v0.22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f6eeffb76e17a543861eb7fee4c605366aeaa5.png"/><Relationship Id="rId10" Type="http://schemas.openxmlformats.org/officeDocument/2006/relationships/image" Target="media/e76769e64dd5f4e245397e87e625d8a2c9325a22.png"/><Relationship Id="rId11" Type="http://schemas.openxmlformats.org/officeDocument/2006/relationships/image" Target="media/1c001a25302f52fb7f346ebbb41a2783853c747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2026-10-31T20:38:13.560Z</dcterms:created>
  <dcterms:modified xsi:type="dcterms:W3CDTF">2026-10-31T20:38:13.561Z</dcterms:modified>
</cp:coreProperties>
</file>

<file path=docProps/custom.xml><?xml version="1.0" encoding="utf-8"?>
<Properties xmlns="http://schemas.openxmlformats.org/officeDocument/2006/custom-properties" xmlns:vt="http://schemas.openxmlformats.org/officeDocument/2006/docPropsVTypes"/>
</file>