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0.4, 29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Plan y calendario</w:t>
      </w:r>
    </w:p>
    <w:p>
      <w:pPr>
        <w:spacing w:after="80"/>
      </w:pPr>
      <w:r>
        <w:rPr>
          <w:sz w:val="22"/>
          <w:szCs w:val="22"/>
        </w:rPr>
        <w:t xml:space="preserve">14. Pendientes y decisiones abiertas</w:t>
      </w:r>
    </w:p>
    <w:p>
      <w:pPr>
        <w:spacing w:after="80"/>
      </w:pPr>
      <w:r>
        <w:rPr>
          <w:sz w:val="22"/>
          <w:szCs w:val="22"/>
        </w:rPr>
        <w:t xml:space="preserve">15.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f2b1675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Javier's approval of figure 1 and mark B2 done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144df54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Plan publishing the page on GitHub Pages in phase C</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7bcb0bd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Plan the page to open on the drive in 3D, top-down for the measure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4aa9b69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Make figure 1 read on its own: the question as title, players named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18a8e28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that figure 1 does not explain itself, and the next steps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4760322</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Place the one drive among all helped drives in figure 1</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6ff7474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Make figure 1 one drive that shows how the absence is measured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5fab289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Choose the page's drives by rule and cut their scenes</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172450"/>
            <wp:effectExtent t="0" r="0" b="0" l="0"/>
            <wp:docPr id="1" name="wind_figure_1_one_drive.png" descr="Figura 1. ¿Se mueve alguien más hacia el hombre que deja el ayudante? En una penetración elegida por regla, el movimiento de cada uno de los otros tres defensores hacia ese hombre, frente a su movimiento hacia los demás atacantes sin balón." title="Figura 1. ¿Se mueve alguien más hacia el hombre que deja el ayudante? En una penetración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172450"/>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penetración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con ayudante, en el primer partido, con los diez jugadores detectados en todos los fotogramas de su ventana de 2 s (scripts/wind_scenes.py, decisión D6; en ese partido cumplen todas las condiciones 16 de 58 penetraciones, y la regla encontró una en cada uno de los 4 primeros partidos que probó).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5,5 ft hacia donde va el balón en 1,0 s, y el hombre que dejaba está a 1,8 ft del defensor más cercano al arrancar, 2,6 ft a 1,0 s y 9,3 ft a 1,5 s.</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7,3 / 7,2 pies hacia él y 5,1 / 4,8 / 7,2 hacia el placebo, y a su derecha la diferencia de cada uno (−10,3 / 2,5 / 0,0) y su media, que es el número que la tira de debajo sitúa. Dos de ellos se acercan a él tanto como a cualquiera: la defensa entera se cierra, y por eso la referencia es el placebo y no el cero. La media de las tres diferencias es −2,61 ft, el percentil 23 de las 252 penetraciones con ayudante (mediana −0,25 ft): un caso más claro que la mayoría, no uno típico, y la figura lo enseña: una tira bajo las barras reparte las 252 medias por penetración, con esta jugada y la mediana marcadas. La afirmación es de la figura 2, que las promedia todas frente a las penetraciones sin ayudante. La figura no se genera si sus proyecciones no dan la media que guarda la escena, y la escena no se escribe si no coincide con reports/help_table.csv y reports/second_help_pairs.csv.</w:t>
      </w:r>
    </w:p>
    <w:p>
      <w:pPr>
        <w:pStyle w:val="Heading2"/>
      </w:pPr>
      <w:r>
        <w:t xml:space="preserve">9.2 Figura 2: quién cubre al hombre que deja</w:t>
      </w:r>
    </w:p>
    <w:p>
      <w:pPr>
        <w:spacing w:after="60" w:before="120"/>
        <w:jc w:val="center"/>
      </w:pPr>
      <w:r>
        <w:drawing>
          <wp:inline distT="0" distB="0" distL="0" distR="0">
            <wp:extent cx="4381500" cy="7410450"/>
            <wp:effectExtent t="0" r="0" b="0" l="0"/>
            <wp:docPr id="1" name="wind_figure_2_who_covers.png" descr="Figura 2. Nadie más se mueve hacia el hombre que deja el ayudante: a 1,5 s de arrancar la penetración, con ayudante los otros tres defensores se mueven hacia él no más que sin ayudante." title="Figura 2. Nadie más se mueve hacia el hombre que deja el ayudante: a 1,5 s de arrancar la penetración, con ayudante los otros tres defensores se mueven hacia él no más que sin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410450"/>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con ayudante los otros tres defensores se mueven hacia él no más que sin ayudante.</w:t>
      </w:r>
    </w:p>
    <w:p>
      <w:pPr>
        <w:spacing w:after="120" w:line="276"/>
      </w:pPr>
      <w:r>
        <w:rPr>
          <w:sz w:val="22"/>
          <w:szCs w:val="22"/>
        </w:rPr>
        <w:t xml:space="preserve">Un punto por penetración con ayudante (252 de 258; en las demás la ventana no llega a 1,5 s), allí donde está el atacante al que marcaba el ayudante. El color y la forma dicen quién es el defensor más cercano a él, y la leyenda da su cuota con la tasa base entre paréntesis y la distancia mediana al defensor más cercano (7,5 pies, 9,4 sin ayudante): el propio defensor del hombre (el ayudante; sin ayudante, el que más se mueve por debajo del umbral, que marcaba al hombre comparable) el 60 % frente al 78 %, el emparejado del jugador con balón el 21 % frente al 10 % y un tercer defensor el 19 % frente al 13 %. Que el ayudante sea el más cercano es casi cierto por construcción, porque marcaba a ese hombre al empezar; por eso el titular no es ese, sino la ausencia de rotación. Es una medida de distancia, no de intención.</w:t>
      </w:r>
    </w:p>
    <w:p>
      <w:pPr>
        <w:spacing w:after="120" w:line="276"/>
      </w:pPr>
      <w:r>
        <w:rPr>
          <w:sz w:val="22"/>
          <w:szCs w:val="22"/>
        </w:rPr>
        <w:t xml:space="preserve">El panel de debajo es la prueba: la rotación de los otros tres defensores hacia el hombre dejado menos hacia el placebo (los demás atacantes sin balón), en pies, con la media por penetración y su intervalo del 95 % para 1,0 / 1,5 / 2,0 s, con ayudante y sin él. Junto a cada media de las penetraciones con ayudante van la mediana y la cuota de parejas por encima de cero (una pareja es una penetración y uno de los tres defensores): el par típico queda cerca del placebo y la media la arrastran las colas. La serie sin ayudante también es negativa, así que la referencia es esa serie y no el cero. La diferencia entre ambas (con ayudante menos sin él), con su intervalo del 95 % por bootstrap de dos muestras, es −0,12 (−0,45 a 0,20) / −0,16 (−0,65 a 0,32) / −0,11 (−0,74 a 0,52) ft a 1,0 / 1,5 / 2,0 s; ningún intervalo queda por encima de cero (la figura no se genera si alguno lo estuviera), de modo que con ayudante los otros tres defensores no rotan más hacia él que sin ayudante. Robustez, contada al generar la figura sobre el mismo contraste y no contra el cero: con umbrales de ayudante de 3, 4 y 5 pies por los tres horizontes, 8 de los 9 intervalos contienen el cero y 0 quedan por encima (reports/second_help_contrast_sensitivity.csv).</w:t>
      </w:r>
    </w:p>
    <w:p>
      <w:pPr>
        <w:spacing w:after="120" w:line="276"/>
      </w:pPr>
      <w:r>
        <w:rPr>
          <w:sz w:val="22"/>
          <w:szCs w:val="22"/>
        </w:rPr>
        <w:t xml:space="preserve">La cuota de hombre libre ya no va en la figura sino junto al 58,5 % de la sección 8, con su tasa base y como dato, no como coste: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no tiene a los otros quietos: dos se acercan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−2,61 ft la produce un solo defensor que se aleja (−10,3 de una suma de −7,8; el segundo aporta 2,5 y el tercero 0,0), así que sin el texto se leía "dos de tres rotan", y el subtítulo "the whole defence closes in" empujaba esa lectura. Se aplicó: un subtítulo que dice que la jugada enseña la medida y no el resultado; el texto recortado a las barras y una línea; la tira de las 252 medias;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13).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 B2 (las penetraciones elegidas por regla y sus escenas) adelantada y hecha el 29 de octubre para la figura 1</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los jugadores son fichas sobre su posición en el suelo, porque el tracking no trae cuerpos;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pStyle w:val="Heading2"/>
      </w:pPr>
      <w:r>
        <w:t xml:space="preserve">13.1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14.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Heading1"/>
      </w:pPr>
      <w:r>
        <w:t xml:space="preserve">15.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v0.4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aba4c9d2b42577fd142e0123a5e8c260f6cba8a.png"/><Relationship Id="rId10" Type="http://schemas.openxmlformats.org/officeDocument/2006/relationships/image" Target="media/90e9cb6116197487ad3ec63743a7b76b44d0e115.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2026-10-29T17:23:02.072Z</dcterms:created>
  <dcterms:modified xsi:type="dcterms:W3CDTF">2026-10-29T17:23:02.073Z</dcterms:modified>
</cp:coreProperties>
</file>

<file path=docProps/custom.xml><?xml version="1.0" encoding="utf-8"?>
<Properties xmlns="http://schemas.openxmlformats.org/officeDocument/2006/custom-properties" xmlns:vt="http://schemas.openxmlformats.org/officeDocument/2006/docPropsVTypes"/>
</file>