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Entrevista Carmen: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 desde el 2009 y es caporal de la danza y está en su segundo año de caporal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Danza por fe a la mamita del rosario y la danza le gusta, dice que sus raíces están en la selva en Kosñipata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 familia es católica y crecen en la fe a la mamá Carmen, mamá rosario, tayta Qoylluritti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 familia la mayoría danza entre la virgen del rosario y la virgen del Carmen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danza reaparece en el año 1999, gracias a la iniciativa de la familia rojas huaman quienes han convocado a personas para que se dé nuevamente la danza chunchada y makana, con el transcurso de los años hacen reaparecer más danzas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pierden con los años porque no había mucha gente o personas que quisieran bailar, con los años se pierde también la fe y desaparece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mamita del rosario lleva un Achiwa que es un parasol incaico, se basa en que viene de la selva, de una tribu de kosñipata, donde está la nación keros y wachipeire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 chicas solteras que vienen de la selva a danzar a la virgen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trajes tienen plumas que lleva el achiwa de la mamita del rosario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danza se usa una chaqueta que tienen imágenes d ella selva, cómo animales, que representan la selva, llevan chuspas y la caporal lleva una capa que la distingue de las demás danzarinas, llevan plumas que representan la selva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Desea que se difunda más la fiesta de la virgen del rosario, quisiera que haya más formas de dar a conocer la fiesta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