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F58A0" w14:textId="77777777" w:rsidR="007A2AF3" w:rsidRDefault="00000000">
      <w:pPr>
        <w:jc w:val="center"/>
      </w:pPr>
      <w:r>
        <w:rPr>
          <w:b/>
          <w:sz w:val="32"/>
        </w:rPr>
        <w:t>Práctica 5A - Informe de pruebas</w:t>
      </w:r>
    </w:p>
    <w:p w14:paraId="4C37C033" w14:textId="77777777" w:rsidR="007A2AF3" w:rsidRDefault="00000000">
      <w:pPr>
        <w:jc w:val="center"/>
      </w:pPr>
      <w:r>
        <w:rPr>
          <w:sz w:val="24"/>
        </w:rPr>
        <w:t>Ingeniería del Software II</w:t>
      </w:r>
    </w:p>
    <w:p w14:paraId="11D548B6" w14:textId="77777777" w:rsidR="007A2AF3" w:rsidRDefault="00000000">
      <w:pPr>
        <w:jc w:val="center"/>
      </w:pPr>
      <w:r>
        <w:rPr>
          <w:sz w:val="24"/>
        </w:rPr>
        <w:t>Proyecto SEGUROSNUEVO</w:t>
      </w:r>
    </w:p>
    <w:p w14:paraId="3E531BF9" w14:textId="77777777" w:rsidR="007A2AF3" w:rsidRDefault="00000000">
      <w:pPr>
        <w:jc w:val="center"/>
      </w:pPr>
      <w:r>
        <w:rPr>
          <w:sz w:val="22"/>
        </w:rPr>
        <w:t>Javier Lamas</w:t>
      </w:r>
    </w:p>
    <w:p w14:paraId="1564FF98" w14:textId="77777777" w:rsidR="007A2AF3" w:rsidRDefault="007A2AF3"/>
    <w:p w14:paraId="5EAE1F6B" w14:textId="77777777" w:rsidR="007A2AF3" w:rsidRDefault="00000000">
      <w:pPr>
        <w:spacing w:before="160" w:after="80"/>
      </w:pPr>
      <w:r>
        <w:rPr>
          <w:b/>
          <w:sz w:val="28"/>
        </w:rPr>
        <w:t>1. Introducción</w:t>
      </w:r>
    </w:p>
    <w:p w14:paraId="58F8245C" w14:textId="77777777" w:rsidR="007A2AF3" w:rsidRDefault="00000000">
      <w:pPr>
        <w:spacing w:after="80" w:line="252" w:lineRule="auto"/>
      </w:pPr>
      <w:r>
        <w:t>En esta práctica se ha trabajado sobre una copia del proyecto de la práctica 3. El objetivo ha sido preparar y ejecutar pruebas unitarias y pruebas de integración sobre la aplicación de seguros.</w:t>
      </w:r>
    </w:p>
    <w:p w14:paraId="4297CB1E" w14:textId="77777777" w:rsidR="007A2AF3" w:rsidRDefault="00000000">
      <w:pPr>
        <w:spacing w:after="80" w:line="252" w:lineRule="auto"/>
      </w:pPr>
      <w:r>
        <w:t>Las pruebas unitarias se han centrado en las clases del dominio Cliente y Seguro, dejando fuera los métodos get y set. Las pruebas de integración se han centrado en la clase VistaAgente y en el caso de uso de consulta de cliente, comprobando la comunicación con la capa de negocio y la capa DAO.</w:t>
      </w:r>
    </w:p>
    <w:p w14:paraId="545814BD" w14:textId="77777777" w:rsidR="007A2AF3" w:rsidRDefault="00000000">
      <w:pPr>
        <w:spacing w:after="80" w:line="252" w:lineRule="auto"/>
      </w:pPr>
      <w:r>
        <w:t>La estructura del proyecto se ha mantenido con los módulos SegurosCommon, SegurosBusiness, SegurosDAOH2, SegurosGUI y SegurosMain.</w:t>
      </w:r>
    </w:p>
    <w:p w14:paraId="52208481" w14:textId="77777777" w:rsidR="007A2AF3" w:rsidRDefault="00000000">
      <w:pPr>
        <w:spacing w:before="160" w:after="80"/>
      </w:pPr>
      <w:r>
        <w:rPr>
          <w:b/>
          <w:sz w:val="28"/>
        </w:rPr>
        <w:t>2. Preparación del proyecto y Maven</w:t>
      </w:r>
    </w:p>
    <w:p w14:paraId="44882DA4" w14:textId="77777777" w:rsidR="007A2AF3" w:rsidRDefault="00000000">
      <w:pPr>
        <w:spacing w:after="80" w:line="252" w:lineRule="auto"/>
      </w:pPr>
      <w:r>
        <w:t>Antes de preparar las pruebas se revisó la configuración Maven. Se añadieron las dependencias necesarias para JUnit 5 y AssertJ Swing, y se configuraron los plugins surefire y failsafe.</w:t>
      </w:r>
    </w:p>
    <w:p w14:paraId="374BD22F" w14:textId="77777777" w:rsidR="007A2AF3" w:rsidRDefault="00000000">
      <w:pPr>
        <w:spacing w:after="80" w:line="252" w:lineRule="auto"/>
      </w:pPr>
      <w:r>
        <w:t>Con esta configuración, las clases que acaban en Test se ejecutan con mvn test y las clases que acaban en IT se ejecutan con mvn verify. Esto es importante porque VistaAgenteIT es una prueba de integración y debe ejecutarse en la fase verify.</w:t>
      </w:r>
    </w:p>
    <w:tbl>
      <w:tblPr>
        <w:tblStyle w:val="Tablaconcuadrcula"/>
        <w:tblW w:w="0" w:type="auto"/>
        <w:jc w:val="center"/>
        <w:tblLook w:val="04A0" w:firstRow="1" w:lastRow="0" w:firstColumn="1" w:lastColumn="0" w:noHBand="0" w:noVBand="1"/>
      </w:tblPr>
      <w:tblGrid>
        <w:gridCol w:w="2438"/>
        <w:gridCol w:w="2268"/>
        <w:gridCol w:w="3969"/>
      </w:tblGrid>
      <w:tr w:rsidR="007A2AF3" w14:paraId="5D902DCD" w14:textId="77777777">
        <w:trPr>
          <w:jc w:val="center"/>
        </w:trPr>
        <w:tc>
          <w:tcPr>
            <w:tcW w:w="2438" w:type="dxa"/>
            <w:shd w:val="clear" w:color="auto" w:fill="D9EAF7"/>
            <w:vAlign w:val="center"/>
          </w:tcPr>
          <w:p w14:paraId="72CB143C" w14:textId="77777777" w:rsidR="007A2AF3" w:rsidRDefault="00000000">
            <w:r>
              <w:rPr>
                <w:b/>
                <w:sz w:val="18"/>
              </w:rPr>
              <w:t>Comprobación</w:t>
            </w:r>
          </w:p>
        </w:tc>
        <w:tc>
          <w:tcPr>
            <w:tcW w:w="2268" w:type="dxa"/>
            <w:shd w:val="clear" w:color="auto" w:fill="D9EAF7"/>
            <w:vAlign w:val="center"/>
          </w:tcPr>
          <w:p w14:paraId="73D446B8" w14:textId="77777777" w:rsidR="007A2AF3" w:rsidRDefault="00000000">
            <w:r>
              <w:rPr>
                <w:b/>
                <w:sz w:val="18"/>
              </w:rPr>
              <w:t>Comando usado</w:t>
            </w:r>
          </w:p>
        </w:tc>
        <w:tc>
          <w:tcPr>
            <w:tcW w:w="3969" w:type="dxa"/>
            <w:shd w:val="clear" w:color="auto" w:fill="D9EAF7"/>
            <w:vAlign w:val="center"/>
          </w:tcPr>
          <w:p w14:paraId="31A9E3AD" w14:textId="77777777" w:rsidR="007A2AF3" w:rsidRDefault="00000000">
            <w:r>
              <w:rPr>
                <w:b/>
                <w:sz w:val="18"/>
              </w:rPr>
              <w:t>Resultado esperado</w:t>
            </w:r>
          </w:p>
        </w:tc>
      </w:tr>
      <w:tr w:rsidR="007A2AF3" w14:paraId="1CB9011B" w14:textId="77777777">
        <w:trPr>
          <w:jc w:val="center"/>
        </w:trPr>
        <w:tc>
          <w:tcPr>
            <w:tcW w:w="2438" w:type="dxa"/>
            <w:vAlign w:val="center"/>
          </w:tcPr>
          <w:p w14:paraId="7F39F606" w14:textId="77777777" w:rsidR="007A2AF3" w:rsidRDefault="00000000">
            <w:r>
              <w:rPr>
                <w:sz w:val="18"/>
              </w:rPr>
              <w:t>Compilación y pruebas unitarias</w:t>
            </w:r>
          </w:p>
        </w:tc>
        <w:tc>
          <w:tcPr>
            <w:tcW w:w="2268" w:type="dxa"/>
            <w:vAlign w:val="center"/>
          </w:tcPr>
          <w:p w14:paraId="6DA03B3D" w14:textId="77777777" w:rsidR="007A2AF3" w:rsidRDefault="00000000">
            <w:r>
              <w:rPr>
                <w:sz w:val="18"/>
              </w:rPr>
              <w:t>mvn test</w:t>
            </w:r>
          </w:p>
        </w:tc>
        <w:tc>
          <w:tcPr>
            <w:tcW w:w="3969" w:type="dxa"/>
            <w:vAlign w:val="center"/>
          </w:tcPr>
          <w:p w14:paraId="370D8521" w14:textId="77777777" w:rsidR="007A2AF3" w:rsidRDefault="00000000">
            <w:r>
              <w:rPr>
                <w:sz w:val="18"/>
              </w:rPr>
              <w:t>Ejecuta ClienteTest y SeguroTest</w:t>
            </w:r>
          </w:p>
        </w:tc>
      </w:tr>
      <w:tr w:rsidR="007A2AF3" w14:paraId="5E16E8B6" w14:textId="77777777">
        <w:trPr>
          <w:jc w:val="center"/>
        </w:trPr>
        <w:tc>
          <w:tcPr>
            <w:tcW w:w="2438" w:type="dxa"/>
            <w:vAlign w:val="center"/>
          </w:tcPr>
          <w:p w14:paraId="006C328B" w14:textId="77777777" w:rsidR="007A2AF3" w:rsidRDefault="00000000">
            <w:r>
              <w:rPr>
                <w:sz w:val="18"/>
              </w:rPr>
              <w:t>Pruebas de integración</w:t>
            </w:r>
          </w:p>
        </w:tc>
        <w:tc>
          <w:tcPr>
            <w:tcW w:w="2268" w:type="dxa"/>
            <w:vAlign w:val="center"/>
          </w:tcPr>
          <w:p w14:paraId="51DBA7C8" w14:textId="77777777" w:rsidR="007A2AF3" w:rsidRDefault="00000000">
            <w:r>
              <w:rPr>
                <w:sz w:val="18"/>
              </w:rPr>
              <w:t>mvn verify</w:t>
            </w:r>
          </w:p>
        </w:tc>
        <w:tc>
          <w:tcPr>
            <w:tcW w:w="3969" w:type="dxa"/>
            <w:vAlign w:val="center"/>
          </w:tcPr>
          <w:p w14:paraId="72C080B7" w14:textId="77777777" w:rsidR="007A2AF3" w:rsidRDefault="00000000">
            <w:r>
              <w:rPr>
                <w:sz w:val="18"/>
              </w:rPr>
              <w:t>Ejecuta VistaAgenteIT con failsafe</w:t>
            </w:r>
          </w:p>
        </w:tc>
      </w:tr>
      <w:tr w:rsidR="007A2AF3" w14:paraId="26F1FC6B" w14:textId="77777777">
        <w:trPr>
          <w:jc w:val="center"/>
        </w:trPr>
        <w:tc>
          <w:tcPr>
            <w:tcW w:w="2438" w:type="dxa"/>
            <w:vAlign w:val="center"/>
          </w:tcPr>
          <w:p w14:paraId="2FEA6E40" w14:textId="77777777" w:rsidR="007A2AF3" w:rsidRDefault="00000000">
            <w:r>
              <w:rPr>
                <w:sz w:val="18"/>
              </w:rPr>
              <w:t>Ejecución en Eclipse</w:t>
            </w:r>
          </w:p>
        </w:tc>
        <w:tc>
          <w:tcPr>
            <w:tcW w:w="2268" w:type="dxa"/>
            <w:vAlign w:val="center"/>
          </w:tcPr>
          <w:p w14:paraId="4F9468D0" w14:textId="77777777" w:rsidR="007A2AF3" w:rsidRDefault="00000000">
            <w:r>
              <w:rPr>
                <w:sz w:val="18"/>
              </w:rPr>
              <w:t>Run As / Coverage As</w:t>
            </w:r>
          </w:p>
        </w:tc>
        <w:tc>
          <w:tcPr>
            <w:tcW w:w="3969" w:type="dxa"/>
            <w:vAlign w:val="center"/>
          </w:tcPr>
          <w:p w14:paraId="0B85CC0E" w14:textId="77777777" w:rsidR="007A2AF3" w:rsidRDefault="00000000">
            <w:r>
              <w:rPr>
                <w:sz w:val="18"/>
              </w:rPr>
              <w:t>Permite comprobar resultados y cobertura</w:t>
            </w:r>
          </w:p>
        </w:tc>
      </w:tr>
    </w:tbl>
    <w:p w14:paraId="2C6D6BB7" w14:textId="77777777" w:rsidR="007A2AF3" w:rsidRDefault="007A2AF3"/>
    <w:p w14:paraId="7CCA12F5" w14:textId="77777777" w:rsidR="007A2AF3" w:rsidRDefault="00000000">
      <w:pPr>
        <w:spacing w:before="160" w:after="80"/>
      </w:pPr>
      <w:r>
        <w:rPr>
          <w:b/>
          <w:sz w:val="28"/>
        </w:rPr>
        <w:t>3. Criterio seguido para diseñar las pruebas</w:t>
      </w:r>
    </w:p>
    <w:p w14:paraId="6F464C25" w14:textId="77777777" w:rsidR="007A2AF3" w:rsidRDefault="00000000">
      <w:pPr>
        <w:spacing w:after="80" w:line="252" w:lineRule="auto"/>
      </w:pPr>
      <w:r>
        <w:t>El diseño se ha hecho siguiendo primero caja negra y después caja blanca. En caja negra se han usado particiones de equivalencia y análisis de valores límite. Después, cuando los tests ya funcionaban, se comprobó la cobertura en Eclipse con EclEmma.</w:t>
      </w:r>
    </w:p>
    <w:p w14:paraId="76E40D1E" w14:textId="77777777" w:rsidR="007A2AF3" w:rsidRDefault="00000000">
      <w:pPr>
        <w:spacing w:after="80" w:line="252" w:lineRule="auto"/>
      </w:pPr>
      <w:r>
        <w:t>La idea ha sido no meter casos al azar, sino elegir casos que representen situaciones distintas del programa. En Cliente se han separado los casos según número de seguros y minusvalía. En Seguro se han separado según fecha, cobertura y potencia. En VistaAgente se han separado según el resultado de la búsqueda del cliente.</w:t>
      </w:r>
    </w:p>
    <w:p w14:paraId="25D82479" w14:textId="77777777" w:rsidR="007A2AF3" w:rsidRDefault="00000000">
      <w:pPr>
        <w:spacing w:before="160" w:after="80"/>
      </w:pPr>
      <w:r>
        <w:rPr>
          <w:b/>
          <w:sz w:val="28"/>
        </w:rPr>
        <w:t>4. Pruebas unitarias de Cliente</w:t>
      </w:r>
    </w:p>
    <w:p w14:paraId="6FFBF113" w14:textId="77777777" w:rsidR="007A2AF3" w:rsidRDefault="00000000">
      <w:pPr>
        <w:spacing w:after="80" w:line="252" w:lineRule="auto"/>
      </w:pPr>
      <w:r>
        <w:t>En Cliente se ha probado el método totalSeguros. Este método suma el precio de todos los seguros del cliente y, si el cliente tiene minusvalía, aplica un descuento del 25 por ciento sobre el total.</w:t>
      </w:r>
    </w:p>
    <w:p w14:paraId="2F5C4BCE" w14:textId="77777777" w:rsidR="007A2AF3" w:rsidRDefault="00000000">
      <w:pPr>
        <w:spacing w:after="80" w:line="252" w:lineRule="auto"/>
      </w:pPr>
      <w:r>
        <w:t>Para no mezclar esta prueba con el cálculo real de Seguro, se usó un stub de Seguro que devuelve precios fijos. Así la prueba se centra solo en la lógica de Cliente.</w:t>
      </w:r>
    </w:p>
    <w:tbl>
      <w:tblPr>
        <w:tblStyle w:val="Tablaconcuadrcula"/>
        <w:tblW w:w="0" w:type="auto"/>
        <w:jc w:val="center"/>
        <w:tblLook w:val="04A0" w:firstRow="1" w:lastRow="0" w:firstColumn="1" w:lastColumn="0" w:noHBand="0" w:noVBand="1"/>
      </w:tblPr>
      <w:tblGrid>
        <w:gridCol w:w="2268"/>
        <w:gridCol w:w="2268"/>
        <w:gridCol w:w="2268"/>
        <w:gridCol w:w="2551"/>
      </w:tblGrid>
      <w:tr w:rsidR="007A2AF3" w14:paraId="11790C24" w14:textId="77777777">
        <w:trPr>
          <w:jc w:val="center"/>
        </w:trPr>
        <w:tc>
          <w:tcPr>
            <w:tcW w:w="2268" w:type="dxa"/>
            <w:shd w:val="clear" w:color="auto" w:fill="D9EAF7"/>
            <w:vAlign w:val="center"/>
          </w:tcPr>
          <w:p w14:paraId="02D4F8E1" w14:textId="77777777" w:rsidR="007A2AF3" w:rsidRDefault="00000000">
            <w:r>
              <w:rPr>
                <w:b/>
                <w:sz w:val="18"/>
              </w:rPr>
              <w:t>Entrada o situación</w:t>
            </w:r>
          </w:p>
        </w:tc>
        <w:tc>
          <w:tcPr>
            <w:tcW w:w="2268" w:type="dxa"/>
            <w:shd w:val="clear" w:color="auto" w:fill="D9EAF7"/>
            <w:vAlign w:val="center"/>
          </w:tcPr>
          <w:p w14:paraId="3F5C7773" w14:textId="77777777" w:rsidR="007A2AF3" w:rsidRDefault="00000000">
            <w:r>
              <w:rPr>
                <w:b/>
                <w:sz w:val="18"/>
              </w:rPr>
              <w:t>Clase de equivalencia</w:t>
            </w:r>
          </w:p>
        </w:tc>
        <w:tc>
          <w:tcPr>
            <w:tcW w:w="2268" w:type="dxa"/>
            <w:shd w:val="clear" w:color="auto" w:fill="D9EAF7"/>
            <w:vAlign w:val="center"/>
          </w:tcPr>
          <w:p w14:paraId="595F5AF5" w14:textId="77777777" w:rsidR="007A2AF3" w:rsidRDefault="00000000">
            <w:r>
              <w:rPr>
                <w:b/>
                <w:sz w:val="18"/>
              </w:rPr>
              <w:t>Valor usado</w:t>
            </w:r>
          </w:p>
        </w:tc>
        <w:tc>
          <w:tcPr>
            <w:tcW w:w="2551" w:type="dxa"/>
            <w:shd w:val="clear" w:color="auto" w:fill="D9EAF7"/>
            <w:vAlign w:val="center"/>
          </w:tcPr>
          <w:p w14:paraId="3A31543A" w14:textId="77777777" w:rsidR="007A2AF3" w:rsidRDefault="00000000">
            <w:r>
              <w:rPr>
                <w:b/>
                <w:sz w:val="18"/>
              </w:rPr>
              <w:t>Resultado esperado</w:t>
            </w:r>
          </w:p>
        </w:tc>
      </w:tr>
      <w:tr w:rsidR="007A2AF3" w14:paraId="45F83353" w14:textId="77777777">
        <w:trPr>
          <w:jc w:val="center"/>
        </w:trPr>
        <w:tc>
          <w:tcPr>
            <w:tcW w:w="2268" w:type="dxa"/>
            <w:vAlign w:val="center"/>
          </w:tcPr>
          <w:p w14:paraId="6BD37719" w14:textId="77777777" w:rsidR="007A2AF3" w:rsidRDefault="00000000">
            <w:r>
              <w:rPr>
                <w:sz w:val="18"/>
              </w:rPr>
              <w:t>Lista de seguros</w:t>
            </w:r>
          </w:p>
        </w:tc>
        <w:tc>
          <w:tcPr>
            <w:tcW w:w="2268" w:type="dxa"/>
            <w:vAlign w:val="center"/>
          </w:tcPr>
          <w:p w14:paraId="2A8CF8DD" w14:textId="77777777" w:rsidR="007A2AF3" w:rsidRDefault="00000000">
            <w:r>
              <w:rPr>
                <w:sz w:val="18"/>
              </w:rPr>
              <w:t>Lista vacía</w:t>
            </w:r>
          </w:p>
        </w:tc>
        <w:tc>
          <w:tcPr>
            <w:tcW w:w="2268" w:type="dxa"/>
            <w:vAlign w:val="center"/>
          </w:tcPr>
          <w:p w14:paraId="7D33F6A5" w14:textId="77777777" w:rsidR="007A2AF3" w:rsidRDefault="00000000">
            <w:r>
              <w:rPr>
                <w:sz w:val="18"/>
              </w:rPr>
              <w:t>0 seguros</w:t>
            </w:r>
          </w:p>
        </w:tc>
        <w:tc>
          <w:tcPr>
            <w:tcW w:w="2551" w:type="dxa"/>
            <w:vAlign w:val="center"/>
          </w:tcPr>
          <w:p w14:paraId="4D8A1944" w14:textId="77777777" w:rsidR="007A2AF3" w:rsidRDefault="00000000">
            <w:r>
              <w:rPr>
                <w:sz w:val="18"/>
              </w:rPr>
              <w:t>Total 0.0</w:t>
            </w:r>
          </w:p>
        </w:tc>
      </w:tr>
      <w:tr w:rsidR="007A2AF3" w14:paraId="402A3C10" w14:textId="77777777">
        <w:trPr>
          <w:jc w:val="center"/>
        </w:trPr>
        <w:tc>
          <w:tcPr>
            <w:tcW w:w="2268" w:type="dxa"/>
            <w:vAlign w:val="center"/>
          </w:tcPr>
          <w:p w14:paraId="5DD5C706" w14:textId="77777777" w:rsidR="007A2AF3" w:rsidRDefault="00000000">
            <w:r>
              <w:rPr>
                <w:sz w:val="18"/>
              </w:rPr>
              <w:t>Lista de seguros</w:t>
            </w:r>
          </w:p>
        </w:tc>
        <w:tc>
          <w:tcPr>
            <w:tcW w:w="2268" w:type="dxa"/>
            <w:vAlign w:val="center"/>
          </w:tcPr>
          <w:p w14:paraId="6D412325" w14:textId="77777777" w:rsidR="007A2AF3" w:rsidRDefault="00000000">
            <w:r>
              <w:rPr>
                <w:sz w:val="18"/>
              </w:rPr>
              <w:t>Lista con varios elementos</w:t>
            </w:r>
          </w:p>
        </w:tc>
        <w:tc>
          <w:tcPr>
            <w:tcW w:w="2268" w:type="dxa"/>
            <w:vAlign w:val="center"/>
          </w:tcPr>
          <w:p w14:paraId="76EE26D8" w14:textId="77777777" w:rsidR="007A2AF3" w:rsidRDefault="00000000">
            <w:r>
              <w:rPr>
                <w:sz w:val="18"/>
              </w:rPr>
              <w:t>100.0, 250.0 y 50.0</w:t>
            </w:r>
          </w:p>
        </w:tc>
        <w:tc>
          <w:tcPr>
            <w:tcW w:w="2551" w:type="dxa"/>
            <w:vAlign w:val="center"/>
          </w:tcPr>
          <w:p w14:paraId="29551598" w14:textId="77777777" w:rsidR="007A2AF3" w:rsidRDefault="00000000">
            <w:r>
              <w:rPr>
                <w:sz w:val="18"/>
              </w:rPr>
              <w:t>Suma 400.0</w:t>
            </w:r>
          </w:p>
        </w:tc>
      </w:tr>
      <w:tr w:rsidR="007A2AF3" w14:paraId="623B3860" w14:textId="77777777">
        <w:trPr>
          <w:jc w:val="center"/>
        </w:trPr>
        <w:tc>
          <w:tcPr>
            <w:tcW w:w="2268" w:type="dxa"/>
            <w:vAlign w:val="center"/>
          </w:tcPr>
          <w:p w14:paraId="2F4F1578" w14:textId="77777777" w:rsidR="007A2AF3" w:rsidRDefault="00000000">
            <w:r>
              <w:rPr>
                <w:sz w:val="18"/>
              </w:rPr>
              <w:t>Minusvalía</w:t>
            </w:r>
          </w:p>
        </w:tc>
        <w:tc>
          <w:tcPr>
            <w:tcW w:w="2268" w:type="dxa"/>
            <w:vAlign w:val="center"/>
          </w:tcPr>
          <w:p w14:paraId="07F76667" w14:textId="77777777" w:rsidR="007A2AF3" w:rsidRDefault="00000000">
            <w:r>
              <w:rPr>
                <w:sz w:val="18"/>
              </w:rPr>
              <w:t>Sin minusvalía</w:t>
            </w:r>
          </w:p>
        </w:tc>
        <w:tc>
          <w:tcPr>
            <w:tcW w:w="2268" w:type="dxa"/>
            <w:vAlign w:val="center"/>
          </w:tcPr>
          <w:p w14:paraId="39202DAC" w14:textId="77777777" w:rsidR="007A2AF3" w:rsidRDefault="00000000">
            <w:r>
              <w:rPr>
                <w:sz w:val="18"/>
              </w:rPr>
              <w:t>false</w:t>
            </w:r>
          </w:p>
        </w:tc>
        <w:tc>
          <w:tcPr>
            <w:tcW w:w="2551" w:type="dxa"/>
            <w:vAlign w:val="center"/>
          </w:tcPr>
          <w:p w14:paraId="2284F86D" w14:textId="77777777" w:rsidR="007A2AF3" w:rsidRDefault="00000000">
            <w:r>
              <w:rPr>
                <w:sz w:val="18"/>
              </w:rPr>
              <w:t>Sin descuento</w:t>
            </w:r>
          </w:p>
        </w:tc>
      </w:tr>
      <w:tr w:rsidR="007A2AF3" w14:paraId="7C88CF7F" w14:textId="77777777">
        <w:trPr>
          <w:jc w:val="center"/>
        </w:trPr>
        <w:tc>
          <w:tcPr>
            <w:tcW w:w="2268" w:type="dxa"/>
            <w:vAlign w:val="center"/>
          </w:tcPr>
          <w:p w14:paraId="14EE9F5B" w14:textId="77777777" w:rsidR="007A2AF3" w:rsidRDefault="00000000">
            <w:r>
              <w:rPr>
                <w:sz w:val="18"/>
              </w:rPr>
              <w:lastRenderedPageBreak/>
              <w:t>Minusvalía</w:t>
            </w:r>
          </w:p>
        </w:tc>
        <w:tc>
          <w:tcPr>
            <w:tcW w:w="2268" w:type="dxa"/>
            <w:vAlign w:val="center"/>
          </w:tcPr>
          <w:p w14:paraId="21642FCA" w14:textId="77777777" w:rsidR="007A2AF3" w:rsidRDefault="00000000">
            <w:r>
              <w:rPr>
                <w:sz w:val="18"/>
              </w:rPr>
              <w:t>Con minusvalía</w:t>
            </w:r>
          </w:p>
        </w:tc>
        <w:tc>
          <w:tcPr>
            <w:tcW w:w="2268" w:type="dxa"/>
            <w:vAlign w:val="center"/>
          </w:tcPr>
          <w:p w14:paraId="1B8A2809" w14:textId="77777777" w:rsidR="007A2AF3" w:rsidRDefault="00000000">
            <w:r>
              <w:rPr>
                <w:sz w:val="18"/>
              </w:rPr>
              <w:t>true</w:t>
            </w:r>
          </w:p>
        </w:tc>
        <w:tc>
          <w:tcPr>
            <w:tcW w:w="2551" w:type="dxa"/>
            <w:vAlign w:val="center"/>
          </w:tcPr>
          <w:p w14:paraId="1E2E97F8" w14:textId="77777777" w:rsidR="007A2AF3" w:rsidRDefault="00000000">
            <w:r>
              <w:rPr>
                <w:sz w:val="18"/>
              </w:rPr>
              <w:t>Descuento del 25 por ciento</w:t>
            </w:r>
          </w:p>
        </w:tc>
      </w:tr>
    </w:tbl>
    <w:p w14:paraId="278D2324" w14:textId="77777777" w:rsidR="007A2AF3" w:rsidRDefault="007A2AF3"/>
    <w:tbl>
      <w:tblPr>
        <w:tblStyle w:val="Tablaconcuadrcula"/>
        <w:tblW w:w="0" w:type="auto"/>
        <w:jc w:val="center"/>
        <w:tblLook w:val="04A0" w:firstRow="1" w:lastRow="0" w:firstColumn="1" w:lastColumn="0" w:noHBand="0" w:noVBand="1"/>
      </w:tblPr>
      <w:tblGrid>
        <w:gridCol w:w="3253"/>
        <w:gridCol w:w="3515"/>
        <w:gridCol w:w="2041"/>
      </w:tblGrid>
      <w:tr w:rsidR="007A2AF3" w14:paraId="1EF7C55C" w14:textId="77777777">
        <w:trPr>
          <w:jc w:val="center"/>
        </w:trPr>
        <w:tc>
          <w:tcPr>
            <w:tcW w:w="3118" w:type="dxa"/>
            <w:shd w:val="clear" w:color="auto" w:fill="D9EAF7"/>
            <w:vAlign w:val="center"/>
          </w:tcPr>
          <w:p w14:paraId="6C89D40C" w14:textId="77777777" w:rsidR="007A2AF3" w:rsidRDefault="00000000">
            <w:r>
              <w:rPr>
                <w:b/>
                <w:sz w:val="18"/>
              </w:rPr>
              <w:t>Test</w:t>
            </w:r>
          </w:p>
        </w:tc>
        <w:tc>
          <w:tcPr>
            <w:tcW w:w="3515" w:type="dxa"/>
            <w:shd w:val="clear" w:color="auto" w:fill="D9EAF7"/>
            <w:vAlign w:val="center"/>
          </w:tcPr>
          <w:p w14:paraId="7E98C47F" w14:textId="77777777" w:rsidR="007A2AF3" w:rsidRDefault="00000000">
            <w:r>
              <w:rPr>
                <w:b/>
                <w:sz w:val="18"/>
              </w:rPr>
              <w:t>Qué comprueba</w:t>
            </w:r>
          </w:p>
        </w:tc>
        <w:tc>
          <w:tcPr>
            <w:tcW w:w="2041" w:type="dxa"/>
            <w:shd w:val="clear" w:color="auto" w:fill="D9EAF7"/>
            <w:vAlign w:val="center"/>
          </w:tcPr>
          <w:p w14:paraId="45B72AF5" w14:textId="77777777" w:rsidR="007A2AF3" w:rsidRDefault="00000000">
            <w:r>
              <w:rPr>
                <w:b/>
                <w:sz w:val="18"/>
              </w:rPr>
              <w:t>Resultado esperado</w:t>
            </w:r>
          </w:p>
        </w:tc>
      </w:tr>
      <w:tr w:rsidR="007A2AF3" w14:paraId="7C64EA9E" w14:textId="77777777">
        <w:trPr>
          <w:jc w:val="center"/>
        </w:trPr>
        <w:tc>
          <w:tcPr>
            <w:tcW w:w="3118" w:type="dxa"/>
            <w:vAlign w:val="center"/>
          </w:tcPr>
          <w:p w14:paraId="225B116C" w14:textId="77777777" w:rsidR="007A2AF3" w:rsidRDefault="00000000">
            <w:r>
              <w:rPr>
                <w:sz w:val="18"/>
              </w:rPr>
              <w:t>totalSegurosListaVaciaSinMinusvalia</w:t>
            </w:r>
          </w:p>
        </w:tc>
        <w:tc>
          <w:tcPr>
            <w:tcW w:w="3515" w:type="dxa"/>
            <w:vAlign w:val="center"/>
          </w:tcPr>
          <w:p w14:paraId="1AB81C27" w14:textId="77777777" w:rsidR="007A2AF3" w:rsidRDefault="00000000">
            <w:r>
              <w:rPr>
                <w:sz w:val="18"/>
              </w:rPr>
              <w:t>Cliente sin seguros</w:t>
            </w:r>
          </w:p>
        </w:tc>
        <w:tc>
          <w:tcPr>
            <w:tcW w:w="2041" w:type="dxa"/>
            <w:vAlign w:val="center"/>
          </w:tcPr>
          <w:p w14:paraId="241CB553" w14:textId="77777777" w:rsidR="007A2AF3" w:rsidRDefault="00000000">
            <w:r>
              <w:rPr>
                <w:sz w:val="18"/>
              </w:rPr>
              <w:t>0.0</w:t>
            </w:r>
          </w:p>
        </w:tc>
      </w:tr>
      <w:tr w:rsidR="007A2AF3" w14:paraId="321FDE71" w14:textId="77777777">
        <w:trPr>
          <w:jc w:val="center"/>
        </w:trPr>
        <w:tc>
          <w:tcPr>
            <w:tcW w:w="3118" w:type="dxa"/>
            <w:vAlign w:val="center"/>
          </w:tcPr>
          <w:p w14:paraId="4689BBD0" w14:textId="77777777" w:rsidR="007A2AF3" w:rsidRDefault="00000000">
            <w:r>
              <w:rPr>
                <w:sz w:val="18"/>
              </w:rPr>
              <w:t>totalSegurosVariosSegurosSinMinusvalia</w:t>
            </w:r>
          </w:p>
        </w:tc>
        <w:tc>
          <w:tcPr>
            <w:tcW w:w="3515" w:type="dxa"/>
            <w:vAlign w:val="center"/>
          </w:tcPr>
          <w:p w14:paraId="2CF703B0" w14:textId="77777777" w:rsidR="007A2AF3" w:rsidRDefault="00000000">
            <w:r>
              <w:rPr>
                <w:sz w:val="18"/>
              </w:rPr>
              <w:t>Varios seguros sin descuento</w:t>
            </w:r>
          </w:p>
        </w:tc>
        <w:tc>
          <w:tcPr>
            <w:tcW w:w="2041" w:type="dxa"/>
            <w:vAlign w:val="center"/>
          </w:tcPr>
          <w:p w14:paraId="1B554AB6" w14:textId="77777777" w:rsidR="007A2AF3" w:rsidRDefault="00000000">
            <w:r>
              <w:rPr>
                <w:sz w:val="18"/>
              </w:rPr>
              <w:t>400.0</w:t>
            </w:r>
          </w:p>
        </w:tc>
      </w:tr>
      <w:tr w:rsidR="007A2AF3" w14:paraId="5890B5D0" w14:textId="77777777">
        <w:trPr>
          <w:jc w:val="center"/>
        </w:trPr>
        <w:tc>
          <w:tcPr>
            <w:tcW w:w="3118" w:type="dxa"/>
            <w:vAlign w:val="center"/>
          </w:tcPr>
          <w:p w14:paraId="0BA562FB" w14:textId="77777777" w:rsidR="007A2AF3" w:rsidRDefault="00000000">
            <w:r>
              <w:rPr>
                <w:sz w:val="18"/>
              </w:rPr>
              <w:t>totalSegurosVariosSegurosConMinusvalia</w:t>
            </w:r>
          </w:p>
        </w:tc>
        <w:tc>
          <w:tcPr>
            <w:tcW w:w="3515" w:type="dxa"/>
            <w:vAlign w:val="center"/>
          </w:tcPr>
          <w:p w14:paraId="62D2E710" w14:textId="77777777" w:rsidR="007A2AF3" w:rsidRDefault="00000000">
            <w:r>
              <w:rPr>
                <w:sz w:val="18"/>
              </w:rPr>
              <w:t>Varios seguros con descuento por minusvalía</w:t>
            </w:r>
          </w:p>
        </w:tc>
        <w:tc>
          <w:tcPr>
            <w:tcW w:w="2041" w:type="dxa"/>
            <w:vAlign w:val="center"/>
          </w:tcPr>
          <w:p w14:paraId="4FF72D46" w14:textId="77777777" w:rsidR="007A2AF3" w:rsidRDefault="00000000">
            <w:r>
              <w:rPr>
                <w:sz w:val="18"/>
              </w:rPr>
              <w:t>300.0</w:t>
            </w:r>
          </w:p>
        </w:tc>
      </w:tr>
    </w:tbl>
    <w:p w14:paraId="429BCF2B" w14:textId="77777777" w:rsidR="007A2AF3" w:rsidRDefault="007A2AF3"/>
    <w:p w14:paraId="6E677FF5" w14:textId="77777777" w:rsidR="007A2AF3" w:rsidRDefault="00000000">
      <w:pPr>
        <w:spacing w:after="80" w:line="252" w:lineRule="auto"/>
      </w:pPr>
      <w:r>
        <w:t>Después de ejecutar las pruebas de caja negra se revisó la cobertura. En Eclipse se ejecutó ClienteTest con cobertura y el resultado fue 3 pruebas ejecutadas de 3, sin errores ni fallos. Con estos casos se cubre el bucle con cero iteraciones y con varias iteraciones, y también las dos ramas de la decisión de minusvalía. Por eso no fue necesario añadir más casos solo para caja blanca.</w:t>
      </w:r>
    </w:p>
    <w:p w14:paraId="13A4C3F5" w14:textId="77777777" w:rsidR="007A2AF3" w:rsidRDefault="00000000">
      <w:pPr>
        <w:spacing w:before="160" w:after="80"/>
      </w:pPr>
      <w:r>
        <w:rPr>
          <w:b/>
          <w:sz w:val="28"/>
        </w:rPr>
        <w:t>5. Pruebas unitarias de Seguro</w:t>
      </w:r>
    </w:p>
    <w:p w14:paraId="32FE3B7D" w14:textId="77777777" w:rsidR="007A2AF3" w:rsidRDefault="00000000">
      <w:pPr>
        <w:spacing w:after="80" w:line="252" w:lineRule="auto"/>
      </w:pPr>
      <w:r>
        <w:t>En Seguro se ha probado el método precio. Este método depende de tres factores principales: si el seguro ya está vigente, el tipo de cobertura y la potencia del coche. Además aplica un descuento si el seguro lleva menos de un año activo.</w:t>
      </w:r>
    </w:p>
    <w:tbl>
      <w:tblPr>
        <w:tblStyle w:val="Tablaconcuadrcula"/>
        <w:tblW w:w="0" w:type="auto"/>
        <w:jc w:val="center"/>
        <w:tblLook w:val="04A0" w:firstRow="1" w:lastRow="0" w:firstColumn="1" w:lastColumn="0" w:noHBand="0" w:noVBand="1"/>
      </w:tblPr>
      <w:tblGrid>
        <w:gridCol w:w="1984"/>
        <w:gridCol w:w="3969"/>
        <w:gridCol w:w="2835"/>
      </w:tblGrid>
      <w:tr w:rsidR="007A2AF3" w14:paraId="70DCF398" w14:textId="77777777">
        <w:trPr>
          <w:jc w:val="center"/>
        </w:trPr>
        <w:tc>
          <w:tcPr>
            <w:tcW w:w="1984" w:type="dxa"/>
            <w:shd w:val="clear" w:color="auto" w:fill="D9EAF7"/>
            <w:vAlign w:val="center"/>
          </w:tcPr>
          <w:p w14:paraId="5E3CE7B3" w14:textId="77777777" w:rsidR="007A2AF3" w:rsidRDefault="00000000">
            <w:r>
              <w:rPr>
                <w:b/>
                <w:sz w:val="18"/>
              </w:rPr>
              <w:t>Factor</w:t>
            </w:r>
          </w:p>
        </w:tc>
        <w:tc>
          <w:tcPr>
            <w:tcW w:w="3969" w:type="dxa"/>
            <w:shd w:val="clear" w:color="auto" w:fill="D9EAF7"/>
            <w:vAlign w:val="center"/>
          </w:tcPr>
          <w:p w14:paraId="6191AE31" w14:textId="77777777" w:rsidR="007A2AF3" w:rsidRDefault="00000000">
            <w:r>
              <w:rPr>
                <w:b/>
                <w:sz w:val="18"/>
              </w:rPr>
              <w:t>Particiones y límites usados</w:t>
            </w:r>
          </w:p>
        </w:tc>
        <w:tc>
          <w:tcPr>
            <w:tcW w:w="2835" w:type="dxa"/>
            <w:shd w:val="clear" w:color="auto" w:fill="D9EAF7"/>
            <w:vAlign w:val="center"/>
          </w:tcPr>
          <w:p w14:paraId="2CD48AC8" w14:textId="77777777" w:rsidR="007A2AF3" w:rsidRDefault="00000000">
            <w:r>
              <w:rPr>
                <w:b/>
                <w:sz w:val="18"/>
              </w:rPr>
              <w:t>Motivo</w:t>
            </w:r>
          </w:p>
        </w:tc>
      </w:tr>
      <w:tr w:rsidR="007A2AF3" w14:paraId="6F79BEBB" w14:textId="77777777">
        <w:trPr>
          <w:jc w:val="center"/>
        </w:trPr>
        <w:tc>
          <w:tcPr>
            <w:tcW w:w="1984" w:type="dxa"/>
            <w:vAlign w:val="center"/>
          </w:tcPr>
          <w:p w14:paraId="6779FF5C" w14:textId="77777777" w:rsidR="007A2AF3" w:rsidRDefault="00000000">
            <w:r>
              <w:rPr>
                <w:sz w:val="18"/>
              </w:rPr>
              <w:t>Fecha de inicio</w:t>
            </w:r>
          </w:p>
        </w:tc>
        <w:tc>
          <w:tcPr>
            <w:tcW w:w="3969" w:type="dxa"/>
            <w:vAlign w:val="center"/>
          </w:tcPr>
          <w:p w14:paraId="4E46510D" w14:textId="77777777" w:rsidR="007A2AF3" w:rsidRDefault="00000000">
            <w:r>
              <w:rPr>
                <w:sz w:val="18"/>
              </w:rPr>
              <w:t>Fecha futura, fecha dentro del primer año, fecha con un año exacto y fecha antigua</w:t>
            </w:r>
          </w:p>
        </w:tc>
        <w:tc>
          <w:tcPr>
            <w:tcW w:w="2835" w:type="dxa"/>
            <w:vAlign w:val="center"/>
          </w:tcPr>
          <w:p w14:paraId="7AA03763" w14:textId="77777777" w:rsidR="007A2AF3" w:rsidRDefault="00000000">
            <w:r>
              <w:rPr>
                <w:sz w:val="18"/>
              </w:rPr>
              <w:t>Comprueba seguro no vigente y descuento por antigüedad</w:t>
            </w:r>
          </w:p>
        </w:tc>
      </w:tr>
      <w:tr w:rsidR="007A2AF3" w14:paraId="7BD4251F" w14:textId="77777777">
        <w:trPr>
          <w:jc w:val="center"/>
        </w:trPr>
        <w:tc>
          <w:tcPr>
            <w:tcW w:w="1984" w:type="dxa"/>
            <w:vAlign w:val="center"/>
          </w:tcPr>
          <w:p w14:paraId="2C97102F" w14:textId="77777777" w:rsidR="007A2AF3" w:rsidRDefault="00000000">
            <w:r>
              <w:rPr>
                <w:sz w:val="18"/>
              </w:rPr>
              <w:t>Cobertura</w:t>
            </w:r>
          </w:p>
        </w:tc>
        <w:tc>
          <w:tcPr>
            <w:tcW w:w="3969" w:type="dxa"/>
            <w:vAlign w:val="center"/>
          </w:tcPr>
          <w:p w14:paraId="3A54A57B" w14:textId="77777777" w:rsidR="007A2AF3" w:rsidRDefault="00000000">
            <w:r>
              <w:rPr>
                <w:sz w:val="18"/>
              </w:rPr>
              <w:t>TERCEROS, TERCEROS_LUNAS y TODO_RIESGO</w:t>
            </w:r>
          </w:p>
        </w:tc>
        <w:tc>
          <w:tcPr>
            <w:tcW w:w="2835" w:type="dxa"/>
            <w:vAlign w:val="center"/>
          </w:tcPr>
          <w:p w14:paraId="5C5D2152" w14:textId="77777777" w:rsidR="007A2AF3" w:rsidRDefault="00000000">
            <w:r>
              <w:rPr>
                <w:sz w:val="18"/>
              </w:rPr>
              <w:t>Cada cobertura tiene un precio base distinto</w:t>
            </w:r>
          </w:p>
        </w:tc>
      </w:tr>
      <w:tr w:rsidR="007A2AF3" w14:paraId="7883070F" w14:textId="77777777">
        <w:trPr>
          <w:jc w:val="center"/>
        </w:trPr>
        <w:tc>
          <w:tcPr>
            <w:tcW w:w="1984" w:type="dxa"/>
            <w:vAlign w:val="center"/>
          </w:tcPr>
          <w:p w14:paraId="14A10A67" w14:textId="77777777" w:rsidR="007A2AF3" w:rsidRDefault="00000000">
            <w:r>
              <w:rPr>
                <w:sz w:val="18"/>
              </w:rPr>
              <w:t>Potencia</w:t>
            </w:r>
          </w:p>
        </w:tc>
        <w:tc>
          <w:tcPr>
            <w:tcW w:w="3969" w:type="dxa"/>
            <w:vAlign w:val="center"/>
          </w:tcPr>
          <w:p w14:paraId="0118D9E1" w14:textId="77777777" w:rsidR="007A2AF3" w:rsidRDefault="00000000">
            <w:r>
              <w:rPr>
                <w:sz w:val="18"/>
              </w:rPr>
              <w:t>89, 90, 110 y 111</w:t>
            </w:r>
          </w:p>
        </w:tc>
        <w:tc>
          <w:tcPr>
            <w:tcW w:w="2835" w:type="dxa"/>
            <w:vAlign w:val="center"/>
          </w:tcPr>
          <w:p w14:paraId="316B32A7" w14:textId="77777777" w:rsidR="007A2AF3" w:rsidRDefault="00000000">
            <w:r>
              <w:rPr>
                <w:sz w:val="18"/>
              </w:rPr>
              <w:t>Cubre el límite inferior, el límite superior y el tramo alto</w:t>
            </w:r>
          </w:p>
        </w:tc>
      </w:tr>
    </w:tbl>
    <w:p w14:paraId="55B2C059" w14:textId="77777777" w:rsidR="007A2AF3" w:rsidRDefault="007A2AF3"/>
    <w:tbl>
      <w:tblPr>
        <w:tblStyle w:val="Tablaconcuadrcula"/>
        <w:tblW w:w="0" w:type="auto"/>
        <w:jc w:val="center"/>
        <w:tblLook w:val="04A0" w:firstRow="1" w:lastRow="0" w:firstColumn="1" w:lastColumn="0" w:noHBand="0" w:noVBand="1"/>
      </w:tblPr>
      <w:tblGrid>
        <w:gridCol w:w="4392"/>
        <w:gridCol w:w="3628"/>
        <w:gridCol w:w="1701"/>
      </w:tblGrid>
      <w:tr w:rsidR="007A2AF3" w14:paraId="09776CE8" w14:textId="77777777">
        <w:trPr>
          <w:jc w:val="center"/>
        </w:trPr>
        <w:tc>
          <w:tcPr>
            <w:tcW w:w="3402" w:type="dxa"/>
            <w:shd w:val="clear" w:color="auto" w:fill="D9EAF7"/>
            <w:vAlign w:val="center"/>
          </w:tcPr>
          <w:p w14:paraId="4589FC29" w14:textId="77777777" w:rsidR="007A2AF3" w:rsidRDefault="00000000">
            <w:r>
              <w:rPr>
                <w:b/>
                <w:sz w:val="18"/>
              </w:rPr>
              <w:t>Test</w:t>
            </w:r>
          </w:p>
        </w:tc>
        <w:tc>
          <w:tcPr>
            <w:tcW w:w="3628" w:type="dxa"/>
            <w:shd w:val="clear" w:color="auto" w:fill="D9EAF7"/>
            <w:vAlign w:val="center"/>
          </w:tcPr>
          <w:p w14:paraId="599B84F6" w14:textId="77777777" w:rsidR="007A2AF3" w:rsidRDefault="00000000">
            <w:r>
              <w:rPr>
                <w:b/>
                <w:sz w:val="18"/>
              </w:rPr>
              <w:t>Caso probado</w:t>
            </w:r>
          </w:p>
        </w:tc>
        <w:tc>
          <w:tcPr>
            <w:tcW w:w="1701" w:type="dxa"/>
            <w:shd w:val="clear" w:color="auto" w:fill="D9EAF7"/>
            <w:vAlign w:val="center"/>
          </w:tcPr>
          <w:p w14:paraId="3E48C9ED" w14:textId="77777777" w:rsidR="007A2AF3" w:rsidRDefault="00000000">
            <w:r>
              <w:rPr>
                <w:b/>
                <w:sz w:val="18"/>
              </w:rPr>
              <w:t>Resultado esperado</w:t>
            </w:r>
          </w:p>
        </w:tc>
      </w:tr>
      <w:tr w:rsidR="007A2AF3" w14:paraId="2B2A88B7" w14:textId="77777777">
        <w:trPr>
          <w:jc w:val="center"/>
        </w:trPr>
        <w:tc>
          <w:tcPr>
            <w:tcW w:w="3402" w:type="dxa"/>
            <w:vAlign w:val="center"/>
          </w:tcPr>
          <w:p w14:paraId="4599B1A9" w14:textId="77777777" w:rsidR="007A2AF3" w:rsidRDefault="00000000">
            <w:r>
              <w:rPr>
                <w:sz w:val="18"/>
              </w:rPr>
              <w:t>precioSeguroNoVigente</w:t>
            </w:r>
          </w:p>
        </w:tc>
        <w:tc>
          <w:tcPr>
            <w:tcW w:w="3628" w:type="dxa"/>
            <w:vAlign w:val="center"/>
          </w:tcPr>
          <w:p w14:paraId="34416EC5" w14:textId="77777777" w:rsidR="007A2AF3" w:rsidRDefault="00000000">
            <w:r>
              <w:rPr>
                <w:sz w:val="18"/>
              </w:rPr>
              <w:t>Fecha futura</w:t>
            </w:r>
          </w:p>
        </w:tc>
        <w:tc>
          <w:tcPr>
            <w:tcW w:w="1701" w:type="dxa"/>
            <w:vAlign w:val="center"/>
          </w:tcPr>
          <w:p w14:paraId="4D435541" w14:textId="77777777" w:rsidR="007A2AF3" w:rsidRDefault="00000000">
            <w:r>
              <w:rPr>
                <w:sz w:val="18"/>
              </w:rPr>
              <w:t>0.0</w:t>
            </w:r>
          </w:p>
        </w:tc>
      </w:tr>
      <w:tr w:rsidR="007A2AF3" w14:paraId="3B4DE079" w14:textId="77777777">
        <w:trPr>
          <w:jc w:val="center"/>
        </w:trPr>
        <w:tc>
          <w:tcPr>
            <w:tcW w:w="3402" w:type="dxa"/>
            <w:vAlign w:val="center"/>
          </w:tcPr>
          <w:p w14:paraId="19CB8FC0" w14:textId="77777777" w:rsidR="007A2AF3" w:rsidRDefault="00000000">
            <w:r>
              <w:rPr>
                <w:sz w:val="18"/>
              </w:rPr>
              <w:t>precioTercerosSinRecargosNiDescuentos</w:t>
            </w:r>
          </w:p>
        </w:tc>
        <w:tc>
          <w:tcPr>
            <w:tcW w:w="3628" w:type="dxa"/>
            <w:vAlign w:val="center"/>
          </w:tcPr>
          <w:p w14:paraId="3156863A" w14:textId="77777777" w:rsidR="007A2AF3" w:rsidRDefault="00000000">
            <w:r>
              <w:rPr>
                <w:sz w:val="18"/>
              </w:rPr>
              <w:t>TERCEROS con potencia 89</w:t>
            </w:r>
          </w:p>
        </w:tc>
        <w:tc>
          <w:tcPr>
            <w:tcW w:w="1701" w:type="dxa"/>
            <w:vAlign w:val="center"/>
          </w:tcPr>
          <w:p w14:paraId="5F6831DD" w14:textId="77777777" w:rsidR="007A2AF3" w:rsidRDefault="00000000">
            <w:r>
              <w:rPr>
                <w:sz w:val="18"/>
              </w:rPr>
              <w:t>400.0</w:t>
            </w:r>
          </w:p>
        </w:tc>
      </w:tr>
      <w:tr w:rsidR="007A2AF3" w14:paraId="7C752F81" w14:textId="77777777">
        <w:trPr>
          <w:jc w:val="center"/>
        </w:trPr>
        <w:tc>
          <w:tcPr>
            <w:tcW w:w="3402" w:type="dxa"/>
            <w:vAlign w:val="center"/>
          </w:tcPr>
          <w:p w14:paraId="35A95F18" w14:textId="77777777" w:rsidR="007A2AF3" w:rsidRDefault="00000000">
            <w:r>
              <w:rPr>
                <w:sz w:val="18"/>
              </w:rPr>
              <w:t>precioTercerosPotenciaLimiteInferiorTramoMedio</w:t>
            </w:r>
          </w:p>
        </w:tc>
        <w:tc>
          <w:tcPr>
            <w:tcW w:w="3628" w:type="dxa"/>
            <w:vAlign w:val="center"/>
          </w:tcPr>
          <w:p w14:paraId="3DB1ED17" w14:textId="77777777" w:rsidR="007A2AF3" w:rsidRDefault="00000000">
            <w:r>
              <w:rPr>
                <w:sz w:val="18"/>
              </w:rPr>
              <w:t>TERCEROS con potencia 90</w:t>
            </w:r>
          </w:p>
        </w:tc>
        <w:tc>
          <w:tcPr>
            <w:tcW w:w="1701" w:type="dxa"/>
            <w:vAlign w:val="center"/>
          </w:tcPr>
          <w:p w14:paraId="6DE16F3B" w14:textId="77777777" w:rsidR="007A2AF3" w:rsidRDefault="00000000">
            <w:r>
              <w:rPr>
                <w:sz w:val="18"/>
              </w:rPr>
              <w:t>420.0</w:t>
            </w:r>
          </w:p>
        </w:tc>
      </w:tr>
      <w:tr w:rsidR="007A2AF3" w14:paraId="6B20CBA5" w14:textId="77777777">
        <w:trPr>
          <w:jc w:val="center"/>
        </w:trPr>
        <w:tc>
          <w:tcPr>
            <w:tcW w:w="3402" w:type="dxa"/>
            <w:vAlign w:val="center"/>
          </w:tcPr>
          <w:p w14:paraId="36AC587B" w14:textId="77777777" w:rsidR="007A2AF3" w:rsidRDefault="00000000">
            <w:r>
              <w:rPr>
                <w:sz w:val="18"/>
              </w:rPr>
              <w:t>precioTercerosLunasPotenciaLimiteSuperiorTramoMedio</w:t>
            </w:r>
          </w:p>
        </w:tc>
        <w:tc>
          <w:tcPr>
            <w:tcW w:w="3628" w:type="dxa"/>
            <w:vAlign w:val="center"/>
          </w:tcPr>
          <w:p w14:paraId="0CCB40D3" w14:textId="77777777" w:rsidR="007A2AF3" w:rsidRDefault="00000000">
            <w:r>
              <w:rPr>
                <w:sz w:val="18"/>
              </w:rPr>
              <w:t>TERCEROS_LUNAS con potencia 110</w:t>
            </w:r>
          </w:p>
        </w:tc>
        <w:tc>
          <w:tcPr>
            <w:tcW w:w="1701" w:type="dxa"/>
            <w:vAlign w:val="center"/>
          </w:tcPr>
          <w:p w14:paraId="6C82A5D5" w14:textId="77777777" w:rsidR="007A2AF3" w:rsidRDefault="00000000">
            <w:r>
              <w:rPr>
                <w:sz w:val="18"/>
              </w:rPr>
              <w:t>630.0</w:t>
            </w:r>
          </w:p>
        </w:tc>
      </w:tr>
      <w:tr w:rsidR="007A2AF3" w14:paraId="3B9CF00B" w14:textId="77777777">
        <w:trPr>
          <w:jc w:val="center"/>
        </w:trPr>
        <w:tc>
          <w:tcPr>
            <w:tcW w:w="3402" w:type="dxa"/>
            <w:vAlign w:val="center"/>
          </w:tcPr>
          <w:p w14:paraId="64316F1A" w14:textId="77777777" w:rsidR="007A2AF3" w:rsidRDefault="00000000">
            <w:r>
              <w:rPr>
                <w:sz w:val="18"/>
              </w:rPr>
              <w:t>precioTercerosLunasPotenciaSuperiorTramoAlto</w:t>
            </w:r>
          </w:p>
        </w:tc>
        <w:tc>
          <w:tcPr>
            <w:tcW w:w="3628" w:type="dxa"/>
            <w:vAlign w:val="center"/>
          </w:tcPr>
          <w:p w14:paraId="57802384" w14:textId="77777777" w:rsidR="007A2AF3" w:rsidRDefault="00000000">
            <w:r>
              <w:rPr>
                <w:sz w:val="18"/>
              </w:rPr>
              <w:t>TERCEROS_LUNAS con potencia 111</w:t>
            </w:r>
          </w:p>
        </w:tc>
        <w:tc>
          <w:tcPr>
            <w:tcW w:w="1701" w:type="dxa"/>
            <w:vAlign w:val="center"/>
          </w:tcPr>
          <w:p w14:paraId="69DF6E72" w14:textId="77777777" w:rsidR="007A2AF3" w:rsidRDefault="00000000">
            <w:r>
              <w:rPr>
                <w:sz w:val="18"/>
              </w:rPr>
              <w:t>720.0</w:t>
            </w:r>
          </w:p>
        </w:tc>
      </w:tr>
      <w:tr w:rsidR="007A2AF3" w14:paraId="06C1C4E7" w14:textId="77777777">
        <w:trPr>
          <w:jc w:val="center"/>
        </w:trPr>
        <w:tc>
          <w:tcPr>
            <w:tcW w:w="3402" w:type="dxa"/>
            <w:vAlign w:val="center"/>
          </w:tcPr>
          <w:p w14:paraId="0EB1ADAA" w14:textId="77777777" w:rsidR="007A2AF3" w:rsidRDefault="00000000">
            <w:r>
              <w:rPr>
                <w:sz w:val="18"/>
              </w:rPr>
              <w:t>precioTodoRiesgoDurantePrimerAnio</w:t>
            </w:r>
          </w:p>
        </w:tc>
        <w:tc>
          <w:tcPr>
            <w:tcW w:w="3628" w:type="dxa"/>
            <w:vAlign w:val="center"/>
          </w:tcPr>
          <w:p w14:paraId="51601A2A" w14:textId="77777777" w:rsidR="007A2AF3" w:rsidRDefault="00000000">
            <w:r>
              <w:rPr>
                <w:sz w:val="18"/>
              </w:rPr>
              <w:t>TODO_RIESGO durante el primer año</w:t>
            </w:r>
          </w:p>
        </w:tc>
        <w:tc>
          <w:tcPr>
            <w:tcW w:w="1701" w:type="dxa"/>
            <w:vAlign w:val="center"/>
          </w:tcPr>
          <w:p w14:paraId="6ED89B11" w14:textId="77777777" w:rsidR="007A2AF3" w:rsidRDefault="00000000">
            <w:r>
              <w:rPr>
                <w:sz w:val="18"/>
              </w:rPr>
              <w:t>800.0</w:t>
            </w:r>
          </w:p>
        </w:tc>
      </w:tr>
      <w:tr w:rsidR="007A2AF3" w14:paraId="174C5D65" w14:textId="77777777">
        <w:trPr>
          <w:jc w:val="center"/>
        </w:trPr>
        <w:tc>
          <w:tcPr>
            <w:tcW w:w="3402" w:type="dxa"/>
            <w:vAlign w:val="center"/>
          </w:tcPr>
          <w:p w14:paraId="52AB90C8" w14:textId="77777777" w:rsidR="007A2AF3" w:rsidRDefault="00000000">
            <w:r>
              <w:rPr>
                <w:sz w:val="18"/>
              </w:rPr>
              <w:t>precioExactamenteUnAnioDeAntiguedadSinDescuento</w:t>
            </w:r>
          </w:p>
        </w:tc>
        <w:tc>
          <w:tcPr>
            <w:tcW w:w="3628" w:type="dxa"/>
            <w:vAlign w:val="center"/>
          </w:tcPr>
          <w:p w14:paraId="1ADE31B5" w14:textId="77777777" w:rsidR="007A2AF3" w:rsidRDefault="00000000">
            <w:r>
              <w:rPr>
                <w:sz w:val="18"/>
              </w:rPr>
              <w:t>Un año exacto de antigüedad</w:t>
            </w:r>
          </w:p>
        </w:tc>
        <w:tc>
          <w:tcPr>
            <w:tcW w:w="1701" w:type="dxa"/>
            <w:vAlign w:val="center"/>
          </w:tcPr>
          <w:p w14:paraId="5925B98E" w14:textId="77777777" w:rsidR="007A2AF3" w:rsidRDefault="00000000">
            <w:r>
              <w:rPr>
                <w:sz w:val="18"/>
              </w:rPr>
              <w:t>400.0</w:t>
            </w:r>
          </w:p>
        </w:tc>
      </w:tr>
    </w:tbl>
    <w:p w14:paraId="67A7B93D" w14:textId="77777777" w:rsidR="007A2AF3" w:rsidRDefault="007A2AF3"/>
    <w:p w14:paraId="287A594A" w14:textId="77777777" w:rsidR="007A2AF3" w:rsidRDefault="00000000">
      <w:pPr>
        <w:spacing w:after="80" w:line="252" w:lineRule="auto"/>
      </w:pPr>
      <w:r>
        <w:t>Después de ejecutar las pruebas se comprobó la cobertura con EclEmma. En la captura de Eclipse aparece SeguroTest con 7 pruebas ejecutadas de 7, sin errores ni fallos. También se ve que las zonas del método cubiertas por estos tests aparecen en verde. Los casos elegidos cubren la salida temprana por fecha futura, las tres ramas de cobertura, los límites de potencia y las dos posibilidades del descuento por antigüedad. Por eso, igual que en Cliente, no hizo falta añadir más casos después de revisar la cobertura.</w:t>
      </w:r>
    </w:p>
    <w:p w14:paraId="78C03695" w14:textId="77777777" w:rsidR="007A2AF3" w:rsidRDefault="00000000">
      <w:pPr>
        <w:spacing w:before="160" w:after="80"/>
      </w:pPr>
      <w:r>
        <w:rPr>
          <w:b/>
          <w:sz w:val="28"/>
        </w:rPr>
        <w:t>6. Pruebas de integración de VistaAgente</w:t>
      </w:r>
    </w:p>
    <w:p w14:paraId="00FAF602" w14:textId="77777777" w:rsidR="007A2AF3" w:rsidRDefault="00000000">
      <w:pPr>
        <w:spacing w:after="80" w:line="252" w:lineRule="auto"/>
      </w:pPr>
      <w:r>
        <w:t>La prueba de integración se ha hecho sobre VistaAgente. Aquí no se prueba una clase aislada, sino el funcionamiento conjunto de la ventana, GestionSeguros, ClientesDAO, SegurosDAO y la base de datos H2 en memoria.</w:t>
      </w:r>
    </w:p>
    <w:p w14:paraId="36BC5237" w14:textId="77777777" w:rsidR="007A2AF3" w:rsidRDefault="00000000">
      <w:pPr>
        <w:spacing w:after="80" w:line="252" w:lineRule="auto"/>
      </w:pPr>
      <w:r>
        <w:t>Para que AssertJ Swing pudiera localizar los elementos de la interfaz se asignaron nombres a los componentes principales. Se nombraron el campo del DNI, el campo del nombre, el campo del total, el botón de buscar, la lista de seguros y la propia ventana.</w:t>
      </w:r>
    </w:p>
    <w:tbl>
      <w:tblPr>
        <w:tblStyle w:val="Tablaconcuadrcula"/>
        <w:tblW w:w="0" w:type="auto"/>
        <w:jc w:val="center"/>
        <w:tblLook w:val="04A0" w:firstRow="1" w:lastRow="0" w:firstColumn="1" w:lastColumn="0" w:noHBand="0" w:noVBand="1"/>
      </w:tblPr>
      <w:tblGrid>
        <w:gridCol w:w="2948"/>
        <w:gridCol w:w="2948"/>
        <w:gridCol w:w="3061"/>
      </w:tblGrid>
      <w:tr w:rsidR="007A2AF3" w14:paraId="1E189120" w14:textId="77777777">
        <w:trPr>
          <w:jc w:val="center"/>
        </w:trPr>
        <w:tc>
          <w:tcPr>
            <w:tcW w:w="2948" w:type="dxa"/>
            <w:shd w:val="clear" w:color="auto" w:fill="D9EAF7"/>
            <w:vAlign w:val="center"/>
          </w:tcPr>
          <w:p w14:paraId="71AAD741" w14:textId="77777777" w:rsidR="007A2AF3" w:rsidRDefault="00000000">
            <w:r>
              <w:rPr>
                <w:b/>
                <w:sz w:val="18"/>
              </w:rPr>
              <w:t>Caso</w:t>
            </w:r>
          </w:p>
        </w:tc>
        <w:tc>
          <w:tcPr>
            <w:tcW w:w="2948" w:type="dxa"/>
            <w:shd w:val="clear" w:color="auto" w:fill="D9EAF7"/>
            <w:vAlign w:val="center"/>
          </w:tcPr>
          <w:p w14:paraId="4210C4A9" w14:textId="77777777" w:rsidR="007A2AF3" w:rsidRDefault="00000000">
            <w:r>
              <w:rPr>
                <w:b/>
                <w:sz w:val="18"/>
              </w:rPr>
              <w:t>DNI o situación</w:t>
            </w:r>
          </w:p>
        </w:tc>
        <w:tc>
          <w:tcPr>
            <w:tcW w:w="3061" w:type="dxa"/>
            <w:shd w:val="clear" w:color="auto" w:fill="D9EAF7"/>
            <w:vAlign w:val="center"/>
          </w:tcPr>
          <w:p w14:paraId="18555E8A" w14:textId="77777777" w:rsidR="007A2AF3" w:rsidRDefault="00000000">
            <w:r>
              <w:rPr>
                <w:b/>
                <w:sz w:val="18"/>
              </w:rPr>
              <w:t>Salida esperada</w:t>
            </w:r>
          </w:p>
        </w:tc>
      </w:tr>
      <w:tr w:rsidR="007A2AF3" w14:paraId="3C35A0EC" w14:textId="77777777">
        <w:trPr>
          <w:jc w:val="center"/>
        </w:trPr>
        <w:tc>
          <w:tcPr>
            <w:tcW w:w="2948" w:type="dxa"/>
            <w:vAlign w:val="center"/>
          </w:tcPr>
          <w:p w14:paraId="2F844CEC" w14:textId="77777777" w:rsidR="007A2AF3" w:rsidRDefault="00000000">
            <w:r>
              <w:rPr>
                <w:sz w:val="18"/>
              </w:rPr>
              <w:t>Cliente existente con varios seguros</w:t>
            </w:r>
          </w:p>
        </w:tc>
        <w:tc>
          <w:tcPr>
            <w:tcW w:w="2948" w:type="dxa"/>
            <w:vAlign w:val="center"/>
          </w:tcPr>
          <w:p w14:paraId="0187BA7A" w14:textId="77777777" w:rsidR="007A2AF3" w:rsidRDefault="00000000">
            <w:r>
              <w:rPr>
                <w:sz w:val="18"/>
              </w:rPr>
              <w:t>11111111A</w:t>
            </w:r>
          </w:p>
        </w:tc>
        <w:tc>
          <w:tcPr>
            <w:tcW w:w="3061" w:type="dxa"/>
            <w:vAlign w:val="center"/>
          </w:tcPr>
          <w:p w14:paraId="4F098B66" w14:textId="77777777" w:rsidR="007A2AF3" w:rsidRDefault="00000000">
            <w:r>
              <w:rPr>
                <w:sz w:val="18"/>
              </w:rPr>
              <w:t>Nombre Juan, total 1820.0 y tres seguros</w:t>
            </w:r>
          </w:p>
        </w:tc>
      </w:tr>
      <w:tr w:rsidR="007A2AF3" w14:paraId="25D47CC1" w14:textId="77777777">
        <w:trPr>
          <w:jc w:val="center"/>
        </w:trPr>
        <w:tc>
          <w:tcPr>
            <w:tcW w:w="2948" w:type="dxa"/>
            <w:vAlign w:val="center"/>
          </w:tcPr>
          <w:p w14:paraId="706B4D02" w14:textId="77777777" w:rsidR="007A2AF3" w:rsidRDefault="00000000">
            <w:r>
              <w:rPr>
                <w:sz w:val="18"/>
              </w:rPr>
              <w:t>Cliente existente sin seguros</w:t>
            </w:r>
          </w:p>
        </w:tc>
        <w:tc>
          <w:tcPr>
            <w:tcW w:w="2948" w:type="dxa"/>
            <w:vAlign w:val="center"/>
          </w:tcPr>
          <w:p w14:paraId="5F76264F" w14:textId="77777777" w:rsidR="007A2AF3" w:rsidRDefault="00000000">
            <w:r>
              <w:rPr>
                <w:sz w:val="18"/>
              </w:rPr>
              <w:t>33333333A</w:t>
            </w:r>
          </w:p>
        </w:tc>
        <w:tc>
          <w:tcPr>
            <w:tcW w:w="3061" w:type="dxa"/>
            <w:vAlign w:val="center"/>
          </w:tcPr>
          <w:p w14:paraId="52A883C8" w14:textId="77777777" w:rsidR="007A2AF3" w:rsidRDefault="00000000">
            <w:r>
              <w:rPr>
                <w:sz w:val="18"/>
              </w:rPr>
              <w:t>Nombre Luis, total 0.0 y lista vacía</w:t>
            </w:r>
          </w:p>
        </w:tc>
      </w:tr>
      <w:tr w:rsidR="007A2AF3" w14:paraId="7808BE36" w14:textId="77777777">
        <w:trPr>
          <w:jc w:val="center"/>
        </w:trPr>
        <w:tc>
          <w:tcPr>
            <w:tcW w:w="2948" w:type="dxa"/>
            <w:vAlign w:val="center"/>
          </w:tcPr>
          <w:p w14:paraId="63C2BD92" w14:textId="77777777" w:rsidR="007A2AF3" w:rsidRDefault="00000000">
            <w:r>
              <w:rPr>
                <w:sz w:val="18"/>
              </w:rPr>
              <w:lastRenderedPageBreak/>
              <w:t>Cliente inexistente</w:t>
            </w:r>
          </w:p>
        </w:tc>
        <w:tc>
          <w:tcPr>
            <w:tcW w:w="2948" w:type="dxa"/>
            <w:vAlign w:val="center"/>
          </w:tcPr>
          <w:p w14:paraId="40EF727D" w14:textId="77777777" w:rsidR="007A2AF3" w:rsidRDefault="00000000">
            <w:r>
              <w:rPr>
                <w:sz w:val="18"/>
              </w:rPr>
              <w:t>99999999Z</w:t>
            </w:r>
          </w:p>
        </w:tc>
        <w:tc>
          <w:tcPr>
            <w:tcW w:w="3061" w:type="dxa"/>
            <w:vAlign w:val="center"/>
          </w:tcPr>
          <w:p w14:paraId="3D080731" w14:textId="77777777" w:rsidR="007A2AF3" w:rsidRDefault="00000000">
            <w:r>
              <w:rPr>
                <w:sz w:val="18"/>
              </w:rPr>
              <w:t>Texto DNI No Válido, total vacío y lista vacía</w:t>
            </w:r>
          </w:p>
        </w:tc>
      </w:tr>
      <w:tr w:rsidR="007A2AF3" w14:paraId="63547838" w14:textId="77777777">
        <w:trPr>
          <w:jc w:val="center"/>
        </w:trPr>
        <w:tc>
          <w:tcPr>
            <w:tcW w:w="2948" w:type="dxa"/>
            <w:vAlign w:val="center"/>
          </w:tcPr>
          <w:p w14:paraId="02760E8A" w14:textId="77777777" w:rsidR="007A2AF3" w:rsidRDefault="00000000">
            <w:r>
              <w:rPr>
                <w:sz w:val="18"/>
              </w:rPr>
              <w:t>Error de acceso a datos</w:t>
            </w:r>
          </w:p>
        </w:tc>
        <w:tc>
          <w:tcPr>
            <w:tcW w:w="2948" w:type="dxa"/>
            <w:vAlign w:val="center"/>
          </w:tcPr>
          <w:p w14:paraId="06186D6C" w14:textId="77777777" w:rsidR="007A2AF3" w:rsidRDefault="00000000">
            <w:r>
              <w:rPr>
                <w:sz w:val="18"/>
              </w:rPr>
              <w:t>DAO simulado que lanza DataAccessException</w:t>
            </w:r>
          </w:p>
        </w:tc>
        <w:tc>
          <w:tcPr>
            <w:tcW w:w="3061" w:type="dxa"/>
            <w:vAlign w:val="center"/>
          </w:tcPr>
          <w:p w14:paraId="722A7EEE" w14:textId="77777777" w:rsidR="007A2AF3" w:rsidRDefault="00000000">
            <w:r>
              <w:rPr>
                <w:sz w:val="18"/>
              </w:rPr>
              <w:t>Texto Error BBDD, total vacío y lista vacía</w:t>
            </w:r>
          </w:p>
        </w:tc>
      </w:tr>
    </w:tbl>
    <w:p w14:paraId="3A94F282" w14:textId="77777777" w:rsidR="007A2AF3" w:rsidRDefault="007A2AF3"/>
    <w:p w14:paraId="7F2829DB" w14:textId="77777777" w:rsidR="007A2AF3" w:rsidRDefault="00000000">
      <w:pPr>
        <w:spacing w:after="80" w:line="252" w:lineRule="auto"/>
      </w:pPr>
      <w:r>
        <w:t>Estos casos cubren las tres salidas importantes de la vista: cliente encontrado, cliente no encontrado y error de acceso a datos. También se comprueba la lista de seguros en dos situaciones, con varios elementos y vacía.</w:t>
      </w:r>
    </w:p>
    <w:p w14:paraId="42DAC572" w14:textId="77777777" w:rsidR="007A2AF3" w:rsidRDefault="00000000">
      <w:pPr>
        <w:spacing w:after="80" w:line="252" w:lineRule="auto"/>
      </w:pPr>
      <w:r>
        <w:t>La clase de prueba se llama VistaAgenteIT para diferenciarla de las unitarias. Se ejecuta con Maven en verify mediante el plugin failsafe. Después de corregir la interacción con la interfaz, la prueba de integración queda preparada para ejecutarse junto con el resto del proyecto mediante mvn verify.</w:t>
      </w:r>
    </w:p>
    <w:p w14:paraId="5DD58F3D" w14:textId="77777777" w:rsidR="007A2AF3" w:rsidRDefault="00000000">
      <w:pPr>
        <w:spacing w:after="80" w:line="252" w:lineRule="auto"/>
      </w:pPr>
      <w:r>
        <w:t xml:space="preserve">En cuanto a cobertura, los casos de integración cubren las ramas principales de rellenaDatosCliente: cliente distinto de null, cliente null y DataAccessException. También ejercitan el llenado de la lista de seguros y el borrado de datos </w:t>
      </w:r>
      <w:proofErr w:type="spellStart"/>
      <w:r>
        <w:t>cuando</w:t>
      </w:r>
      <w:proofErr w:type="spellEnd"/>
      <w:r>
        <w:t xml:space="preserve"> no hay </w:t>
      </w:r>
      <w:proofErr w:type="spellStart"/>
      <w:r>
        <w:t>resultados</w:t>
      </w:r>
      <w:proofErr w:type="spellEnd"/>
      <w:r>
        <w:t>.</w:t>
      </w:r>
    </w:p>
    <w:p w14:paraId="57FFA2F2" w14:textId="77777777" w:rsidR="00B67843" w:rsidRDefault="00B67843">
      <w:pPr>
        <w:spacing w:after="80" w:line="252" w:lineRule="auto"/>
      </w:pPr>
    </w:p>
    <w:p w14:paraId="71EB51F2" w14:textId="77777777" w:rsidR="00B67843" w:rsidRDefault="00B67843">
      <w:pPr>
        <w:spacing w:after="80" w:line="252" w:lineRule="auto"/>
      </w:pPr>
    </w:p>
    <w:p w14:paraId="047D6D64" w14:textId="5ADA364C" w:rsidR="00B67843" w:rsidRDefault="00B67843">
      <w:pPr>
        <w:spacing w:after="80" w:line="252" w:lineRule="auto"/>
      </w:pPr>
      <w:r w:rsidRPr="001F63D3">
        <w:rPr>
          <w:noProof/>
        </w:rPr>
        <w:drawing>
          <wp:inline distT="0" distB="0" distL="0" distR="0" wp14:anchorId="0061D875" wp14:editId="44B9A19F">
            <wp:extent cx="5464013" cy="3337849"/>
            <wp:effectExtent l="0" t="0" r="3810" b="0"/>
            <wp:docPr id="66395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53163" name=""/>
                    <pic:cNvPicPr/>
                  </pic:nvPicPr>
                  <pic:blipFill>
                    <a:blip r:embed="rId6"/>
                    <a:stretch>
                      <a:fillRect/>
                    </a:stretch>
                  </pic:blipFill>
                  <pic:spPr>
                    <a:xfrm>
                      <a:off x="0" y="0"/>
                      <a:ext cx="5464013" cy="3337849"/>
                    </a:xfrm>
                    <a:prstGeom prst="rect">
                      <a:avLst/>
                    </a:prstGeom>
                  </pic:spPr>
                </pic:pic>
              </a:graphicData>
            </a:graphic>
          </wp:inline>
        </w:drawing>
      </w:r>
    </w:p>
    <w:p w14:paraId="7324F80B" w14:textId="77777777" w:rsidR="00B67843" w:rsidRDefault="00B67843">
      <w:pPr>
        <w:spacing w:before="160" w:after="80"/>
        <w:rPr>
          <w:b/>
          <w:sz w:val="28"/>
        </w:rPr>
      </w:pPr>
    </w:p>
    <w:p w14:paraId="539D2524" w14:textId="77777777" w:rsidR="00B67843" w:rsidRDefault="00B67843">
      <w:pPr>
        <w:spacing w:before="160" w:after="80"/>
        <w:rPr>
          <w:b/>
          <w:sz w:val="28"/>
        </w:rPr>
      </w:pPr>
    </w:p>
    <w:p w14:paraId="6C641448" w14:textId="77777777" w:rsidR="00B67843" w:rsidRDefault="00B67843">
      <w:pPr>
        <w:spacing w:before="160" w:after="80"/>
        <w:rPr>
          <w:b/>
          <w:sz w:val="28"/>
        </w:rPr>
      </w:pPr>
    </w:p>
    <w:p w14:paraId="61720F6E" w14:textId="77777777" w:rsidR="00B67843" w:rsidRDefault="00B67843">
      <w:pPr>
        <w:spacing w:before="160" w:after="80"/>
        <w:rPr>
          <w:b/>
          <w:sz w:val="28"/>
        </w:rPr>
      </w:pPr>
    </w:p>
    <w:p w14:paraId="39D57DD7" w14:textId="77777777" w:rsidR="00B67843" w:rsidRDefault="00B67843">
      <w:pPr>
        <w:spacing w:before="160" w:after="80"/>
        <w:rPr>
          <w:b/>
          <w:sz w:val="28"/>
        </w:rPr>
      </w:pPr>
    </w:p>
    <w:p w14:paraId="74B65F4E" w14:textId="77777777" w:rsidR="00B67843" w:rsidRDefault="00B67843">
      <w:pPr>
        <w:spacing w:before="160" w:after="80"/>
        <w:rPr>
          <w:b/>
          <w:sz w:val="28"/>
        </w:rPr>
      </w:pPr>
    </w:p>
    <w:p w14:paraId="4633BF61" w14:textId="77777777" w:rsidR="00B67843" w:rsidRDefault="00B67843">
      <w:pPr>
        <w:spacing w:before="160" w:after="80"/>
        <w:rPr>
          <w:b/>
          <w:sz w:val="28"/>
        </w:rPr>
      </w:pPr>
    </w:p>
    <w:p w14:paraId="64E4F56B" w14:textId="137337E3" w:rsidR="007A2AF3" w:rsidRDefault="00000000">
      <w:pPr>
        <w:spacing w:before="160" w:after="80"/>
      </w:pPr>
      <w:r>
        <w:rPr>
          <w:b/>
          <w:sz w:val="28"/>
        </w:rPr>
        <w:lastRenderedPageBreak/>
        <w:t>7. Resultados de ejecución y cobertura</w:t>
      </w:r>
    </w:p>
    <w:p w14:paraId="3EA7F70B" w14:textId="77777777" w:rsidR="007A2AF3" w:rsidRDefault="00000000">
      <w:pPr>
        <w:spacing w:after="80" w:line="252" w:lineRule="auto"/>
      </w:pPr>
      <w:r>
        <w:t>Los resultados revisados en Eclipse fueron correctos para las pruebas unitarias. ClienteTest terminó con 3 pruebas de 3, sin errores ni fallos. SeguroTest terminó con 7 pruebas de 7, sin errores ni fallos. Además, al lanzar Coverage As JUnit Test se comprobó visualmente que las partes principales de los métodos probados quedaban ejecutadas.</w:t>
      </w:r>
    </w:p>
    <w:p w14:paraId="4CBD2D6C" w14:textId="77777777" w:rsidR="007A2AF3" w:rsidRDefault="00000000">
      <w:pPr>
        <w:jc w:val="center"/>
      </w:pPr>
      <w:r>
        <w:rPr>
          <w:sz w:val="18"/>
        </w:rPr>
        <w:t>Captura de comprobación de cobertura y ejecución de SeguroTest en Eclipse.</w:t>
      </w:r>
    </w:p>
    <w:p w14:paraId="10846C91" w14:textId="77777777" w:rsidR="007A2AF3" w:rsidRDefault="00000000">
      <w:pPr>
        <w:jc w:val="center"/>
      </w:pPr>
      <w:r>
        <w:rPr>
          <w:noProof/>
        </w:rPr>
        <w:drawing>
          <wp:inline distT="0" distB="0" distL="0" distR="0" wp14:anchorId="5D219766" wp14:editId="6CB9FDE4">
            <wp:extent cx="4297680" cy="4206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297680" cy="4206793"/>
                    </a:xfrm>
                    <a:prstGeom prst="rect">
                      <a:avLst/>
                    </a:prstGeom>
                  </pic:spPr>
                </pic:pic>
              </a:graphicData>
            </a:graphic>
          </wp:inline>
        </w:drawing>
      </w:r>
    </w:p>
    <w:p w14:paraId="4345B278" w14:textId="77777777" w:rsidR="007A2AF3" w:rsidRDefault="00000000">
      <w:r>
        <w:rPr>
          <w:sz w:val="18"/>
        </w:rPr>
        <w:t>En esta ejecución se observa que SeguroTest termina con 7 pruebas ejecutadas, sin errores ni fallos. Las zonas verdes muestran las partes del código cubiertas por los tests.</w:t>
      </w:r>
    </w:p>
    <w:tbl>
      <w:tblPr>
        <w:tblStyle w:val="Tablaconcuadrcula"/>
        <w:tblW w:w="0" w:type="auto"/>
        <w:jc w:val="center"/>
        <w:tblLook w:val="04A0" w:firstRow="1" w:lastRow="0" w:firstColumn="1" w:lastColumn="0" w:noHBand="0" w:noVBand="1"/>
      </w:tblPr>
      <w:tblGrid>
        <w:gridCol w:w="2268"/>
        <w:gridCol w:w="1814"/>
        <w:gridCol w:w="2551"/>
        <w:gridCol w:w="2665"/>
      </w:tblGrid>
      <w:tr w:rsidR="007A2AF3" w14:paraId="3FA821BA" w14:textId="77777777">
        <w:trPr>
          <w:jc w:val="center"/>
        </w:trPr>
        <w:tc>
          <w:tcPr>
            <w:tcW w:w="2268" w:type="dxa"/>
            <w:shd w:val="clear" w:color="auto" w:fill="D9EAF7"/>
            <w:vAlign w:val="center"/>
          </w:tcPr>
          <w:p w14:paraId="63DC7D7C" w14:textId="77777777" w:rsidR="007A2AF3" w:rsidRDefault="00000000">
            <w:r>
              <w:rPr>
                <w:b/>
                <w:sz w:val="18"/>
              </w:rPr>
              <w:t>Clase de prueba</w:t>
            </w:r>
          </w:p>
        </w:tc>
        <w:tc>
          <w:tcPr>
            <w:tcW w:w="1814" w:type="dxa"/>
            <w:shd w:val="clear" w:color="auto" w:fill="D9EAF7"/>
            <w:vAlign w:val="center"/>
          </w:tcPr>
          <w:p w14:paraId="1CC6DA5C" w14:textId="77777777" w:rsidR="007A2AF3" w:rsidRDefault="00000000">
            <w:r>
              <w:rPr>
                <w:b/>
                <w:sz w:val="18"/>
              </w:rPr>
              <w:t>Tipo de prueba</w:t>
            </w:r>
          </w:p>
        </w:tc>
        <w:tc>
          <w:tcPr>
            <w:tcW w:w="2551" w:type="dxa"/>
            <w:shd w:val="clear" w:color="auto" w:fill="D9EAF7"/>
            <w:vAlign w:val="center"/>
          </w:tcPr>
          <w:p w14:paraId="13B3CCDF" w14:textId="77777777" w:rsidR="007A2AF3" w:rsidRDefault="00000000">
            <w:r>
              <w:rPr>
                <w:b/>
                <w:sz w:val="18"/>
              </w:rPr>
              <w:t>Resultado en Eclipse</w:t>
            </w:r>
          </w:p>
        </w:tc>
        <w:tc>
          <w:tcPr>
            <w:tcW w:w="2665" w:type="dxa"/>
            <w:shd w:val="clear" w:color="auto" w:fill="D9EAF7"/>
            <w:vAlign w:val="center"/>
          </w:tcPr>
          <w:p w14:paraId="73C74B7E" w14:textId="77777777" w:rsidR="007A2AF3" w:rsidRDefault="00000000">
            <w:r>
              <w:rPr>
                <w:b/>
                <w:sz w:val="18"/>
              </w:rPr>
              <w:t>Cobertura revisada</w:t>
            </w:r>
          </w:p>
        </w:tc>
      </w:tr>
      <w:tr w:rsidR="007A2AF3" w14:paraId="02C588E3" w14:textId="77777777">
        <w:trPr>
          <w:jc w:val="center"/>
        </w:trPr>
        <w:tc>
          <w:tcPr>
            <w:tcW w:w="2268" w:type="dxa"/>
            <w:vAlign w:val="center"/>
          </w:tcPr>
          <w:p w14:paraId="3022A746" w14:textId="77777777" w:rsidR="007A2AF3" w:rsidRDefault="00000000">
            <w:r>
              <w:rPr>
                <w:sz w:val="18"/>
              </w:rPr>
              <w:t>ClienteTest</w:t>
            </w:r>
          </w:p>
        </w:tc>
        <w:tc>
          <w:tcPr>
            <w:tcW w:w="1814" w:type="dxa"/>
            <w:vAlign w:val="center"/>
          </w:tcPr>
          <w:p w14:paraId="3C7805F1" w14:textId="77777777" w:rsidR="007A2AF3" w:rsidRDefault="00000000">
            <w:r>
              <w:rPr>
                <w:sz w:val="18"/>
              </w:rPr>
              <w:t>Unitaria</w:t>
            </w:r>
          </w:p>
        </w:tc>
        <w:tc>
          <w:tcPr>
            <w:tcW w:w="2551" w:type="dxa"/>
            <w:vAlign w:val="center"/>
          </w:tcPr>
          <w:p w14:paraId="6388BC66" w14:textId="77777777" w:rsidR="007A2AF3" w:rsidRDefault="00000000">
            <w:r>
              <w:rPr>
                <w:sz w:val="18"/>
              </w:rPr>
              <w:t>3/3, sin errores ni fallos</w:t>
            </w:r>
          </w:p>
        </w:tc>
        <w:tc>
          <w:tcPr>
            <w:tcW w:w="2665" w:type="dxa"/>
            <w:vAlign w:val="center"/>
          </w:tcPr>
          <w:p w14:paraId="0FB08AB2" w14:textId="77777777" w:rsidR="007A2AF3" w:rsidRDefault="00000000">
            <w:r>
              <w:rPr>
                <w:sz w:val="18"/>
              </w:rPr>
              <w:t>Bucle sin seguros, bucle con varios seguros y rama de minusvalía</w:t>
            </w:r>
          </w:p>
        </w:tc>
      </w:tr>
      <w:tr w:rsidR="007A2AF3" w14:paraId="44A46259" w14:textId="77777777">
        <w:trPr>
          <w:jc w:val="center"/>
        </w:trPr>
        <w:tc>
          <w:tcPr>
            <w:tcW w:w="2268" w:type="dxa"/>
            <w:vAlign w:val="center"/>
          </w:tcPr>
          <w:p w14:paraId="6F21251C" w14:textId="77777777" w:rsidR="007A2AF3" w:rsidRDefault="00000000">
            <w:r>
              <w:rPr>
                <w:sz w:val="18"/>
              </w:rPr>
              <w:t>SeguroTest</w:t>
            </w:r>
          </w:p>
        </w:tc>
        <w:tc>
          <w:tcPr>
            <w:tcW w:w="1814" w:type="dxa"/>
            <w:vAlign w:val="center"/>
          </w:tcPr>
          <w:p w14:paraId="6599894D" w14:textId="77777777" w:rsidR="007A2AF3" w:rsidRDefault="00000000">
            <w:r>
              <w:rPr>
                <w:sz w:val="18"/>
              </w:rPr>
              <w:t>Unitaria</w:t>
            </w:r>
          </w:p>
        </w:tc>
        <w:tc>
          <w:tcPr>
            <w:tcW w:w="2551" w:type="dxa"/>
            <w:vAlign w:val="center"/>
          </w:tcPr>
          <w:p w14:paraId="4E352F8E" w14:textId="77777777" w:rsidR="007A2AF3" w:rsidRDefault="00000000">
            <w:r>
              <w:rPr>
                <w:sz w:val="18"/>
              </w:rPr>
              <w:t>7/7, sin errores ni fallos</w:t>
            </w:r>
          </w:p>
        </w:tc>
        <w:tc>
          <w:tcPr>
            <w:tcW w:w="2665" w:type="dxa"/>
            <w:vAlign w:val="center"/>
          </w:tcPr>
          <w:p w14:paraId="696E3998" w14:textId="77777777" w:rsidR="007A2AF3" w:rsidRDefault="00000000">
            <w:r>
              <w:rPr>
                <w:sz w:val="18"/>
              </w:rPr>
              <w:t>Fecha futura, coberturas, potencia y descuento por antigüedad</w:t>
            </w:r>
          </w:p>
        </w:tc>
      </w:tr>
      <w:tr w:rsidR="007A2AF3" w14:paraId="35ADEB70" w14:textId="77777777">
        <w:trPr>
          <w:jc w:val="center"/>
        </w:trPr>
        <w:tc>
          <w:tcPr>
            <w:tcW w:w="2268" w:type="dxa"/>
            <w:vAlign w:val="center"/>
          </w:tcPr>
          <w:p w14:paraId="715DB9E9" w14:textId="77777777" w:rsidR="007A2AF3" w:rsidRDefault="00000000">
            <w:r>
              <w:rPr>
                <w:sz w:val="18"/>
              </w:rPr>
              <w:t>VistaAgenteIT</w:t>
            </w:r>
          </w:p>
        </w:tc>
        <w:tc>
          <w:tcPr>
            <w:tcW w:w="1814" w:type="dxa"/>
            <w:vAlign w:val="center"/>
          </w:tcPr>
          <w:p w14:paraId="33B207B9" w14:textId="77777777" w:rsidR="007A2AF3" w:rsidRDefault="00000000">
            <w:r>
              <w:rPr>
                <w:sz w:val="18"/>
              </w:rPr>
              <w:t>Integración</w:t>
            </w:r>
          </w:p>
        </w:tc>
        <w:tc>
          <w:tcPr>
            <w:tcW w:w="2551" w:type="dxa"/>
            <w:vAlign w:val="center"/>
          </w:tcPr>
          <w:p w14:paraId="4FDF0339" w14:textId="77777777" w:rsidR="007A2AF3" w:rsidRDefault="00000000">
            <w:r>
              <w:rPr>
                <w:sz w:val="18"/>
              </w:rPr>
              <w:t>Ejecución mediante mvn verify</w:t>
            </w:r>
          </w:p>
        </w:tc>
        <w:tc>
          <w:tcPr>
            <w:tcW w:w="2665" w:type="dxa"/>
            <w:vAlign w:val="center"/>
          </w:tcPr>
          <w:p w14:paraId="398B7255" w14:textId="77777777" w:rsidR="007A2AF3" w:rsidRDefault="00000000">
            <w:r>
              <w:rPr>
                <w:sz w:val="18"/>
              </w:rPr>
              <w:t>Cliente encontrado, no encontrado y error BBDD</w:t>
            </w:r>
          </w:p>
        </w:tc>
      </w:tr>
    </w:tbl>
    <w:p w14:paraId="6C2E093E" w14:textId="77777777" w:rsidR="007A2AF3" w:rsidRDefault="007A2AF3"/>
    <w:p w14:paraId="3D257C65" w14:textId="77777777" w:rsidR="007A2AF3" w:rsidRDefault="00000000">
      <w:pPr>
        <w:spacing w:after="80" w:line="252" w:lineRule="auto"/>
      </w:pPr>
      <w:r>
        <w:t>Como las pruebas de caja negra ya cubrían las decisiones principales, no fue necesario añadir nuevos casos de caja blanca. Aun así, la revisión de cobertura sirvió para comprobar que no se había dejado sin probar ninguna rama importante de los métodos trabajados.</w:t>
      </w:r>
    </w:p>
    <w:p w14:paraId="622205AE" w14:textId="77777777" w:rsidR="007A2AF3" w:rsidRDefault="00000000">
      <w:pPr>
        <w:spacing w:before="160" w:after="80"/>
      </w:pPr>
      <w:r>
        <w:rPr>
          <w:b/>
          <w:sz w:val="28"/>
        </w:rPr>
        <w:t>8. Archivos de prueba incluidos</w:t>
      </w:r>
    </w:p>
    <w:p w14:paraId="4E40DFFE" w14:textId="77777777" w:rsidR="007A2AF3" w:rsidRDefault="00000000">
      <w:pPr>
        <w:spacing w:after="80" w:line="252" w:lineRule="auto"/>
      </w:pPr>
      <w:r>
        <w:t>Las pruebas unitarias están en el módulo SegurosCommon, dentro de ClienteTest y SeguroTest. La prueba de integración está en el módulo SegurosGUI, dentro de VistaAgenteIT.</w:t>
      </w:r>
    </w:p>
    <w:p w14:paraId="29DDEFD0" w14:textId="77777777" w:rsidR="007A2AF3" w:rsidRDefault="00000000">
      <w:pPr>
        <w:spacing w:after="80" w:line="252" w:lineRule="auto"/>
      </w:pPr>
      <w:r>
        <w:lastRenderedPageBreak/>
        <w:t>También se usó una clase auxiliar para abrir VistaAgente de forma manual durante la depuración. Esa clase solo sirvió para comprobar visualmente la ventana y no sustituye a las pruebas automáticas.</w:t>
      </w:r>
    </w:p>
    <w:p w14:paraId="4245BE8D" w14:textId="77777777" w:rsidR="007A2AF3" w:rsidRDefault="00000000">
      <w:pPr>
        <w:spacing w:before="160" w:after="80"/>
      </w:pPr>
      <w:r>
        <w:rPr>
          <w:b/>
          <w:sz w:val="28"/>
        </w:rPr>
        <w:t>9. Problemas encontrados</w:t>
      </w:r>
    </w:p>
    <w:p w14:paraId="08AC05B6" w14:textId="77777777" w:rsidR="007A2AF3" w:rsidRDefault="00000000">
      <w:pPr>
        <w:spacing w:after="80" w:line="252" w:lineRule="auto"/>
      </w:pPr>
      <w:r>
        <w:t>El principal problema apareció con las pruebas de integración de VistaAgente. La aplicación funcionaba al probarla manualmente, pero al principio los tests con AssertJ Swing fallaban porque los campos de la ventana no se actualizaban como se esperaba.</w:t>
      </w:r>
    </w:p>
    <w:p w14:paraId="4A63CC77" w14:textId="77777777" w:rsidR="007A2AF3" w:rsidRDefault="00000000">
      <w:pPr>
        <w:spacing w:after="80" w:line="252" w:lineRule="auto"/>
      </w:pPr>
      <w:r>
        <w:t>Primero se pensó que el fallo podía estar en VistaAgente, en GestionSeguros o en el DAO, pero al crear una prueba manual se comprobó que la búsqueda de clientes funcionaba bien. El problema estaba en la forma en la que el test interactuaba con la interfaz.</w:t>
      </w:r>
    </w:p>
    <w:p w14:paraId="71A7D7A8" w14:textId="77777777" w:rsidR="007A2AF3" w:rsidRDefault="00000000">
      <w:pPr>
        <w:spacing w:after="80" w:line="252" w:lineRule="auto"/>
      </w:pPr>
      <w:r>
        <w:t>La solución fue ejecutar las acciones de la interfaz en el hilo correcto de Swing usando GuiActionRunner. En vez de depender de enterText y click para esa parte, se accedió directamente a los componentes y se usaron setText y doClick. Con esto la interfaz quedó actualizada antes de hacer las comprobaciones y los tests dejaron de fallar.</w:t>
      </w:r>
    </w:p>
    <w:p w14:paraId="4F092D7C" w14:textId="77777777" w:rsidR="007A2AF3" w:rsidRDefault="00000000">
      <w:pPr>
        <w:spacing w:before="160" w:after="80"/>
      </w:pPr>
      <w:r>
        <w:rPr>
          <w:b/>
          <w:sz w:val="28"/>
        </w:rPr>
        <w:t>10. Git</w:t>
      </w:r>
    </w:p>
    <w:p w14:paraId="2E22C5CA" w14:textId="77777777" w:rsidR="007A2AF3" w:rsidRDefault="00000000">
      <w:pPr>
        <w:spacing w:after="80" w:line="252" w:lineRule="auto"/>
      </w:pPr>
      <w:r>
        <w:t>La práctica se ha trabajado en una rama propia para practica5A. Después de comprobar que las pruebas funcionaban, se añadieron los cambios, se hizo commit y se subió la rama al repositorio remoto. Al cerrar la práctica, la rama se puede fusionar con main.</w:t>
      </w:r>
    </w:p>
    <w:p w14:paraId="43B3B7BD" w14:textId="297C2135" w:rsidR="007A2AF3" w:rsidRDefault="00E20251">
      <w:proofErr w:type="spellStart"/>
      <w:r>
        <w:t>Útimo</w:t>
      </w:r>
      <w:proofErr w:type="spellEnd"/>
      <w:r>
        <w:t xml:space="preserve"> commit </w:t>
      </w:r>
      <w:proofErr w:type="spellStart"/>
      <w:r>
        <w:t>mejorando</w:t>
      </w:r>
      <w:proofErr w:type="spellEnd"/>
      <w:r>
        <w:t xml:space="preserve"> </w:t>
      </w:r>
      <w:proofErr w:type="spellStart"/>
      <w:r>
        <w:t>el</w:t>
      </w:r>
      <w:proofErr w:type="spellEnd"/>
      <w:r>
        <w:t xml:space="preserve"> </w:t>
      </w:r>
      <w:proofErr w:type="spellStart"/>
      <w:r>
        <w:t>informe</w:t>
      </w:r>
      <w:proofErr w:type="spellEnd"/>
      <w:r>
        <w:t xml:space="preserve"> y </w:t>
      </w:r>
      <w:proofErr w:type="spellStart"/>
      <w:r>
        <w:t>comprobando</w:t>
      </w:r>
      <w:proofErr w:type="spellEnd"/>
      <w:r>
        <w:t xml:space="preserve"> </w:t>
      </w:r>
      <w:proofErr w:type="spellStart"/>
      <w:r>
        <w:t>que</w:t>
      </w:r>
      <w:proofErr w:type="spellEnd"/>
      <w:r>
        <w:t xml:space="preserve"> </w:t>
      </w:r>
      <w:proofErr w:type="spellStart"/>
      <w:r>
        <w:t>esté</w:t>
      </w:r>
      <w:proofErr w:type="spellEnd"/>
      <w:r>
        <w:t xml:space="preserve"> </w:t>
      </w:r>
      <w:proofErr w:type="spellStart"/>
      <w:r>
        <w:t>todo</w:t>
      </w:r>
      <w:proofErr w:type="spellEnd"/>
      <w:r>
        <w:t xml:space="preserve"> </w:t>
      </w:r>
      <w:proofErr w:type="spellStart"/>
      <w:r>
        <w:t>añadido</w:t>
      </w:r>
      <w:proofErr w:type="spellEnd"/>
      <w:r>
        <w:t>.</w:t>
      </w:r>
    </w:p>
    <w:p w14:paraId="5D623496" w14:textId="77777777" w:rsidR="00E20251" w:rsidRDefault="00E20251"/>
    <w:p w14:paraId="609C9A76" w14:textId="77777777" w:rsidR="007A2AF3" w:rsidRDefault="007A2AF3"/>
    <w:p w14:paraId="72DE81AC" w14:textId="77777777" w:rsidR="007A2AF3" w:rsidRDefault="007A2AF3"/>
    <w:sectPr w:rsidR="007A2AF3"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3438670">
    <w:abstractNumId w:val="8"/>
  </w:num>
  <w:num w:numId="2" w16cid:durableId="1234967023">
    <w:abstractNumId w:val="6"/>
  </w:num>
  <w:num w:numId="3" w16cid:durableId="645085067">
    <w:abstractNumId w:val="5"/>
  </w:num>
  <w:num w:numId="4" w16cid:durableId="1903907030">
    <w:abstractNumId w:val="4"/>
  </w:num>
  <w:num w:numId="5" w16cid:durableId="1808738516">
    <w:abstractNumId w:val="7"/>
  </w:num>
  <w:num w:numId="6" w16cid:durableId="1003625778">
    <w:abstractNumId w:val="3"/>
  </w:num>
  <w:num w:numId="7" w16cid:durableId="1222056654">
    <w:abstractNumId w:val="2"/>
  </w:num>
  <w:num w:numId="8" w16cid:durableId="1136797907">
    <w:abstractNumId w:val="1"/>
  </w:num>
  <w:num w:numId="9" w16cid:durableId="105535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C9B"/>
    <w:rsid w:val="007A2AF3"/>
    <w:rsid w:val="00AA1D8D"/>
    <w:rsid w:val="00B47730"/>
    <w:rsid w:val="00B67843"/>
    <w:rsid w:val="00CB0664"/>
    <w:rsid w:val="00E20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08D96"/>
  <w14:defaultImageDpi w14:val="300"/>
  <w15:docId w15:val="{73FA507A-B8EF-473C-B01D-668FD318A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1507</Words>
  <Characters>8289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O</cp:lastModifiedBy>
  <cp:revision>3</cp:revision>
  <dcterms:created xsi:type="dcterms:W3CDTF">2026-04-28T19:25:00Z</dcterms:created>
  <dcterms:modified xsi:type="dcterms:W3CDTF">2026-04-28T19:29:00Z</dcterms:modified>
  <cp:category/>
</cp:coreProperties>
</file>