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ADB" w:rsidRPr="002D6FE1" w:rsidRDefault="00110DAC" w:rsidP="00110DAC">
      <w:pPr>
        <w:jc w:val="center"/>
        <w:rPr>
          <w:b/>
          <w:sz w:val="44"/>
          <w:u w:val="single"/>
        </w:rPr>
      </w:pPr>
      <w:r w:rsidRPr="002D6FE1">
        <w:rPr>
          <w:b/>
          <w:sz w:val="44"/>
          <w:u w:val="single"/>
        </w:rPr>
        <w:t>GUÍA PARA EL USO DE MARKDOWN</w:t>
      </w:r>
    </w:p>
    <w:p w:rsidR="007E288C" w:rsidRDefault="007E288C">
      <w:pPr>
        <w:rPr>
          <w:sz w:val="36"/>
        </w:rPr>
      </w:pPr>
    </w:p>
    <w:p w:rsidR="00110DAC" w:rsidRDefault="00110DAC">
      <w:pPr>
        <w:rPr>
          <w:sz w:val="36"/>
        </w:rPr>
      </w:pPr>
      <w:bookmarkStart w:id="0" w:name="_GoBack"/>
      <w:bookmarkEnd w:id="0"/>
      <w:r>
        <w:rPr>
          <w:sz w:val="36"/>
        </w:rPr>
        <w:t>Párrafos y saltos de línea</w:t>
      </w:r>
    </w:p>
    <w:p w:rsidR="00110DAC" w:rsidRDefault="00110DAC">
      <w:r>
        <w:t xml:space="preserve">Para </w:t>
      </w:r>
      <w:r w:rsidRPr="00110DAC">
        <w:rPr>
          <w:b/>
        </w:rPr>
        <w:t>generar un nuevo párrafo</w:t>
      </w:r>
      <w:r>
        <w:t xml:space="preserve"> simplemente pulsar dos veces </w:t>
      </w:r>
      <w:proofErr w:type="spellStart"/>
      <w:r>
        <w:t>intro</w:t>
      </w:r>
      <w:proofErr w:type="spellEnd"/>
      <w:r>
        <w:t>.</w:t>
      </w:r>
    </w:p>
    <w:p w:rsidR="00110DAC" w:rsidRDefault="00110DAC">
      <w:pPr>
        <w:rPr>
          <w:b/>
        </w:rPr>
      </w:pPr>
      <w:r>
        <w:t xml:space="preserve">Si se pulsa dos veces seguidas la barra espaciadora antes de pulsar </w:t>
      </w:r>
      <w:proofErr w:type="spellStart"/>
      <w:r>
        <w:t>intro</w:t>
      </w:r>
      <w:proofErr w:type="spellEnd"/>
      <w:r>
        <w:t xml:space="preserve"> </w:t>
      </w:r>
      <w:r>
        <w:rPr>
          <w:b/>
        </w:rPr>
        <w:t>se salta de línea.</w:t>
      </w:r>
    </w:p>
    <w:p w:rsidR="002D6FE1" w:rsidRDefault="002D6FE1">
      <w:pPr>
        <w:rPr>
          <w:b/>
        </w:rPr>
      </w:pPr>
    </w:p>
    <w:p w:rsidR="00110DAC" w:rsidRDefault="00110DAC">
      <w:pPr>
        <w:rPr>
          <w:sz w:val="36"/>
        </w:rPr>
      </w:pPr>
      <w:r>
        <w:rPr>
          <w:sz w:val="36"/>
        </w:rPr>
        <w:t>Encabezados</w:t>
      </w:r>
    </w:p>
    <w:p w:rsidR="00110DAC" w:rsidRDefault="00110DAC">
      <w:r>
        <w:t>Las almohadillas “</w:t>
      </w:r>
      <w:r w:rsidRPr="00110DAC">
        <w:rPr>
          <w:b/>
        </w:rPr>
        <w:t>#</w:t>
      </w:r>
      <w:r>
        <w:t xml:space="preserve">” son el elemento necesario para crear </w:t>
      </w:r>
      <w:r>
        <w:rPr>
          <w:b/>
        </w:rPr>
        <w:t xml:space="preserve">encabezados </w:t>
      </w:r>
      <w:r>
        <w:t>en Mark Down.</w:t>
      </w:r>
    </w:p>
    <w:p w:rsidR="00110DAC" w:rsidRDefault="00110DAC">
      <w:r>
        <w:t>(cuantas más almohadillas introduzcamos menos importante será el encabezado).</w:t>
      </w:r>
    </w:p>
    <w:p w:rsidR="00110DAC" w:rsidRDefault="00110DAC">
      <w:r>
        <w:t>Estas se tienen que poner al principio y opcionalmente se pueden cerrar al final.</w:t>
      </w:r>
    </w:p>
    <w:p w:rsidR="002D6FE1" w:rsidRDefault="002D6FE1"/>
    <w:p w:rsidR="00110DAC" w:rsidRDefault="00110DAC">
      <w:pPr>
        <w:rPr>
          <w:sz w:val="36"/>
        </w:rPr>
      </w:pPr>
      <w:r>
        <w:rPr>
          <w:sz w:val="36"/>
        </w:rPr>
        <w:t>Citas</w:t>
      </w:r>
    </w:p>
    <w:p w:rsidR="00110DAC" w:rsidRDefault="00110DAC">
      <w:r>
        <w:t xml:space="preserve">Para llevar a cabo las citas se usa el carácter </w:t>
      </w:r>
      <w:r w:rsidRPr="00110DAC">
        <w:rPr>
          <w:b/>
        </w:rPr>
        <w:t>“&lt;”</w:t>
      </w:r>
      <w:r>
        <w:t xml:space="preserve"> al comienzo del bloque de texto. Si la cita tiene varios párrafos se debe introducir dicho carácter al comienzo de los distintos párrafos.</w:t>
      </w:r>
    </w:p>
    <w:p w:rsidR="00110DAC" w:rsidRDefault="00110DAC">
      <w:r>
        <w:t>Se pueden crear varios niveles de estas introduciendo varias veces seguidas dicho carácter.</w:t>
      </w:r>
    </w:p>
    <w:p w:rsidR="002D6FE1" w:rsidRDefault="002D6FE1"/>
    <w:p w:rsidR="00110DAC" w:rsidRDefault="00110DAC">
      <w:pPr>
        <w:rPr>
          <w:sz w:val="36"/>
        </w:rPr>
      </w:pPr>
      <w:r>
        <w:rPr>
          <w:sz w:val="36"/>
        </w:rPr>
        <w:t>Listas</w:t>
      </w:r>
    </w:p>
    <w:p w:rsidR="00110DAC" w:rsidRDefault="00110DAC">
      <w:pPr>
        <w:rPr>
          <w:b/>
          <w:u w:val="single"/>
        </w:rPr>
      </w:pPr>
      <w:r>
        <w:rPr>
          <w:b/>
          <w:u w:val="single"/>
        </w:rPr>
        <w:t>Listas desordenadas</w:t>
      </w:r>
    </w:p>
    <w:p w:rsidR="00110DAC" w:rsidRDefault="00110DAC">
      <w:r>
        <w:t xml:space="preserve">Para las listas desordenadas se usan los siguientes caracteres según el gusto </w:t>
      </w:r>
      <w:r>
        <w:rPr>
          <w:b/>
        </w:rPr>
        <w:t>“*”, “</w:t>
      </w:r>
      <w:proofErr w:type="gramStart"/>
      <w:r>
        <w:rPr>
          <w:b/>
        </w:rPr>
        <w:t>-“</w:t>
      </w:r>
      <w:proofErr w:type="gramEnd"/>
      <w:r>
        <w:rPr>
          <w:b/>
        </w:rPr>
        <w:t xml:space="preserve">, “+”. </w:t>
      </w:r>
      <w:r>
        <w:t>Todos ellos se ven igual una vez procesados.</w:t>
      </w:r>
    </w:p>
    <w:p w:rsidR="00110DAC" w:rsidRDefault="002D6FE1">
      <w:r>
        <w:t>Para las listas anidadas o a distinto nivel se dejan 4 espacios en blanco antes del siguiente carácter de los anteriores.</w:t>
      </w:r>
    </w:p>
    <w:p w:rsidR="002D6FE1" w:rsidRDefault="002D6FE1">
      <w:pPr>
        <w:rPr>
          <w:b/>
          <w:u w:val="single"/>
        </w:rPr>
      </w:pPr>
      <w:r>
        <w:rPr>
          <w:b/>
          <w:u w:val="single"/>
        </w:rPr>
        <w:t>Listas ordenadas</w:t>
      </w:r>
    </w:p>
    <w:p w:rsidR="002D6FE1" w:rsidRDefault="002D6FE1">
      <w:r>
        <w:t>Se hacen mediante el uso de números, también se pueden anidar o combinar.</w:t>
      </w:r>
    </w:p>
    <w:p w:rsidR="002D6FE1" w:rsidRDefault="002D6FE1"/>
    <w:p w:rsidR="002D6FE1" w:rsidRDefault="002D6FE1">
      <w:pPr>
        <w:rPr>
          <w:sz w:val="36"/>
        </w:rPr>
      </w:pPr>
      <w:r>
        <w:rPr>
          <w:sz w:val="36"/>
        </w:rPr>
        <w:t>Códigos de bloque</w:t>
      </w:r>
    </w:p>
    <w:p w:rsidR="002D6FE1" w:rsidRDefault="002D6FE1">
      <w:pPr>
        <w:rPr>
          <w:b/>
        </w:rPr>
      </w:pPr>
      <w:r>
        <w:t xml:space="preserve">Para crear códigos de bloque en los que introducir comandos se encierra el párrafo entre dos líneas formadas por tres virgulillas </w:t>
      </w:r>
      <w:proofErr w:type="gramStart"/>
      <w:r>
        <w:rPr>
          <w:b/>
        </w:rPr>
        <w:t>“ ~</w:t>
      </w:r>
      <w:proofErr w:type="gramEnd"/>
      <w:r>
        <w:rPr>
          <w:b/>
        </w:rPr>
        <w:t xml:space="preserve"> ”.</w:t>
      </w:r>
    </w:p>
    <w:p w:rsidR="007E288C" w:rsidRDefault="007E288C">
      <w:pPr>
        <w:rPr>
          <w:b/>
        </w:rPr>
      </w:pPr>
      <w:r>
        <w:rPr>
          <w:b/>
        </w:rPr>
        <w:t>Código puro</w:t>
      </w:r>
    </w:p>
    <w:p w:rsidR="007E288C" w:rsidRPr="007E288C" w:rsidRDefault="007E288C">
      <w:r>
        <w:lastRenderedPageBreak/>
        <w:t xml:space="preserve">En caso de que sea simplemente un detalle de código lo envolvemos en </w:t>
      </w:r>
      <w:proofErr w:type="gramStart"/>
      <w:r>
        <w:t xml:space="preserve">“ </w:t>
      </w:r>
      <w:r w:rsidRPr="007E288C">
        <w:rPr>
          <w:b/>
        </w:rPr>
        <w:t>&lt;</w:t>
      </w:r>
      <w:proofErr w:type="gramEnd"/>
      <w:r w:rsidRPr="007E288C">
        <w:rPr>
          <w:b/>
        </w:rPr>
        <w:t>code&gt;</w:t>
      </w:r>
      <w:r>
        <w:t xml:space="preserve"> “</w:t>
      </w:r>
    </w:p>
    <w:p w:rsidR="002D6FE1" w:rsidRDefault="002D6FE1">
      <w:pPr>
        <w:rPr>
          <w:sz w:val="36"/>
        </w:rPr>
      </w:pPr>
      <w:r>
        <w:rPr>
          <w:sz w:val="36"/>
        </w:rPr>
        <w:t>Líneas de separación entre bloques</w:t>
      </w:r>
    </w:p>
    <w:p w:rsidR="002D6FE1" w:rsidRDefault="002D6FE1">
      <w:r>
        <w:t xml:space="preserve">En una línea en blanco, introducir tres guiones </w:t>
      </w:r>
      <w:proofErr w:type="gramStart"/>
      <w:r w:rsidRPr="002D6FE1">
        <w:rPr>
          <w:b/>
        </w:rPr>
        <w:t>“ –</w:t>
      </w:r>
      <w:proofErr w:type="gramEnd"/>
      <w:r w:rsidRPr="002D6FE1">
        <w:rPr>
          <w:b/>
        </w:rPr>
        <w:t xml:space="preserve"> “</w:t>
      </w:r>
      <w:r>
        <w:t>.</w:t>
      </w:r>
    </w:p>
    <w:p w:rsidR="002D6FE1" w:rsidRDefault="002D6FE1">
      <w:pPr>
        <w:rPr>
          <w:sz w:val="36"/>
        </w:rPr>
      </w:pPr>
      <w:r>
        <w:rPr>
          <w:sz w:val="36"/>
        </w:rPr>
        <w:t>Elementos de línea</w:t>
      </w:r>
    </w:p>
    <w:p w:rsidR="002D6FE1" w:rsidRDefault="002D6FE1">
      <w:r>
        <w:rPr>
          <w:b/>
        </w:rPr>
        <w:t xml:space="preserve"> </w:t>
      </w:r>
      <w:r>
        <w:rPr>
          <w:i/>
        </w:rPr>
        <w:t xml:space="preserve">Cursiva --------------------------------- </w:t>
      </w:r>
      <w:r>
        <w:t>*cursiva*</w:t>
      </w:r>
    </w:p>
    <w:p w:rsidR="002D6FE1" w:rsidRDefault="002D6FE1">
      <w:r>
        <w:rPr>
          <w:b/>
        </w:rPr>
        <w:t xml:space="preserve">Negrita </w:t>
      </w:r>
      <w:r>
        <w:t>--------------------------------- **negrita**</w:t>
      </w:r>
    </w:p>
    <w:p w:rsidR="002D6FE1" w:rsidRDefault="002D6FE1">
      <w:r>
        <w:rPr>
          <w:b/>
          <w:i/>
        </w:rPr>
        <w:t xml:space="preserve">Cursiva y negrita </w:t>
      </w:r>
      <w:r>
        <w:t>--------------------- ***Cursiva y negrita***</w:t>
      </w:r>
    </w:p>
    <w:p w:rsidR="002D6FE1" w:rsidRDefault="007E288C">
      <w:pPr>
        <w:rPr>
          <w:sz w:val="36"/>
        </w:rPr>
      </w:pPr>
      <w:r>
        <w:rPr>
          <w:sz w:val="36"/>
        </w:rPr>
        <w:t>Enlaces</w:t>
      </w:r>
    </w:p>
    <w:p w:rsidR="007E288C" w:rsidRDefault="007E288C">
      <w:pPr>
        <w:rPr>
          <w:b/>
        </w:rPr>
      </w:pPr>
      <w:r>
        <w:t xml:space="preserve">Para crear enlaces se escribe la palabra de texto que queremos que salga entre corchetes </w:t>
      </w:r>
      <w:r w:rsidRPr="007E288C">
        <w:rPr>
          <w:b/>
        </w:rPr>
        <w:t>“[]”</w:t>
      </w:r>
      <w:r>
        <w:rPr>
          <w:b/>
        </w:rPr>
        <w:t xml:space="preserve"> </w:t>
      </w:r>
      <w:r>
        <w:t xml:space="preserve">y el link en cuestión entre paréntesis </w:t>
      </w:r>
      <w:r w:rsidRPr="007E288C">
        <w:rPr>
          <w:b/>
        </w:rPr>
        <w:t>“()”.</w:t>
      </w:r>
    </w:p>
    <w:p w:rsidR="007E288C" w:rsidRDefault="007E288C">
      <w:pPr>
        <w:rPr>
          <w:color w:val="1F4E79" w:themeColor="accent1" w:themeShade="80"/>
          <w:u w:val="single"/>
        </w:rPr>
      </w:pPr>
      <w:r>
        <w:rPr>
          <w:b/>
        </w:rPr>
        <w:t xml:space="preserve">Ejemplo: </w:t>
      </w:r>
      <w:r>
        <w:t>(este es)(</w:t>
      </w:r>
      <w:hyperlink r:id="rId4" w:history="1">
        <w:r w:rsidRPr="00214C0C">
          <w:rPr>
            <w:rStyle w:val="Hipervnculo"/>
          </w:rPr>
          <w:t>http://este_es.com</w:t>
        </w:r>
      </w:hyperlink>
      <w:r>
        <w:t xml:space="preserve">) -------------------------------- </w:t>
      </w:r>
      <w:r>
        <w:rPr>
          <w:color w:val="1F4E79" w:themeColor="accent1" w:themeShade="80"/>
          <w:u w:val="single"/>
        </w:rPr>
        <w:t>este es</w:t>
      </w:r>
    </w:p>
    <w:p w:rsidR="007E288C" w:rsidRDefault="007E288C">
      <w:pPr>
        <w:rPr>
          <w:sz w:val="36"/>
        </w:rPr>
      </w:pPr>
      <w:r>
        <w:rPr>
          <w:sz w:val="36"/>
        </w:rPr>
        <w:t>Imágenes</w:t>
      </w:r>
    </w:p>
    <w:p w:rsidR="007E288C" w:rsidRDefault="007E288C">
      <w:r>
        <w:t xml:space="preserve">Para insertar imágenes en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simplemente se puede llevar a cabo el mismo procedimiento que con los enlaces solo que en el paréntesis se escribe la ruta en la que se encuentra ubicada la imagen que queremos situar.</w:t>
      </w:r>
    </w:p>
    <w:p w:rsidR="007E288C" w:rsidRPr="007E288C" w:rsidRDefault="007E288C"/>
    <w:sectPr w:rsidR="007E288C" w:rsidRPr="007E2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AC"/>
    <w:rsid w:val="00110DAC"/>
    <w:rsid w:val="002D6FE1"/>
    <w:rsid w:val="007E288C"/>
    <w:rsid w:val="00B9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26BA"/>
  <w15:chartTrackingRefBased/>
  <w15:docId w15:val="{6D819915-6122-4C36-95D9-2EA09C4E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2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ste_e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Javi</dc:creator>
  <cp:keywords/>
  <dc:description/>
  <cp:lastModifiedBy>Javi Javi</cp:lastModifiedBy>
  <cp:revision>1</cp:revision>
  <dcterms:created xsi:type="dcterms:W3CDTF">2024-09-18T16:04:00Z</dcterms:created>
  <dcterms:modified xsi:type="dcterms:W3CDTF">2024-09-18T16:33:00Z</dcterms:modified>
</cp:coreProperties>
</file>