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A9" w:rsidRPr="003B39A9" w:rsidRDefault="003B39A9" w:rsidP="003B39A9">
      <w:pPr>
        <w:rPr>
          <w:rFonts w:ascii="Book Antiqua" w:hAnsi="Book Antiqua" w:cs="Times New Roman"/>
          <w:b/>
          <w:u w:val="single"/>
        </w:rPr>
      </w:pPr>
      <w:r w:rsidRPr="003B39A9">
        <w:rPr>
          <w:rFonts w:ascii="Book Antiqua" w:hAnsi="Book Antiqua" w:cs="Times New Roman"/>
          <w:noProof/>
        </w:rPr>
        <w:drawing>
          <wp:inline distT="0" distB="0" distL="0" distR="0" wp14:anchorId="5318420C" wp14:editId="64AAABCF">
            <wp:extent cx="3473838" cy="13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158" cy="1379505"/>
                    </a:xfrm>
                    <a:prstGeom prst="rect">
                      <a:avLst/>
                    </a:prstGeom>
                    <a:noFill/>
                  </pic:spPr>
                </pic:pic>
              </a:graphicData>
            </a:graphic>
          </wp:inline>
        </w:drawing>
      </w:r>
    </w:p>
    <w:p w:rsidR="007F3D0C" w:rsidRPr="00563087" w:rsidRDefault="003B39A9" w:rsidP="003B39A9">
      <w:pPr>
        <w:pStyle w:val="Title"/>
        <w:jc w:val="center"/>
        <w:rPr>
          <w:color w:val="C00000"/>
          <w:sz w:val="48"/>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lin w14:ang="5400000" w14:scaled="0"/>
            </w14:gradFill>
          </w14:textFill>
        </w:rPr>
      </w:pPr>
      <w:r w:rsidRPr="00563087">
        <w:rPr>
          <w:color w:val="C00000"/>
          <w:sz w:val="48"/>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lin w14:ang="5400000" w14:scaled="0"/>
            </w14:gradFill>
          </w14:textFill>
        </w:rPr>
        <w:t xml:space="preserve">THE </w:t>
      </w:r>
      <w:r w:rsidR="007F3D0C" w:rsidRPr="00563087">
        <w:rPr>
          <w:color w:val="C00000"/>
          <w:sz w:val="48"/>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lin w14:ang="5400000" w14:scaled="0"/>
            </w14:gradFill>
          </w14:textFill>
        </w:rPr>
        <w:t>FLARE GAS (PREVENTION OF WASTE AND POLLUTION) REGULATIONS</w:t>
      </w:r>
      <w:r w:rsidRPr="00563087">
        <w:rPr>
          <w:color w:val="C00000"/>
          <w:sz w:val="48"/>
          <w14:textFill>
            <w14:gradFill>
              <w14:gsLst>
                <w14:gs w14:pos="0">
                  <w14:srgbClr w14:val="C00000">
                    <w14:tint w14:val="66000"/>
                    <w14:satMod w14:val="160000"/>
                  </w14:srgbClr>
                </w14:gs>
                <w14:gs w14:pos="50000">
                  <w14:srgbClr w14:val="C00000">
                    <w14:tint w14:val="44500"/>
                    <w14:satMod w14:val="160000"/>
                  </w14:srgbClr>
                </w14:gs>
                <w14:gs w14:pos="100000">
                  <w14:srgbClr w14:val="C00000">
                    <w14:tint w14:val="23500"/>
                    <w14:satMod w14:val="160000"/>
                  </w14:srgbClr>
                </w14:gs>
              </w14:gsLst>
              <w14:lin w14:ang="5400000" w14:scaled="0"/>
            </w14:gradFill>
          </w14:textFill>
        </w:rPr>
        <w:t xml:space="preserve"> 2018: A SMALL STEP IN THE RIGHT DIRECTION</w:t>
      </w:r>
    </w:p>
    <w:p w:rsidR="003B39A9" w:rsidRDefault="003B39A9" w:rsidP="007F3D0C">
      <w:pPr>
        <w:jc w:val="both"/>
        <w:rPr>
          <w:rFonts w:ascii="Book Antiqua" w:hAnsi="Book Antiqua" w:cs="Times New Roman"/>
        </w:rPr>
        <w:sectPr w:rsidR="003B39A9">
          <w:pgSz w:w="12240" w:h="15840"/>
          <w:pgMar w:top="1440" w:right="1440" w:bottom="1440" w:left="1440" w:header="720" w:footer="720" w:gutter="0"/>
          <w:cols w:space="720"/>
          <w:docGrid w:linePitch="360"/>
        </w:sectPr>
      </w:pPr>
    </w:p>
    <w:p w:rsidR="003B39A9" w:rsidRPr="00563087" w:rsidRDefault="003B39A9" w:rsidP="003B39A9">
      <w:pPr>
        <w:pStyle w:val="ListParagraph"/>
        <w:numPr>
          <w:ilvl w:val="0"/>
          <w:numId w:val="6"/>
        </w:numPr>
        <w:jc w:val="both"/>
        <w:rPr>
          <w:rFonts w:ascii="Times New Roman" w:hAnsi="Times New Roman" w:cs="Times New Roman"/>
          <w:b/>
          <w:u w:val="single"/>
        </w:rPr>
      </w:pPr>
      <w:r w:rsidRPr="00563087">
        <w:rPr>
          <w:rFonts w:ascii="Times New Roman" w:hAnsi="Times New Roman" w:cs="Times New Roman"/>
          <w:b/>
          <w:u w:val="single"/>
        </w:rPr>
        <w:lastRenderedPageBreak/>
        <w:t>Introduction</w:t>
      </w:r>
    </w:p>
    <w:p w:rsidR="005968A5" w:rsidRPr="00563087" w:rsidRDefault="00FC12E9" w:rsidP="007F3D0C">
      <w:pPr>
        <w:jc w:val="both"/>
        <w:rPr>
          <w:rFonts w:ascii="Times New Roman" w:hAnsi="Times New Roman" w:cs="Times New Roman"/>
        </w:rPr>
      </w:pPr>
      <w:r w:rsidRPr="00563087">
        <w:rPr>
          <w:rFonts w:ascii="Times New Roman" w:hAnsi="Times New Roman" w:cs="Times New Roman"/>
        </w:rPr>
        <w:t xml:space="preserve">The </w:t>
      </w:r>
      <w:r w:rsidR="003B39A9" w:rsidRPr="00563087">
        <w:rPr>
          <w:rFonts w:ascii="Times New Roman" w:hAnsi="Times New Roman" w:cs="Times New Roman"/>
        </w:rPr>
        <w:t>Federal Government of Nigeria</w:t>
      </w:r>
      <w:r w:rsidRPr="00563087">
        <w:rPr>
          <w:rFonts w:ascii="Times New Roman" w:hAnsi="Times New Roman" w:cs="Times New Roman"/>
        </w:rPr>
        <w:t>, in September 2018, gazetted the new Flare Gas Prevention of Waste and Pollution Regulations 2018</w:t>
      </w:r>
      <w:r w:rsidR="003B39A9" w:rsidRPr="00563087">
        <w:rPr>
          <w:rFonts w:ascii="Times New Roman" w:hAnsi="Times New Roman" w:cs="Times New Roman"/>
        </w:rPr>
        <w:t xml:space="preserve"> (“the Regulations”)</w:t>
      </w:r>
      <w:r w:rsidRPr="00563087">
        <w:rPr>
          <w:rFonts w:ascii="Times New Roman" w:hAnsi="Times New Roman" w:cs="Times New Roman"/>
        </w:rPr>
        <w:t>. The Regulations</w:t>
      </w:r>
      <w:r w:rsidR="003B39A9" w:rsidRPr="00563087">
        <w:rPr>
          <w:rFonts w:ascii="Times New Roman" w:hAnsi="Times New Roman" w:cs="Times New Roman"/>
        </w:rPr>
        <w:t xml:space="preserve">, which was approved by President Muhammadu Buhari, </w:t>
      </w:r>
      <w:r w:rsidRPr="00563087">
        <w:rPr>
          <w:rFonts w:ascii="Times New Roman" w:hAnsi="Times New Roman" w:cs="Times New Roman"/>
        </w:rPr>
        <w:t>commenced on the 5</w:t>
      </w:r>
      <w:r w:rsidRPr="00563087">
        <w:rPr>
          <w:rFonts w:ascii="Times New Roman" w:hAnsi="Times New Roman" w:cs="Times New Roman"/>
          <w:vertAlign w:val="superscript"/>
        </w:rPr>
        <w:t>th</w:t>
      </w:r>
      <w:r w:rsidRPr="00563087">
        <w:rPr>
          <w:rFonts w:ascii="Times New Roman" w:hAnsi="Times New Roman" w:cs="Times New Roman"/>
        </w:rPr>
        <w:t xml:space="preserve"> of July 2018 provides a legal framework for the utilization and commercialization of Flare Gas</w:t>
      </w:r>
      <w:r w:rsidR="003B39A9" w:rsidRPr="00563087">
        <w:rPr>
          <w:rFonts w:ascii="Times New Roman" w:hAnsi="Times New Roman" w:cs="Times New Roman"/>
        </w:rPr>
        <w:t xml:space="preserve"> in Nigeria in order to support the government’s plan to reduce Green House Gas (</w:t>
      </w:r>
      <w:r w:rsidR="00773282">
        <w:rPr>
          <w:rFonts w:ascii="Times New Roman" w:hAnsi="Times New Roman" w:cs="Times New Roman"/>
        </w:rPr>
        <w:t>“</w:t>
      </w:r>
      <w:bookmarkStart w:id="0" w:name="_GoBack"/>
      <w:bookmarkEnd w:id="0"/>
      <w:r w:rsidR="003B39A9" w:rsidRPr="00563087">
        <w:rPr>
          <w:rFonts w:ascii="Times New Roman" w:hAnsi="Times New Roman" w:cs="Times New Roman"/>
        </w:rPr>
        <w:t>GHG</w:t>
      </w:r>
      <w:r w:rsidR="00773282">
        <w:rPr>
          <w:rFonts w:ascii="Times New Roman" w:hAnsi="Times New Roman" w:cs="Times New Roman"/>
        </w:rPr>
        <w:t>”</w:t>
      </w:r>
      <w:r w:rsidR="003B39A9" w:rsidRPr="00563087">
        <w:rPr>
          <w:rFonts w:ascii="Times New Roman" w:hAnsi="Times New Roman" w:cs="Times New Roman"/>
        </w:rPr>
        <w:t>) emissions through flaring and venting of natural gas</w:t>
      </w:r>
      <w:r w:rsidRPr="00563087">
        <w:rPr>
          <w:rFonts w:ascii="Times New Roman" w:hAnsi="Times New Roman" w:cs="Times New Roman"/>
        </w:rPr>
        <w:t>. It further introduce</w:t>
      </w:r>
      <w:r w:rsidR="003B39A9" w:rsidRPr="00563087">
        <w:rPr>
          <w:rFonts w:ascii="Times New Roman" w:hAnsi="Times New Roman" w:cs="Times New Roman"/>
        </w:rPr>
        <w:t>d</w:t>
      </w:r>
      <w:r w:rsidRPr="00563087">
        <w:rPr>
          <w:rFonts w:ascii="Times New Roman" w:hAnsi="Times New Roman" w:cs="Times New Roman"/>
        </w:rPr>
        <w:t xml:space="preserve"> a new payment regime for gas flaring</w:t>
      </w:r>
      <w:r w:rsidR="003B39A9" w:rsidRPr="00563087">
        <w:rPr>
          <w:rFonts w:ascii="Times New Roman" w:hAnsi="Times New Roman" w:cs="Times New Roman"/>
        </w:rPr>
        <w:t xml:space="preserve"> and</w:t>
      </w:r>
      <w:r w:rsidRPr="00563087">
        <w:rPr>
          <w:rFonts w:ascii="Times New Roman" w:hAnsi="Times New Roman" w:cs="Times New Roman"/>
        </w:rPr>
        <w:t xml:space="preserve"> imposes strict obligations on companies that </w:t>
      </w:r>
      <w:r w:rsidR="00130E12" w:rsidRPr="00563087">
        <w:rPr>
          <w:rFonts w:ascii="Times New Roman" w:hAnsi="Times New Roman" w:cs="Times New Roman"/>
        </w:rPr>
        <w:t>carry out</w:t>
      </w:r>
      <w:r w:rsidRPr="00563087">
        <w:rPr>
          <w:rFonts w:ascii="Times New Roman" w:hAnsi="Times New Roman" w:cs="Times New Roman"/>
        </w:rPr>
        <w:t xml:space="preserve"> </w:t>
      </w:r>
      <w:r w:rsidR="00130E12" w:rsidRPr="00563087">
        <w:rPr>
          <w:rFonts w:ascii="Times New Roman" w:hAnsi="Times New Roman" w:cs="Times New Roman"/>
        </w:rPr>
        <w:t>oil and gas</w:t>
      </w:r>
      <w:r w:rsidRPr="00563087">
        <w:rPr>
          <w:rFonts w:ascii="Times New Roman" w:hAnsi="Times New Roman" w:cs="Times New Roman"/>
        </w:rPr>
        <w:t xml:space="preserve"> </w:t>
      </w:r>
      <w:r w:rsidR="00130E12" w:rsidRPr="00563087">
        <w:rPr>
          <w:rFonts w:ascii="Times New Roman" w:hAnsi="Times New Roman" w:cs="Times New Roman"/>
        </w:rPr>
        <w:t>operations. Th</w:t>
      </w:r>
      <w:r w:rsidR="003B39A9" w:rsidRPr="00563087">
        <w:rPr>
          <w:rFonts w:ascii="Times New Roman" w:hAnsi="Times New Roman" w:cs="Times New Roman"/>
        </w:rPr>
        <w:t>e</w:t>
      </w:r>
      <w:r w:rsidR="00130E12" w:rsidRPr="00563087">
        <w:rPr>
          <w:rFonts w:ascii="Times New Roman" w:hAnsi="Times New Roman" w:cs="Times New Roman"/>
        </w:rPr>
        <w:t>s</w:t>
      </w:r>
      <w:r w:rsidR="003B39A9" w:rsidRPr="00563087">
        <w:rPr>
          <w:rFonts w:ascii="Times New Roman" w:hAnsi="Times New Roman" w:cs="Times New Roman"/>
        </w:rPr>
        <w:t>e</w:t>
      </w:r>
      <w:r w:rsidR="00130E12" w:rsidRPr="00563087">
        <w:rPr>
          <w:rFonts w:ascii="Times New Roman" w:hAnsi="Times New Roman" w:cs="Times New Roman"/>
        </w:rPr>
        <w:t xml:space="preserve"> new regulations also </w:t>
      </w:r>
      <w:r w:rsidR="003B39A9" w:rsidRPr="00563087">
        <w:rPr>
          <w:rFonts w:ascii="Times New Roman" w:hAnsi="Times New Roman" w:cs="Times New Roman"/>
        </w:rPr>
        <w:t>introduced additional compliance burdens for relevant stakeholders and apply to</w:t>
      </w:r>
      <w:r w:rsidR="00130E12" w:rsidRPr="00563087">
        <w:rPr>
          <w:rFonts w:ascii="Times New Roman" w:hAnsi="Times New Roman" w:cs="Times New Roman"/>
        </w:rPr>
        <w:t xml:space="preserve"> </w:t>
      </w:r>
      <w:r w:rsidRPr="00563087">
        <w:rPr>
          <w:rFonts w:ascii="Times New Roman" w:hAnsi="Times New Roman" w:cs="Times New Roman"/>
        </w:rPr>
        <w:t xml:space="preserve">persons who make use of flared Gas. </w:t>
      </w:r>
    </w:p>
    <w:p w:rsidR="00FC12E9" w:rsidRPr="00563087" w:rsidRDefault="003B39A9" w:rsidP="003B39A9">
      <w:pPr>
        <w:pStyle w:val="ListParagraph"/>
        <w:numPr>
          <w:ilvl w:val="0"/>
          <w:numId w:val="7"/>
        </w:numPr>
        <w:jc w:val="both"/>
        <w:rPr>
          <w:rFonts w:ascii="Times New Roman" w:hAnsi="Times New Roman" w:cs="Times New Roman"/>
          <w:b/>
          <w:u w:val="single"/>
        </w:rPr>
      </w:pPr>
      <w:r w:rsidRPr="00563087">
        <w:rPr>
          <w:rFonts w:ascii="Times New Roman" w:hAnsi="Times New Roman" w:cs="Times New Roman"/>
          <w:b/>
          <w:u w:val="single"/>
        </w:rPr>
        <w:t>Highlights of the Regulations</w:t>
      </w:r>
    </w:p>
    <w:p w:rsidR="00FC12E9" w:rsidRPr="00563087" w:rsidRDefault="00FC12E9" w:rsidP="007F3D0C">
      <w:pPr>
        <w:jc w:val="both"/>
        <w:rPr>
          <w:rFonts w:ascii="Times New Roman" w:hAnsi="Times New Roman" w:cs="Times New Roman"/>
        </w:rPr>
      </w:pPr>
      <w:r w:rsidRPr="00563087">
        <w:rPr>
          <w:rFonts w:ascii="Times New Roman" w:hAnsi="Times New Roman" w:cs="Times New Roman"/>
        </w:rPr>
        <w:t>The Regulations w</w:t>
      </w:r>
      <w:r w:rsidR="003B39A9" w:rsidRPr="00563087">
        <w:rPr>
          <w:rFonts w:ascii="Times New Roman" w:hAnsi="Times New Roman" w:cs="Times New Roman"/>
        </w:rPr>
        <w:t>ere</w:t>
      </w:r>
      <w:r w:rsidRPr="00563087">
        <w:rPr>
          <w:rFonts w:ascii="Times New Roman" w:hAnsi="Times New Roman" w:cs="Times New Roman"/>
        </w:rPr>
        <w:t xml:space="preserve"> issued pursuant to Section 9 of the Petroleum Act and Section 5 of the Associated Gas Reinjection Act</w:t>
      </w:r>
      <w:r w:rsidR="00773282">
        <w:rPr>
          <w:rFonts w:ascii="Times New Roman" w:hAnsi="Times New Roman" w:cs="Times New Roman"/>
        </w:rPr>
        <w:t xml:space="preserve"> (“</w:t>
      </w:r>
      <w:r w:rsidR="00773282" w:rsidRPr="00563087">
        <w:rPr>
          <w:rFonts w:ascii="Times New Roman" w:hAnsi="Times New Roman" w:cs="Times New Roman"/>
        </w:rPr>
        <w:t>AGRA</w:t>
      </w:r>
      <w:r w:rsidR="00773282">
        <w:rPr>
          <w:rFonts w:ascii="Times New Roman" w:hAnsi="Times New Roman" w:cs="Times New Roman"/>
        </w:rPr>
        <w:t>”)</w:t>
      </w:r>
      <w:r w:rsidR="003B39A9" w:rsidRPr="00563087">
        <w:rPr>
          <w:rFonts w:ascii="Times New Roman" w:hAnsi="Times New Roman" w:cs="Times New Roman"/>
        </w:rPr>
        <w:t xml:space="preserve">. The Regulations </w:t>
      </w:r>
      <w:r w:rsidRPr="00563087">
        <w:rPr>
          <w:rFonts w:ascii="Times New Roman" w:hAnsi="Times New Roman" w:cs="Times New Roman"/>
        </w:rPr>
        <w:t>provide a legal framework for the implementation of the Nigerian Gas Flare Commercialization Programme (</w:t>
      </w:r>
      <w:r w:rsidR="003B39A9" w:rsidRPr="00563087">
        <w:rPr>
          <w:rFonts w:ascii="Times New Roman" w:hAnsi="Times New Roman" w:cs="Times New Roman"/>
        </w:rPr>
        <w:t>“</w:t>
      </w:r>
      <w:r w:rsidRPr="00563087">
        <w:rPr>
          <w:rFonts w:ascii="Times New Roman" w:hAnsi="Times New Roman" w:cs="Times New Roman"/>
        </w:rPr>
        <w:t>NGFCP</w:t>
      </w:r>
      <w:r w:rsidR="003B39A9" w:rsidRPr="00563087">
        <w:rPr>
          <w:rFonts w:ascii="Times New Roman" w:hAnsi="Times New Roman" w:cs="Times New Roman"/>
        </w:rPr>
        <w:t>”</w:t>
      </w:r>
      <w:r w:rsidRPr="00563087">
        <w:rPr>
          <w:rFonts w:ascii="Times New Roman" w:hAnsi="Times New Roman" w:cs="Times New Roman"/>
        </w:rPr>
        <w:t xml:space="preserve">). The NGFCP was launched by the Federal </w:t>
      </w:r>
      <w:r w:rsidRPr="00563087">
        <w:rPr>
          <w:rFonts w:ascii="Times New Roman" w:hAnsi="Times New Roman" w:cs="Times New Roman"/>
        </w:rPr>
        <w:lastRenderedPageBreak/>
        <w:t xml:space="preserve">Government in </w:t>
      </w:r>
      <w:r w:rsidR="00130E12" w:rsidRPr="00563087">
        <w:rPr>
          <w:rFonts w:ascii="Times New Roman" w:hAnsi="Times New Roman" w:cs="Times New Roman"/>
        </w:rPr>
        <w:t>2016</w:t>
      </w:r>
      <w:r w:rsidR="003B39A9" w:rsidRPr="00563087">
        <w:rPr>
          <w:rFonts w:ascii="Times New Roman" w:hAnsi="Times New Roman" w:cs="Times New Roman"/>
        </w:rPr>
        <w:t xml:space="preserve"> with the core </w:t>
      </w:r>
      <w:r w:rsidR="00130E12" w:rsidRPr="00563087">
        <w:rPr>
          <w:rFonts w:ascii="Times New Roman" w:hAnsi="Times New Roman" w:cs="Times New Roman"/>
        </w:rPr>
        <w:t>objective</w:t>
      </w:r>
      <w:r w:rsidR="00874A89" w:rsidRPr="00563087">
        <w:rPr>
          <w:rFonts w:ascii="Times New Roman" w:hAnsi="Times New Roman" w:cs="Times New Roman"/>
        </w:rPr>
        <w:t xml:space="preserve">s </w:t>
      </w:r>
      <w:r w:rsidR="003B39A9" w:rsidRPr="00563087">
        <w:rPr>
          <w:rFonts w:ascii="Times New Roman" w:hAnsi="Times New Roman" w:cs="Times New Roman"/>
        </w:rPr>
        <w:t>to</w:t>
      </w:r>
      <w:r w:rsidR="00130E12" w:rsidRPr="00563087">
        <w:rPr>
          <w:rFonts w:ascii="Times New Roman" w:hAnsi="Times New Roman" w:cs="Times New Roman"/>
        </w:rPr>
        <w:t xml:space="preserve"> </w:t>
      </w:r>
      <w:r w:rsidR="00B13D2C" w:rsidRPr="00563087">
        <w:rPr>
          <w:rFonts w:ascii="Times New Roman" w:hAnsi="Times New Roman" w:cs="Times New Roman"/>
        </w:rPr>
        <w:t>reduc</w:t>
      </w:r>
      <w:r w:rsidR="003B39A9" w:rsidRPr="00563087">
        <w:rPr>
          <w:rFonts w:ascii="Times New Roman" w:hAnsi="Times New Roman" w:cs="Times New Roman"/>
        </w:rPr>
        <w:t>e</w:t>
      </w:r>
      <w:r w:rsidR="00130E12" w:rsidRPr="00563087">
        <w:rPr>
          <w:rFonts w:ascii="Times New Roman" w:hAnsi="Times New Roman" w:cs="Times New Roman"/>
        </w:rPr>
        <w:t xml:space="preserve"> the environmental and social impact gas</w:t>
      </w:r>
      <w:r w:rsidRPr="00563087">
        <w:rPr>
          <w:rFonts w:ascii="Times New Roman" w:hAnsi="Times New Roman" w:cs="Times New Roman"/>
        </w:rPr>
        <w:t xml:space="preserve"> flaring </w:t>
      </w:r>
      <w:r w:rsidR="00874A89" w:rsidRPr="00563087">
        <w:rPr>
          <w:rFonts w:ascii="Times New Roman" w:hAnsi="Times New Roman" w:cs="Times New Roman"/>
        </w:rPr>
        <w:t>has on the environment; protect the environment; prevent waste of natural resources</w:t>
      </w:r>
      <w:r w:rsidR="00B13D2C" w:rsidRPr="00563087">
        <w:rPr>
          <w:rFonts w:ascii="Times New Roman" w:hAnsi="Times New Roman" w:cs="Times New Roman"/>
        </w:rPr>
        <w:t xml:space="preserve"> and</w:t>
      </w:r>
      <w:r w:rsidR="00874A89" w:rsidRPr="00563087">
        <w:rPr>
          <w:rFonts w:ascii="Times New Roman" w:hAnsi="Times New Roman" w:cs="Times New Roman"/>
        </w:rPr>
        <w:t xml:space="preserve"> creation of social and economic benefits from flare capture</w:t>
      </w:r>
      <w:r w:rsidRPr="00563087">
        <w:rPr>
          <w:rFonts w:ascii="Times New Roman" w:hAnsi="Times New Roman" w:cs="Times New Roman"/>
        </w:rPr>
        <w:t>.</w:t>
      </w:r>
      <w:r w:rsidR="003B39A9" w:rsidRPr="00563087">
        <w:rPr>
          <w:rFonts w:ascii="Times New Roman" w:hAnsi="Times New Roman" w:cs="Times New Roman"/>
        </w:rPr>
        <w:t xml:space="preserve"> </w:t>
      </w:r>
      <w:r w:rsidRPr="00563087">
        <w:rPr>
          <w:rFonts w:ascii="Times New Roman" w:hAnsi="Times New Roman" w:cs="Times New Roman"/>
        </w:rPr>
        <w:t>Some of the key provisions in the Regulations are as follows:</w:t>
      </w:r>
    </w:p>
    <w:p w:rsidR="00FC12E9" w:rsidRPr="00563087" w:rsidRDefault="003B39A9" w:rsidP="007F3D0C">
      <w:pPr>
        <w:pStyle w:val="ListParagraph"/>
        <w:numPr>
          <w:ilvl w:val="0"/>
          <w:numId w:val="2"/>
        </w:numPr>
        <w:jc w:val="both"/>
        <w:rPr>
          <w:rFonts w:ascii="Times New Roman" w:hAnsi="Times New Roman" w:cs="Times New Roman"/>
        </w:rPr>
      </w:pPr>
      <w:r w:rsidRPr="00563087">
        <w:rPr>
          <w:rFonts w:ascii="Times New Roman" w:hAnsi="Times New Roman" w:cs="Times New Roman"/>
          <w:b/>
          <w:u w:val="single"/>
        </w:rPr>
        <w:t>Right of Federal Government</w:t>
      </w:r>
      <w:r w:rsidRPr="00563087">
        <w:rPr>
          <w:rFonts w:ascii="Times New Roman" w:hAnsi="Times New Roman" w:cs="Times New Roman"/>
          <w:b/>
        </w:rPr>
        <w:t>:</w:t>
      </w:r>
      <w:r w:rsidRPr="00563087">
        <w:rPr>
          <w:rFonts w:ascii="Times New Roman" w:hAnsi="Times New Roman" w:cs="Times New Roman"/>
        </w:rPr>
        <w:t xml:space="preserve"> </w:t>
      </w:r>
      <w:r w:rsidR="00FC12E9" w:rsidRPr="00563087">
        <w:rPr>
          <w:rFonts w:ascii="Times New Roman" w:hAnsi="Times New Roman" w:cs="Times New Roman"/>
        </w:rPr>
        <w:t xml:space="preserve">The Federal Government </w:t>
      </w:r>
      <w:r w:rsidRPr="00563087">
        <w:rPr>
          <w:rFonts w:ascii="Times New Roman" w:hAnsi="Times New Roman" w:cs="Times New Roman"/>
        </w:rPr>
        <w:t>shall have</w:t>
      </w:r>
      <w:r w:rsidR="00FC12E9" w:rsidRPr="00563087">
        <w:rPr>
          <w:rFonts w:ascii="Times New Roman" w:hAnsi="Times New Roman" w:cs="Times New Roman"/>
        </w:rPr>
        <w:t xml:space="preserve"> the right to take all Flare Gas free of cost and without payment of royalty. This </w:t>
      </w:r>
      <w:r w:rsidR="00836F50" w:rsidRPr="00563087">
        <w:rPr>
          <w:rFonts w:ascii="Times New Roman" w:hAnsi="Times New Roman" w:cs="Times New Roman"/>
        </w:rPr>
        <w:t>is</w:t>
      </w:r>
      <w:r w:rsidR="00FC12E9" w:rsidRPr="00563087">
        <w:rPr>
          <w:rFonts w:ascii="Times New Roman" w:hAnsi="Times New Roman" w:cs="Times New Roman"/>
        </w:rPr>
        <w:t xml:space="preserve"> made pursuant to Paragraph 35 (b)(i) of the First Schedule to the Petroleum Act which empowers the Minister of Petroleum Resources (</w:t>
      </w:r>
      <w:r w:rsidRPr="00563087">
        <w:rPr>
          <w:rFonts w:ascii="Times New Roman" w:hAnsi="Times New Roman" w:cs="Times New Roman"/>
        </w:rPr>
        <w:t>“</w:t>
      </w:r>
      <w:r w:rsidR="00FC12E9" w:rsidRPr="00563087">
        <w:rPr>
          <w:rFonts w:ascii="Times New Roman" w:hAnsi="Times New Roman" w:cs="Times New Roman"/>
        </w:rPr>
        <w:t>the Minister</w:t>
      </w:r>
      <w:r w:rsidRPr="00563087">
        <w:rPr>
          <w:rFonts w:ascii="Times New Roman" w:hAnsi="Times New Roman" w:cs="Times New Roman"/>
        </w:rPr>
        <w:t>”</w:t>
      </w:r>
      <w:r w:rsidR="00FC12E9" w:rsidRPr="00563087">
        <w:rPr>
          <w:rFonts w:ascii="Times New Roman" w:hAnsi="Times New Roman" w:cs="Times New Roman"/>
        </w:rPr>
        <w:t>) to impose special terms and conditions on any lease or license with respect to the right of the Feder</w:t>
      </w:r>
      <w:r w:rsidR="00836F50" w:rsidRPr="00563087">
        <w:rPr>
          <w:rFonts w:ascii="Times New Roman" w:hAnsi="Times New Roman" w:cs="Times New Roman"/>
        </w:rPr>
        <w:t>al Government to take Flare Gas.</w:t>
      </w:r>
    </w:p>
    <w:p w:rsidR="00FC12E9" w:rsidRPr="00563087" w:rsidRDefault="003B39A9" w:rsidP="007F3D0C">
      <w:pPr>
        <w:pStyle w:val="ListParagraph"/>
        <w:numPr>
          <w:ilvl w:val="0"/>
          <w:numId w:val="2"/>
        </w:numPr>
        <w:jc w:val="both"/>
        <w:rPr>
          <w:rFonts w:ascii="Times New Roman" w:hAnsi="Times New Roman" w:cs="Times New Roman"/>
        </w:rPr>
      </w:pPr>
      <w:r w:rsidRPr="00563087">
        <w:rPr>
          <w:rFonts w:ascii="Times New Roman" w:hAnsi="Times New Roman" w:cs="Times New Roman"/>
          <w:b/>
          <w:u w:val="single"/>
        </w:rPr>
        <w:t>Minister’s Authority</w:t>
      </w:r>
      <w:r w:rsidR="00836F50" w:rsidRPr="00563087">
        <w:rPr>
          <w:rFonts w:ascii="Times New Roman" w:hAnsi="Times New Roman" w:cs="Times New Roman"/>
        </w:rPr>
        <w:t xml:space="preserve">: </w:t>
      </w:r>
      <w:r w:rsidR="00FC12E9" w:rsidRPr="00563087">
        <w:rPr>
          <w:rFonts w:ascii="Times New Roman" w:hAnsi="Times New Roman" w:cs="Times New Roman"/>
        </w:rPr>
        <w:t xml:space="preserve">The Minister </w:t>
      </w:r>
      <w:r w:rsidR="00836F50" w:rsidRPr="00563087">
        <w:rPr>
          <w:rFonts w:ascii="Times New Roman" w:hAnsi="Times New Roman" w:cs="Times New Roman"/>
        </w:rPr>
        <w:t>can</w:t>
      </w:r>
      <w:r w:rsidR="00FC12E9" w:rsidRPr="00563087">
        <w:rPr>
          <w:rFonts w:ascii="Times New Roman" w:hAnsi="Times New Roman" w:cs="Times New Roman"/>
        </w:rPr>
        <w:t xml:space="preserve"> </w:t>
      </w:r>
      <w:r w:rsidR="00836F50" w:rsidRPr="00563087">
        <w:rPr>
          <w:rFonts w:ascii="Times New Roman" w:hAnsi="Times New Roman" w:cs="Times New Roman"/>
        </w:rPr>
        <w:t>authorize</w:t>
      </w:r>
      <w:r w:rsidR="00FC12E9" w:rsidRPr="00563087">
        <w:rPr>
          <w:rFonts w:ascii="Times New Roman" w:hAnsi="Times New Roman" w:cs="Times New Roman"/>
        </w:rPr>
        <w:t xml:space="preserve"> a qualified applicant to take the Flare Gas on behalf of the Federal Governm</w:t>
      </w:r>
      <w:r w:rsidR="00836F50" w:rsidRPr="00563087">
        <w:rPr>
          <w:rFonts w:ascii="Times New Roman" w:hAnsi="Times New Roman" w:cs="Times New Roman"/>
        </w:rPr>
        <w:t>ent at any specified Flare Site. This will be done via the issuance</w:t>
      </w:r>
      <w:r w:rsidR="00FC12E9" w:rsidRPr="00563087">
        <w:rPr>
          <w:rFonts w:ascii="Times New Roman" w:hAnsi="Times New Roman" w:cs="Times New Roman"/>
        </w:rPr>
        <w:t xml:space="preserve"> of a “permit to access flare gas” to a qualified applicant (i.e. Permit Holder), following a competitive bid process cond</w:t>
      </w:r>
      <w:r w:rsidR="00836F50" w:rsidRPr="00563087">
        <w:rPr>
          <w:rFonts w:ascii="Times New Roman" w:hAnsi="Times New Roman" w:cs="Times New Roman"/>
        </w:rPr>
        <w:t>ucted by the Federal Government.</w:t>
      </w:r>
    </w:p>
    <w:p w:rsidR="00FC12E9" w:rsidRPr="00563087" w:rsidRDefault="003B39A9" w:rsidP="007F3D0C">
      <w:pPr>
        <w:pStyle w:val="ListParagraph"/>
        <w:numPr>
          <w:ilvl w:val="0"/>
          <w:numId w:val="2"/>
        </w:numPr>
        <w:jc w:val="both"/>
        <w:rPr>
          <w:rFonts w:ascii="Times New Roman" w:hAnsi="Times New Roman" w:cs="Times New Roman"/>
        </w:rPr>
      </w:pPr>
      <w:r w:rsidRPr="00563087">
        <w:rPr>
          <w:rFonts w:ascii="Times New Roman" w:hAnsi="Times New Roman" w:cs="Times New Roman"/>
          <w:b/>
          <w:u w:val="single"/>
        </w:rPr>
        <w:lastRenderedPageBreak/>
        <w:t>Commercialization Of Flared Gas</w:t>
      </w:r>
      <w:r w:rsidR="00836F50" w:rsidRPr="00563087">
        <w:rPr>
          <w:rFonts w:ascii="Times New Roman" w:hAnsi="Times New Roman" w:cs="Times New Roman"/>
        </w:rPr>
        <w:t xml:space="preserve">: </w:t>
      </w:r>
      <w:r w:rsidR="00FC12E9" w:rsidRPr="00563087">
        <w:rPr>
          <w:rFonts w:ascii="Times New Roman" w:hAnsi="Times New Roman" w:cs="Times New Roman"/>
        </w:rPr>
        <w:t xml:space="preserve">A holder of an Oil Mining Lease (OML) or </w:t>
      </w:r>
      <w:r w:rsidR="00836F50" w:rsidRPr="00563087">
        <w:rPr>
          <w:rFonts w:ascii="Times New Roman" w:hAnsi="Times New Roman" w:cs="Times New Roman"/>
        </w:rPr>
        <w:t xml:space="preserve">an </w:t>
      </w:r>
      <w:r w:rsidR="00FC12E9" w:rsidRPr="00563087">
        <w:rPr>
          <w:rFonts w:ascii="Times New Roman" w:hAnsi="Times New Roman" w:cs="Times New Roman"/>
        </w:rPr>
        <w:t>allottee of a Marginal Field (Producer) seeking to utilize its Flare Gas for commercial purpose is required to app</w:t>
      </w:r>
      <w:r w:rsidRPr="00563087">
        <w:rPr>
          <w:rFonts w:ascii="Times New Roman" w:hAnsi="Times New Roman" w:cs="Times New Roman"/>
        </w:rPr>
        <w:t>ly to the Minister for approval.</w:t>
      </w:r>
    </w:p>
    <w:p w:rsidR="00FC12E9" w:rsidRPr="00563087" w:rsidRDefault="003B39A9" w:rsidP="003B39A9">
      <w:pPr>
        <w:pStyle w:val="ListParagraph"/>
        <w:numPr>
          <w:ilvl w:val="0"/>
          <w:numId w:val="2"/>
        </w:numPr>
        <w:tabs>
          <w:tab w:val="left" w:pos="810"/>
        </w:tabs>
        <w:jc w:val="both"/>
        <w:rPr>
          <w:rFonts w:ascii="Times New Roman" w:hAnsi="Times New Roman" w:cs="Times New Roman"/>
        </w:rPr>
      </w:pPr>
      <w:r w:rsidRPr="00563087">
        <w:rPr>
          <w:rFonts w:ascii="Times New Roman" w:hAnsi="Times New Roman" w:cs="Times New Roman"/>
          <w:b/>
          <w:u w:val="single"/>
        </w:rPr>
        <w:t>Flare Gas Data Log</w:t>
      </w:r>
      <w:r w:rsidR="00836F50" w:rsidRPr="00563087">
        <w:rPr>
          <w:rFonts w:ascii="Times New Roman" w:hAnsi="Times New Roman" w:cs="Times New Roman"/>
        </w:rPr>
        <w:t xml:space="preserve">: </w:t>
      </w:r>
      <w:r w:rsidR="00FC12E9" w:rsidRPr="00563087">
        <w:rPr>
          <w:rFonts w:ascii="Times New Roman" w:hAnsi="Times New Roman" w:cs="Times New Roman"/>
        </w:rPr>
        <w:t>Permit Holders and Producers are required to maintain a daily log of the flaring</w:t>
      </w:r>
      <w:r w:rsidR="00836F50" w:rsidRPr="00563087">
        <w:rPr>
          <w:rFonts w:ascii="Times New Roman" w:hAnsi="Times New Roman" w:cs="Times New Roman"/>
        </w:rPr>
        <w:t xml:space="preserve"> and venting of natura</w:t>
      </w:r>
      <w:r w:rsidR="00B13D2C" w:rsidRPr="00563087">
        <w:rPr>
          <w:rFonts w:ascii="Times New Roman" w:hAnsi="Times New Roman" w:cs="Times New Roman"/>
        </w:rPr>
        <w:t>l</w:t>
      </w:r>
      <w:r w:rsidR="00773282">
        <w:rPr>
          <w:rFonts w:ascii="Times New Roman" w:hAnsi="Times New Roman" w:cs="Times New Roman"/>
        </w:rPr>
        <w:t xml:space="preserve"> gas</w:t>
      </w:r>
      <w:r w:rsidR="00B13D2C" w:rsidRPr="00563087">
        <w:rPr>
          <w:rFonts w:ascii="Times New Roman" w:hAnsi="Times New Roman" w:cs="Times New Roman"/>
        </w:rPr>
        <w:t xml:space="preserve">, and shall submit such logs to the </w:t>
      </w:r>
      <w:r w:rsidR="00FC12E9" w:rsidRPr="00563087">
        <w:rPr>
          <w:rFonts w:ascii="Times New Roman" w:hAnsi="Times New Roman" w:cs="Times New Roman"/>
        </w:rPr>
        <w:t>Department of Petroleum Resourc</w:t>
      </w:r>
      <w:r w:rsidR="00836F50" w:rsidRPr="00563087">
        <w:rPr>
          <w:rFonts w:ascii="Times New Roman" w:hAnsi="Times New Roman" w:cs="Times New Roman"/>
        </w:rPr>
        <w:t xml:space="preserve">es (DPR) within </w:t>
      </w:r>
      <w:r w:rsidR="00B13D2C" w:rsidRPr="00563087">
        <w:rPr>
          <w:rFonts w:ascii="Times New Roman" w:hAnsi="Times New Roman" w:cs="Times New Roman"/>
        </w:rPr>
        <w:t>21</w:t>
      </w:r>
      <w:r w:rsidR="00FC12E9" w:rsidRPr="00563087">
        <w:rPr>
          <w:rFonts w:ascii="Times New Roman" w:hAnsi="Times New Roman" w:cs="Times New Roman"/>
        </w:rPr>
        <w:t xml:space="preserve"> days </w:t>
      </w:r>
      <w:r w:rsidR="00773282">
        <w:rPr>
          <w:rFonts w:ascii="Times New Roman" w:hAnsi="Times New Roman" w:cs="Times New Roman"/>
        </w:rPr>
        <w:t>after</w:t>
      </w:r>
      <w:r w:rsidR="00FC12E9" w:rsidRPr="00563087">
        <w:rPr>
          <w:rFonts w:ascii="Times New Roman" w:hAnsi="Times New Roman" w:cs="Times New Roman"/>
        </w:rPr>
        <w:t xml:space="preserve"> the</w:t>
      </w:r>
      <w:r w:rsidR="00B13D2C" w:rsidRPr="00563087">
        <w:rPr>
          <w:rFonts w:ascii="Times New Roman" w:hAnsi="Times New Roman" w:cs="Times New Roman"/>
        </w:rPr>
        <w:t xml:space="preserve"> end of each month</w:t>
      </w:r>
      <w:r w:rsidR="00955E50" w:rsidRPr="00563087">
        <w:rPr>
          <w:rFonts w:ascii="Times New Roman" w:hAnsi="Times New Roman" w:cs="Times New Roman"/>
        </w:rPr>
        <w:t>. Any person who</w:t>
      </w:r>
      <w:r w:rsidRPr="00563087">
        <w:rPr>
          <w:rFonts w:ascii="Times New Roman" w:hAnsi="Times New Roman" w:cs="Times New Roman"/>
        </w:rPr>
        <w:t xml:space="preserve"> supplies false data to the DPR, </w:t>
      </w:r>
      <w:r w:rsidR="00B13D2C" w:rsidRPr="00563087">
        <w:rPr>
          <w:rFonts w:ascii="Times New Roman" w:hAnsi="Times New Roman" w:cs="Times New Roman"/>
        </w:rPr>
        <w:t>fails to supply such logs or keep such logs</w:t>
      </w:r>
      <w:r w:rsidR="00955E50" w:rsidRPr="00563087">
        <w:rPr>
          <w:rFonts w:ascii="Times New Roman" w:hAnsi="Times New Roman" w:cs="Times New Roman"/>
        </w:rPr>
        <w:t xml:space="preserve"> will be guilty of an offence and fined </w:t>
      </w:r>
      <w:r w:rsidR="00B13D2C" w:rsidRPr="00563087">
        <w:rPr>
          <w:rFonts w:ascii="Times New Roman" w:hAnsi="Times New Roman" w:cs="Times New Roman"/>
        </w:rPr>
        <w:t>an additional $2.50(US Dollars) per 28.317 standard cubic meters of gas flared or vented within the OML or marginal field for each day the producer fails to meet such requirements. In the event of continued failure</w:t>
      </w:r>
      <w:r w:rsidRPr="00563087">
        <w:rPr>
          <w:rFonts w:ascii="Times New Roman" w:hAnsi="Times New Roman" w:cs="Times New Roman"/>
        </w:rPr>
        <w:t>, the Mini</w:t>
      </w:r>
      <w:r w:rsidR="00B13D2C" w:rsidRPr="00563087">
        <w:rPr>
          <w:rFonts w:ascii="Times New Roman" w:hAnsi="Times New Roman" w:cs="Times New Roman"/>
        </w:rPr>
        <w:t>ster may direct the producer to suspend operations</w:t>
      </w:r>
      <w:r w:rsidRPr="00563087">
        <w:rPr>
          <w:rFonts w:ascii="Times New Roman" w:hAnsi="Times New Roman" w:cs="Times New Roman"/>
        </w:rPr>
        <w:t>, revoke the OML or marginal field awar</w:t>
      </w:r>
      <w:r w:rsidR="00B13D2C" w:rsidRPr="00563087">
        <w:rPr>
          <w:rFonts w:ascii="Times New Roman" w:hAnsi="Times New Roman" w:cs="Times New Roman"/>
        </w:rPr>
        <w:t>ded.</w:t>
      </w:r>
    </w:p>
    <w:p w:rsidR="00955E50" w:rsidRPr="00563087" w:rsidRDefault="003B39A9" w:rsidP="007F3D0C">
      <w:pPr>
        <w:pStyle w:val="ListParagraph"/>
        <w:numPr>
          <w:ilvl w:val="0"/>
          <w:numId w:val="2"/>
        </w:numPr>
        <w:jc w:val="both"/>
        <w:rPr>
          <w:rFonts w:ascii="Times New Roman" w:hAnsi="Times New Roman" w:cs="Times New Roman"/>
        </w:rPr>
      </w:pPr>
      <w:r w:rsidRPr="00563087">
        <w:rPr>
          <w:rFonts w:ascii="Times New Roman" w:hAnsi="Times New Roman" w:cs="Times New Roman"/>
          <w:b/>
          <w:u w:val="single"/>
        </w:rPr>
        <w:t>Data Access Permit</w:t>
      </w:r>
      <w:r w:rsidR="00955E50" w:rsidRPr="00563087">
        <w:rPr>
          <w:rFonts w:ascii="Times New Roman" w:hAnsi="Times New Roman" w:cs="Times New Roman"/>
        </w:rPr>
        <w:t>: No person shall have access to flare gas data except such person has been issued a permit by the DPR.</w:t>
      </w:r>
    </w:p>
    <w:p w:rsidR="00782670" w:rsidRPr="00563087" w:rsidRDefault="003B39A9" w:rsidP="007F3D0C">
      <w:pPr>
        <w:pStyle w:val="ListParagraph"/>
        <w:numPr>
          <w:ilvl w:val="0"/>
          <w:numId w:val="2"/>
        </w:numPr>
        <w:jc w:val="both"/>
        <w:rPr>
          <w:rFonts w:ascii="Times New Roman" w:hAnsi="Times New Roman" w:cs="Times New Roman"/>
        </w:rPr>
      </w:pPr>
      <w:r w:rsidRPr="00563087">
        <w:rPr>
          <w:rFonts w:ascii="Times New Roman" w:hAnsi="Times New Roman" w:cs="Times New Roman"/>
          <w:b/>
          <w:u w:val="single"/>
        </w:rPr>
        <w:t>Permit to Access Flared Gas</w:t>
      </w:r>
      <w:r w:rsidRPr="00563087">
        <w:rPr>
          <w:rFonts w:ascii="Times New Roman" w:hAnsi="Times New Roman" w:cs="Times New Roman"/>
          <w:b/>
        </w:rPr>
        <w:t>:</w:t>
      </w:r>
      <w:r w:rsidRPr="00563087">
        <w:rPr>
          <w:rFonts w:ascii="Times New Roman" w:hAnsi="Times New Roman" w:cs="Times New Roman"/>
        </w:rPr>
        <w:t xml:space="preserve"> </w:t>
      </w:r>
      <w:r w:rsidR="00782670" w:rsidRPr="00563087">
        <w:rPr>
          <w:rFonts w:ascii="Times New Roman" w:hAnsi="Times New Roman" w:cs="Times New Roman"/>
        </w:rPr>
        <w:t xml:space="preserve">The </w:t>
      </w:r>
      <w:r w:rsidRPr="00563087">
        <w:rPr>
          <w:rFonts w:ascii="Times New Roman" w:hAnsi="Times New Roman" w:cs="Times New Roman"/>
        </w:rPr>
        <w:t>M</w:t>
      </w:r>
      <w:r w:rsidR="00782670" w:rsidRPr="00563087">
        <w:rPr>
          <w:rFonts w:ascii="Times New Roman" w:hAnsi="Times New Roman" w:cs="Times New Roman"/>
        </w:rPr>
        <w:t>inister may grant a permit to access flared gas. This permit gi</w:t>
      </w:r>
      <w:r w:rsidRPr="00563087">
        <w:rPr>
          <w:rFonts w:ascii="Times New Roman" w:hAnsi="Times New Roman" w:cs="Times New Roman"/>
        </w:rPr>
        <w:t>v</w:t>
      </w:r>
      <w:r w:rsidR="00782670" w:rsidRPr="00563087">
        <w:rPr>
          <w:rFonts w:ascii="Times New Roman" w:hAnsi="Times New Roman" w:cs="Times New Roman"/>
        </w:rPr>
        <w:t xml:space="preserve">es the holder exclusive basis to take flare gas from one or more flare sites, on behalf of the </w:t>
      </w:r>
      <w:r w:rsidRPr="00563087">
        <w:rPr>
          <w:rFonts w:ascii="Times New Roman" w:hAnsi="Times New Roman" w:cs="Times New Roman"/>
        </w:rPr>
        <w:t xml:space="preserve">Federal Government </w:t>
      </w:r>
      <w:r w:rsidR="00782670" w:rsidRPr="00563087">
        <w:rPr>
          <w:rFonts w:ascii="Times New Roman" w:hAnsi="Times New Roman" w:cs="Times New Roman"/>
        </w:rPr>
        <w:t xml:space="preserve">and to utilize or dispose of such gas in any manner </w:t>
      </w:r>
      <w:r w:rsidRPr="00563087">
        <w:rPr>
          <w:rFonts w:ascii="Times New Roman" w:hAnsi="Times New Roman" w:cs="Times New Roman"/>
        </w:rPr>
        <w:t xml:space="preserve">as </w:t>
      </w:r>
      <w:r w:rsidR="00782670" w:rsidRPr="00563087">
        <w:rPr>
          <w:rFonts w:ascii="Times New Roman" w:hAnsi="Times New Roman" w:cs="Times New Roman"/>
        </w:rPr>
        <w:t xml:space="preserve">authorized by the </w:t>
      </w:r>
      <w:r w:rsidRPr="00563087">
        <w:rPr>
          <w:rFonts w:ascii="Times New Roman" w:hAnsi="Times New Roman" w:cs="Times New Roman"/>
        </w:rPr>
        <w:t>Federal Government</w:t>
      </w:r>
      <w:r w:rsidR="00782670" w:rsidRPr="00563087">
        <w:rPr>
          <w:rFonts w:ascii="Times New Roman" w:hAnsi="Times New Roman" w:cs="Times New Roman"/>
        </w:rPr>
        <w:t>.</w:t>
      </w:r>
    </w:p>
    <w:p w:rsidR="00FC12E9" w:rsidRPr="00563087" w:rsidRDefault="003B39A9" w:rsidP="007F3D0C">
      <w:pPr>
        <w:pStyle w:val="ListParagraph"/>
        <w:numPr>
          <w:ilvl w:val="0"/>
          <w:numId w:val="2"/>
        </w:numPr>
        <w:jc w:val="both"/>
        <w:rPr>
          <w:rFonts w:ascii="Times New Roman" w:hAnsi="Times New Roman" w:cs="Times New Roman"/>
        </w:rPr>
      </w:pPr>
      <w:r w:rsidRPr="00563087">
        <w:rPr>
          <w:rFonts w:ascii="Times New Roman" w:hAnsi="Times New Roman" w:cs="Times New Roman"/>
          <w:b/>
          <w:u w:val="single"/>
        </w:rPr>
        <w:t>Prohibition against Flaring Gas:</w:t>
      </w:r>
      <w:r w:rsidRPr="00563087">
        <w:rPr>
          <w:rFonts w:ascii="Times New Roman" w:hAnsi="Times New Roman" w:cs="Times New Roman"/>
        </w:rPr>
        <w:t xml:space="preserve">  </w:t>
      </w:r>
      <w:r w:rsidR="00FC12E9" w:rsidRPr="00563087">
        <w:rPr>
          <w:rFonts w:ascii="Times New Roman" w:hAnsi="Times New Roman" w:cs="Times New Roman"/>
        </w:rPr>
        <w:t>No Producer is permitted to flare gas without a Certificate issued by the Minister, in line with Section 3 of the Associated Gas Reinjection Act;</w:t>
      </w:r>
    </w:p>
    <w:p w:rsidR="00FC12E9" w:rsidRPr="00563087" w:rsidRDefault="003B39A9" w:rsidP="007F3D0C">
      <w:pPr>
        <w:pStyle w:val="ListParagraph"/>
        <w:numPr>
          <w:ilvl w:val="0"/>
          <w:numId w:val="2"/>
        </w:numPr>
        <w:jc w:val="both"/>
        <w:rPr>
          <w:rFonts w:ascii="Times New Roman" w:hAnsi="Times New Roman" w:cs="Times New Roman"/>
        </w:rPr>
      </w:pPr>
      <w:r w:rsidRPr="00563087">
        <w:rPr>
          <w:rFonts w:ascii="Times New Roman" w:hAnsi="Times New Roman" w:cs="Times New Roman"/>
          <w:b/>
          <w:u w:val="single"/>
        </w:rPr>
        <w:lastRenderedPageBreak/>
        <w:t>Payment for Gas Flaring</w:t>
      </w:r>
      <w:r w:rsidR="00782670" w:rsidRPr="00563087">
        <w:rPr>
          <w:rFonts w:ascii="Times New Roman" w:hAnsi="Times New Roman" w:cs="Times New Roman"/>
        </w:rPr>
        <w:t xml:space="preserve">: </w:t>
      </w:r>
      <w:r w:rsidRPr="00563087">
        <w:rPr>
          <w:rFonts w:ascii="Times New Roman" w:hAnsi="Times New Roman" w:cs="Times New Roman"/>
        </w:rPr>
        <w:t xml:space="preserve">The Regulations also revised the gas flaring fees previously being paid by producers or operators. </w:t>
      </w:r>
      <w:r w:rsidR="00FC12E9" w:rsidRPr="00563087">
        <w:rPr>
          <w:rFonts w:ascii="Times New Roman" w:hAnsi="Times New Roman" w:cs="Times New Roman"/>
        </w:rPr>
        <w:t xml:space="preserve">The </w:t>
      </w:r>
      <w:r w:rsidRPr="00563087">
        <w:rPr>
          <w:rFonts w:ascii="Times New Roman" w:hAnsi="Times New Roman" w:cs="Times New Roman"/>
        </w:rPr>
        <w:t xml:space="preserve">newly </w:t>
      </w:r>
      <w:r w:rsidR="00FC12E9" w:rsidRPr="00563087">
        <w:rPr>
          <w:rFonts w:ascii="Times New Roman" w:hAnsi="Times New Roman" w:cs="Times New Roman"/>
        </w:rPr>
        <w:t xml:space="preserve">prescribed payments for Gas Flaring </w:t>
      </w:r>
      <w:r w:rsidRPr="00563087">
        <w:rPr>
          <w:rFonts w:ascii="Times New Roman" w:hAnsi="Times New Roman" w:cs="Times New Roman"/>
        </w:rPr>
        <w:t>are</w:t>
      </w:r>
      <w:r w:rsidR="00FC12E9" w:rsidRPr="00563087">
        <w:rPr>
          <w:rFonts w:ascii="Times New Roman" w:hAnsi="Times New Roman" w:cs="Times New Roman"/>
        </w:rPr>
        <w:t xml:space="preserve"> as follows:</w:t>
      </w:r>
    </w:p>
    <w:p w:rsidR="00FC12E9" w:rsidRPr="00563087" w:rsidRDefault="00FC12E9" w:rsidP="007F3D0C">
      <w:pPr>
        <w:pStyle w:val="ListParagraph"/>
        <w:numPr>
          <w:ilvl w:val="0"/>
          <w:numId w:val="3"/>
        </w:numPr>
        <w:jc w:val="both"/>
        <w:rPr>
          <w:rFonts w:ascii="Times New Roman" w:hAnsi="Times New Roman" w:cs="Times New Roman"/>
        </w:rPr>
      </w:pPr>
      <w:r w:rsidRPr="00563087">
        <w:rPr>
          <w:rFonts w:ascii="Times New Roman" w:hAnsi="Times New Roman" w:cs="Times New Roman"/>
        </w:rPr>
        <w:t>In the case of production of 10,000 barrels of oil and above (per day): $2 per thousand standard cubic feet (Mscf) of gas flared</w:t>
      </w:r>
    </w:p>
    <w:p w:rsidR="00FC12E9" w:rsidRPr="00563087" w:rsidRDefault="00FC12E9" w:rsidP="007F3D0C">
      <w:pPr>
        <w:pStyle w:val="ListParagraph"/>
        <w:numPr>
          <w:ilvl w:val="0"/>
          <w:numId w:val="3"/>
        </w:numPr>
        <w:jc w:val="both"/>
        <w:rPr>
          <w:rFonts w:ascii="Times New Roman" w:hAnsi="Times New Roman" w:cs="Times New Roman"/>
        </w:rPr>
      </w:pPr>
      <w:r w:rsidRPr="00563087">
        <w:rPr>
          <w:rFonts w:ascii="Times New Roman" w:hAnsi="Times New Roman" w:cs="Times New Roman"/>
        </w:rPr>
        <w:t>In the case of production of less than 10,000 barrels of oil per day: $0.50 per Mscf of gas flared</w:t>
      </w:r>
    </w:p>
    <w:p w:rsidR="00FC12E9" w:rsidRPr="00563087" w:rsidRDefault="00FC12E9" w:rsidP="007F3D0C">
      <w:pPr>
        <w:pStyle w:val="ListParagraph"/>
        <w:numPr>
          <w:ilvl w:val="0"/>
          <w:numId w:val="3"/>
        </w:numPr>
        <w:jc w:val="both"/>
        <w:rPr>
          <w:rFonts w:ascii="Times New Roman" w:hAnsi="Times New Roman" w:cs="Times New Roman"/>
        </w:rPr>
      </w:pPr>
      <w:r w:rsidRPr="00563087">
        <w:rPr>
          <w:rFonts w:ascii="Times New Roman" w:hAnsi="Times New Roman" w:cs="Times New Roman"/>
        </w:rPr>
        <w:t xml:space="preserve">Notwithstanding the prescribed payments for gas flaring, a Producer will be required to pay an additional sum of $2.50 per </w:t>
      </w:r>
      <w:r w:rsidR="003B39A9" w:rsidRPr="00563087">
        <w:rPr>
          <w:rFonts w:ascii="Times New Roman" w:hAnsi="Times New Roman" w:cs="Times New Roman"/>
        </w:rPr>
        <w:t>28.317 Mscf of gas flared, within the OML or Marginal Field for each day that the Producer fails to meet the requirements.</w:t>
      </w:r>
    </w:p>
    <w:p w:rsidR="003B39A9" w:rsidRPr="00563087" w:rsidRDefault="003B39A9" w:rsidP="003B39A9">
      <w:pPr>
        <w:pStyle w:val="ListParagraph"/>
        <w:numPr>
          <w:ilvl w:val="0"/>
          <w:numId w:val="3"/>
        </w:numPr>
        <w:jc w:val="both"/>
        <w:rPr>
          <w:rFonts w:ascii="Times New Roman" w:hAnsi="Times New Roman" w:cs="Times New Roman"/>
        </w:rPr>
      </w:pPr>
      <w:r w:rsidRPr="00563087">
        <w:rPr>
          <w:rFonts w:ascii="Times New Roman" w:hAnsi="Times New Roman" w:cs="Times New Roman"/>
        </w:rPr>
        <w:t>An increase in the rates for gas flaring payments from the previous N10</w:t>
      </w:r>
      <w:r w:rsidR="00773282">
        <w:rPr>
          <w:rFonts w:ascii="Times New Roman" w:hAnsi="Times New Roman" w:cs="Times New Roman"/>
        </w:rPr>
        <w:t xml:space="preserve"> per </w:t>
      </w:r>
      <w:r w:rsidRPr="00563087">
        <w:rPr>
          <w:rFonts w:ascii="Times New Roman" w:hAnsi="Times New Roman" w:cs="Times New Roman"/>
        </w:rPr>
        <w:t>Mscf to $2.00</w:t>
      </w:r>
      <w:r w:rsidR="00773282">
        <w:rPr>
          <w:rFonts w:ascii="Times New Roman" w:hAnsi="Times New Roman" w:cs="Times New Roman"/>
        </w:rPr>
        <w:t xml:space="preserve"> per </w:t>
      </w:r>
      <w:r w:rsidRPr="00563087">
        <w:rPr>
          <w:rFonts w:ascii="Times New Roman" w:hAnsi="Times New Roman" w:cs="Times New Roman"/>
        </w:rPr>
        <w:t>Mscf and $0.50</w:t>
      </w:r>
      <w:r w:rsidR="00773282">
        <w:rPr>
          <w:rFonts w:ascii="Times New Roman" w:hAnsi="Times New Roman" w:cs="Times New Roman"/>
        </w:rPr>
        <w:t xml:space="preserve"> per </w:t>
      </w:r>
      <w:r w:rsidRPr="00563087">
        <w:rPr>
          <w:rFonts w:ascii="Times New Roman" w:hAnsi="Times New Roman" w:cs="Times New Roman"/>
        </w:rPr>
        <w:t>Mscf, as applicable.</w:t>
      </w:r>
    </w:p>
    <w:p w:rsidR="003B39A9" w:rsidRPr="00563087" w:rsidRDefault="003B39A9" w:rsidP="003B39A9">
      <w:pPr>
        <w:tabs>
          <w:tab w:val="left" w:pos="270"/>
        </w:tabs>
        <w:ind w:left="360"/>
        <w:jc w:val="both"/>
        <w:rPr>
          <w:rFonts w:ascii="Times New Roman" w:hAnsi="Times New Roman" w:cs="Times New Roman"/>
        </w:rPr>
      </w:pPr>
      <w:r w:rsidRPr="00563087">
        <w:rPr>
          <w:rFonts w:ascii="Times New Roman" w:hAnsi="Times New Roman" w:cs="Times New Roman"/>
        </w:rPr>
        <w:t xml:space="preserve">It is pertinent to note that the definition of Flare Gas in the Regulations means -gas that is diverted toward a ‘Flare Site’ for the purpose of flaring, hence associated natural gas that is designated for flaring by operators may be taken by the government in line with the Regulations. </w:t>
      </w:r>
    </w:p>
    <w:p w:rsidR="003B39A9" w:rsidRPr="00563087" w:rsidRDefault="003B39A9" w:rsidP="00563087">
      <w:pPr>
        <w:ind w:left="360"/>
        <w:jc w:val="both"/>
        <w:rPr>
          <w:rFonts w:ascii="Times New Roman" w:hAnsi="Times New Roman" w:cs="Times New Roman"/>
        </w:rPr>
      </w:pPr>
      <w:r w:rsidRPr="00563087">
        <w:rPr>
          <w:rFonts w:ascii="Times New Roman" w:hAnsi="Times New Roman" w:cs="Times New Roman"/>
        </w:rPr>
        <w:t xml:space="preserve">Another essential feature worthy of note is that the Regulation reiterates the provisions of the AGRA on the requirement to obtain a Certificate from the Minister before engaging in gas flaring. </w:t>
      </w:r>
    </w:p>
    <w:p w:rsidR="003B39A9" w:rsidRPr="00563087" w:rsidRDefault="003B39A9" w:rsidP="007F3D0C">
      <w:pPr>
        <w:jc w:val="both"/>
        <w:rPr>
          <w:rFonts w:ascii="Times New Roman" w:hAnsi="Times New Roman" w:cs="Times New Roman"/>
          <w:b/>
          <w:u w:val="single"/>
        </w:rPr>
        <w:sectPr w:rsidR="003B39A9" w:rsidRPr="00563087" w:rsidSect="003B39A9">
          <w:type w:val="continuous"/>
          <w:pgSz w:w="12240" w:h="15840"/>
          <w:pgMar w:top="1440" w:right="1440" w:bottom="1440" w:left="1440" w:header="720" w:footer="720" w:gutter="0"/>
          <w:cols w:num="2" w:space="720"/>
          <w:docGrid w:linePitch="360"/>
        </w:sectPr>
      </w:pPr>
    </w:p>
    <w:p w:rsidR="003B39A9" w:rsidRPr="00563087" w:rsidRDefault="003B39A9" w:rsidP="007F3D0C">
      <w:pPr>
        <w:jc w:val="both"/>
        <w:rPr>
          <w:rFonts w:ascii="Times New Roman" w:hAnsi="Times New Roman" w:cs="Times New Roman"/>
          <w:b/>
          <w:u w:val="single"/>
        </w:rPr>
      </w:pPr>
    </w:p>
    <w:p w:rsidR="00754862" w:rsidRDefault="00754862" w:rsidP="003B39A9">
      <w:pPr>
        <w:pStyle w:val="ListParagraph"/>
        <w:numPr>
          <w:ilvl w:val="0"/>
          <w:numId w:val="7"/>
        </w:numPr>
        <w:jc w:val="both"/>
        <w:rPr>
          <w:rFonts w:ascii="Times New Roman" w:hAnsi="Times New Roman" w:cs="Times New Roman"/>
          <w:b/>
          <w:u w:val="single"/>
        </w:rPr>
        <w:sectPr w:rsidR="00754862" w:rsidSect="003B39A9">
          <w:type w:val="continuous"/>
          <w:pgSz w:w="12240" w:h="15840"/>
          <w:pgMar w:top="1440" w:right="1440" w:bottom="1440" w:left="1440" w:header="720" w:footer="720" w:gutter="0"/>
          <w:cols w:space="720"/>
          <w:docGrid w:linePitch="360"/>
        </w:sectPr>
      </w:pPr>
    </w:p>
    <w:p w:rsidR="00FC12E9" w:rsidRPr="00563087" w:rsidRDefault="003B39A9" w:rsidP="003B39A9">
      <w:pPr>
        <w:pStyle w:val="ListParagraph"/>
        <w:numPr>
          <w:ilvl w:val="0"/>
          <w:numId w:val="7"/>
        </w:numPr>
        <w:jc w:val="both"/>
        <w:rPr>
          <w:rFonts w:ascii="Times New Roman" w:hAnsi="Times New Roman" w:cs="Times New Roman"/>
          <w:b/>
          <w:u w:val="single"/>
        </w:rPr>
      </w:pPr>
      <w:r w:rsidRPr="00563087">
        <w:rPr>
          <w:rFonts w:ascii="Times New Roman" w:hAnsi="Times New Roman" w:cs="Times New Roman"/>
          <w:b/>
          <w:u w:val="single"/>
        </w:rPr>
        <w:t>Benefits of the Flare Gas Prevention of Waste and Pollution Regulations 2018</w:t>
      </w:r>
    </w:p>
    <w:p w:rsidR="003B39A9" w:rsidRPr="00563087" w:rsidRDefault="003B39A9" w:rsidP="00754862">
      <w:pPr>
        <w:ind w:left="360"/>
        <w:jc w:val="both"/>
        <w:rPr>
          <w:rFonts w:ascii="Times New Roman" w:hAnsi="Times New Roman" w:cs="Times New Roman"/>
        </w:rPr>
      </w:pPr>
      <w:r w:rsidRPr="00563087">
        <w:rPr>
          <w:rFonts w:ascii="Times New Roman" w:hAnsi="Times New Roman" w:cs="Times New Roman"/>
        </w:rPr>
        <w:t>Some of the benefits that the Regulations seek to provide are as follows;</w:t>
      </w:r>
    </w:p>
    <w:p w:rsidR="00874A89" w:rsidRPr="00563087" w:rsidRDefault="00874A89" w:rsidP="007F3D0C">
      <w:pPr>
        <w:pStyle w:val="ListParagraph"/>
        <w:numPr>
          <w:ilvl w:val="0"/>
          <w:numId w:val="4"/>
        </w:numPr>
        <w:jc w:val="both"/>
        <w:rPr>
          <w:rFonts w:ascii="Times New Roman" w:hAnsi="Times New Roman" w:cs="Times New Roman"/>
        </w:rPr>
      </w:pPr>
      <w:r w:rsidRPr="00563087">
        <w:rPr>
          <w:rFonts w:ascii="Times New Roman" w:hAnsi="Times New Roman" w:cs="Times New Roman"/>
        </w:rPr>
        <w:t>Reduc</w:t>
      </w:r>
      <w:r w:rsidR="003B39A9" w:rsidRPr="00563087">
        <w:rPr>
          <w:rFonts w:ascii="Times New Roman" w:hAnsi="Times New Roman" w:cs="Times New Roman"/>
        </w:rPr>
        <w:t>tion in</w:t>
      </w:r>
      <w:r w:rsidRPr="00563087">
        <w:rPr>
          <w:rFonts w:ascii="Times New Roman" w:hAnsi="Times New Roman" w:cs="Times New Roman"/>
        </w:rPr>
        <w:t xml:space="preserve"> gas flaring, thus saving the </w:t>
      </w:r>
      <w:r w:rsidR="003B39A9" w:rsidRPr="00563087">
        <w:rPr>
          <w:rFonts w:ascii="Times New Roman" w:hAnsi="Times New Roman" w:cs="Times New Roman"/>
        </w:rPr>
        <w:t>environment (</w:t>
      </w:r>
      <w:r w:rsidR="00B16167" w:rsidRPr="00563087">
        <w:rPr>
          <w:rFonts w:ascii="Times New Roman" w:hAnsi="Times New Roman" w:cs="Times New Roman"/>
        </w:rPr>
        <w:t>especially that of the Niger Delta region which has been the most impacted).</w:t>
      </w:r>
    </w:p>
    <w:p w:rsidR="00874A89" w:rsidRPr="00563087" w:rsidRDefault="00874A89" w:rsidP="007F3D0C">
      <w:pPr>
        <w:pStyle w:val="ListParagraph"/>
        <w:numPr>
          <w:ilvl w:val="0"/>
          <w:numId w:val="4"/>
        </w:numPr>
        <w:jc w:val="both"/>
        <w:rPr>
          <w:rFonts w:ascii="Times New Roman" w:hAnsi="Times New Roman" w:cs="Times New Roman"/>
        </w:rPr>
      </w:pPr>
      <w:r w:rsidRPr="00563087">
        <w:rPr>
          <w:rFonts w:ascii="Times New Roman" w:hAnsi="Times New Roman" w:cs="Times New Roman"/>
        </w:rPr>
        <w:t>Prevent waste of natural resources</w:t>
      </w:r>
      <w:r w:rsidR="00B16167" w:rsidRPr="00563087">
        <w:rPr>
          <w:rFonts w:ascii="Times New Roman" w:hAnsi="Times New Roman" w:cs="Times New Roman"/>
        </w:rPr>
        <w:t>.</w:t>
      </w:r>
    </w:p>
    <w:p w:rsidR="00FC12E9" w:rsidRDefault="00874A89" w:rsidP="007F3D0C">
      <w:pPr>
        <w:pStyle w:val="ListParagraph"/>
        <w:numPr>
          <w:ilvl w:val="0"/>
          <w:numId w:val="4"/>
        </w:numPr>
        <w:jc w:val="both"/>
        <w:rPr>
          <w:rFonts w:ascii="Times New Roman" w:hAnsi="Times New Roman" w:cs="Times New Roman"/>
        </w:rPr>
      </w:pPr>
      <w:r w:rsidRPr="00563087">
        <w:rPr>
          <w:rFonts w:ascii="Times New Roman" w:hAnsi="Times New Roman" w:cs="Times New Roman"/>
        </w:rPr>
        <w:t xml:space="preserve">Creation of social and economic benefits from flare </w:t>
      </w:r>
      <w:r w:rsidR="003B39A9" w:rsidRPr="00563087">
        <w:rPr>
          <w:rFonts w:ascii="Times New Roman" w:hAnsi="Times New Roman" w:cs="Times New Roman"/>
        </w:rPr>
        <w:t xml:space="preserve">gas </w:t>
      </w:r>
      <w:r w:rsidRPr="00563087">
        <w:rPr>
          <w:rFonts w:ascii="Times New Roman" w:hAnsi="Times New Roman" w:cs="Times New Roman"/>
        </w:rPr>
        <w:t>capture</w:t>
      </w:r>
      <w:r w:rsidR="00FC12E9" w:rsidRPr="00563087">
        <w:rPr>
          <w:rFonts w:ascii="Times New Roman" w:hAnsi="Times New Roman" w:cs="Times New Roman"/>
        </w:rPr>
        <w:t>.</w:t>
      </w:r>
    </w:p>
    <w:p w:rsidR="00754862" w:rsidRDefault="00754862" w:rsidP="00754862">
      <w:pPr>
        <w:pStyle w:val="ListParagraph"/>
        <w:jc w:val="both"/>
        <w:rPr>
          <w:rFonts w:ascii="Times New Roman" w:hAnsi="Times New Roman" w:cs="Times New Roman"/>
        </w:rPr>
      </w:pPr>
    </w:p>
    <w:p w:rsidR="00754862" w:rsidRPr="00563087" w:rsidRDefault="00754862" w:rsidP="00754862">
      <w:pPr>
        <w:pStyle w:val="ListParagraph"/>
        <w:jc w:val="both"/>
        <w:rPr>
          <w:rFonts w:ascii="Times New Roman" w:hAnsi="Times New Roman" w:cs="Times New Roman"/>
        </w:rPr>
      </w:pPr>
    </w:p>
    <w:p w:rsidR="003B39A9" w:rsidRPr="00563087" w:rsidRDefault="003B39A9" w:rsidP="003B39A9">
      <w:pPr>
        <w:pStyle w:val="ListParagraph"/>
        <w:jc w:val="both"/>
        <w:rPr>
          <w:rFonts w:ascii="Times New Roman" w:hAnsi="Times New Roman" w:cs="Times New Roman"/>
        </w:rPr>
      </w:pPr>
    </w:p>
    <w:p w:rsidR="003B39A9" w:rsidRPr="00563087" w:rsidRDefault="003B39A9" w:rsidP="003B39A9">
      <w:pPr>
        <w:pStyle w:val="ListParagraph"/>
        <w:rPr>
          <w:rFonts w:ascii="Times New Roman" w:hAnsi="Times New Roman" w:cs="Times New Roman"/>
          <w:b/>
          <w:lang w:val="en-GB"/>
        </w:rPr>
        <w:sectPr w:rsidR="003B39A9" w:rsidRPr="00563087" w:rsidSect="00754862">
          <w:type w:val="continuous"/>
          <w:pgSz w:w="12240" w:h="15840"/>
          <w:pgMar w:top="1440" w:right="1440" w:bottom="1440" w:left="1440" w:header="720" w:footer="720" w:gutter="0"/>
          <w:cols w:num="2" w:space="720"/>
          <w:docGrid w:linePitch="360"/>
        </w:sectPr>
      </w:pPr>
    </w:p>
    <w:p w:rsidR="003B39A9" w:rsidRPr="00563087" w:rsidRDefault="003B39A9" w:rsidP="003B39A9">
      <w:pPr>
        <w:pStyle w:val="ListParagraph"/>
        <w:numPr>
          <w:ilvl w:val="0"/>
          <w:numId w:val="5"/>
        </w:numPr>
        <w:rPr>
          <w:rFonts w:ascii="Times New Roman" w:hAnsi="Times New Roman" w:cs="Times New Roman"/>
          <w:b/>
          <w:bCs/>
          <w:lang w:val="en-GB"/>
        </w:rPr>
      </w:pPr>
      <w:r w:rsidRPr="00563087">
        <w:rPr>
          <w:rFonts w:ascii="Times New Roman" w:hAnsi="Times New Roman" w:cs="Times New Roman"/>
          <w:b/>
          <w:bCs/>
          <w:lang w:val="en-GB"/>
        </w:rPr>
        <w:lastRenderedPageBreak/>
        <w:t>Conclusion</w:t>
      </w:r>
    </w:p>
    <w:p w:rsidR="003B39A9" w:rsidRPr="00563087" w:rsidRDefault="003B39A9" w:rsidP="003B39A9">
      <w:pPr>
        <w:pStyle w:val="ListParagraph"/>
        <w:ind w:left="360"/>
        <w:jc w:val="both"/>
        <w:rPr>
          <w:rFonts w:ascii="Times New Roman" w:hAnsi="Times New Roman" w:cs="Times New Roman"/>
          <w:lang w:val="en-GB"/>
        </w:rPr>
      </w:pPr>
      <w:r w:rsidRPr="00563087">
        <w:rPr>
          <w:rFonts w:ascii="Times New Roman" w:hAnsi="Times New Roman" w:cs="Times New Roman"/>
          <w:lang w:val="en-GB"/>
        </w:rPr>
        <w:t>The passage of thee Flare Gas Regulations shows the disposition and enthusiasm for reforms in the Nigerian Petroleum Industry. However, the passage of the Regulations is a very minute step in a journey of a thousand. A total renaissance of the Petroleum Sector is reliant on the need for an overhaul of all legislations governing the Nigerian Petroleum Sector.  However, we believe that the passage of these Regulations is an indication that the Federal Government is in tune with the clamour by the populace for reforms in the industry.</w:t>
      </w:r>
    </w:p>
    <w:p w:rsidR="003B39A9" w:rsidRPr="00563087" w:rsidRDefault="003B39A9" w:rsidP="003B39A9">
      <w:pPr>
        <w:pStyle w:val="ListParagraph"/>
        <w:rPr>
          <w:rFonts w:ascii="Times New Roman" w:hAnsi="Times New Roman" w:cs="Times New Roman"/>
          <w:b/>
          <w:lang w:val="en-GB"/>
        </w:rPr>
        <w:sectPr w:rsidR="003B39A9" w:rsidRPr="00563087" w:rsidSect="00754862">
          <w:type w:val="continuous"/>
          <w:pgSz w:w="12240" w:h="15840"/>
          <w:pgMar w:top="1440" w:right="1440" w:bottom="1440" w:left="1440" w:header="720" w:footer="720" w:gutter="0"/>
          <w:cols w:num="2" w:space="720"/>
          <w:docGrid w:linePitch="360"/>
        </w:sectPr>
      </w:pPr>
    </w:p>
    <w:p w:rsidR="003B39A9" w:rsidRPr="00563087" w:rsidRDefault="003B39A9" w:rsidP="003B39A9">
      <w:pPr>
        <w:pStyle w:val="ListParagraph"/>
        <w:rPr>
          <w:rFonts w:ascii="Times New Roman" w:hAnsi="Times New Roman" w:cs="Times New Roman"/>
          <w:b/>
          <w:lang w:val="en-GB"/>
        </w:rPr>
      </w:pPr>
    </w:p>
    <w:p w:rsidR="003B39A9" w:rsidRPr="00563087" w:rsidRDefault="003B39A9" w:rsidP="003B39A9">
      <w:pPr>
        <w:pStyle w:val="ListParagraph"/>
        <w:ind w:left="360"/>
        <w:rPr>
          <w:rFonts w:ascii="Times New Roman" w:hAnsi="Times New Roman" w:cs="Times New Roman"/>
          <w:b/>
          <w:lang w:val="en-GB"/>
        </w:rPr>
      </w:pPr>
      <w:r w:rsidRPr="00563087">
        <w:rPr>
          <w:rFonts w:ascii="Times New Roman" w:hAnsi="Times New Roman" w:cs="Times New Roman"/>
          <w:b/>
          <w:lang w:val="en-GB"/>
        </w:rPr>
        <w:t xml:space="preserve">For more information, please contact:  </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Gbenga Biobaku</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Senior Partner</w:t>
      </w:r>
    </w:p>
    <w:p w:rsidR="003B39A9" w:rsidRPr="00563087" w:rsidRDefault="00773282" w:rsidP="003B39A9">
      <w:pPr>
        <w:pStyle w:val="ListParagraph"/>
        <w:ind w:left="360"/>
        <w:rPr>
          <w:rFonts w:ascii="Times New Roman" w:hAnsi="Times New Roman" w:cs="Times New Roman"/>
        </w:rPr>
      </w:pPr>
      <w:hyperlink r:id="rId7" w:history="1">
        <w:r w:rsidR="003B39A9" w:rsidRPr="00563087">
          <w:rPr>
            <w:rStyle w:val="Hyperlink"/>
            <w:rFonts w:ascii="Times New Roman" w:hAnsi="Times New Roman" w:cs="Times New Roman"/>
            <w:lang w:val="en-GB"/>
          </w:rPr>
          <w:t>gbengabiobaku@gbc-law.com</w:t>
        </w:r>
      </w:hyperlink>
    </w:p>
    <w:p w:rsidR="003B39A9" w:rsidRPr="00563087" w:rsidRDefault="003B39A9" w:rsidP="003B39A9">
      <w:pPr>
        <w:pStyle w:val="ListParagraph"/>
        <w:ind w:left="360"/>
        <w:rPr>
          <w:rFonts w:ascii="Times New Roman" w:hAnsi="Times New Roman" w:cs="Times New Roman"/>
          <w:lang w:val="en-GB"/>
        </w:rPr>
      </w:pP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Sandra Gini</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Associate</w:t>
      </w:r>
    </w:p>
    <w:p w:rsidR="003B39A9" w:rsidRPr="00563087" w:rsidRDefault="00773282" w:rsidP="003B39A9">
      <w:pPr>
        <w:pStyle w:val="ListParagraph"/>
        <w:ind w:left="360"/>
        <w:rPr>
          <w:rFonts w:ascii="Times New Roman" w:hAnsi="Times New Roman" w:cs="Times New Roman"/>
        </w:rPr>
      </w:pPr>
      <w:hyperlink r:id="rId8" w:history="1">
        <w:r w:rsidR="003B39A9" w:rsidRPr="00563087">
          <w:rPr>
            <w:rStyle w:val="Hyperlink"/>
            <w:rFonts w:ascii="Times New Roman" w:hAnsi="Times New Roman" w:cs="Times New Roman"/>
            <w:lang w:val="en-GB"/>
          </w:rPr>
          <w:t>sandragini@gbc-law.com</w:t>
        </w:r>
      </w:hyperlink>
    </w:p>
    <w:p w:rsidR="003B39A9" w:rsidRPr="00563087" w:rsidRDefault="003B39A9" w:rsidP="003B39A9">
      <w:pPr>
        <w:pStyle w:val="ListParagraph"/>
        <w:ind w:left="360"/>
        <w:rPr>
          <w:rFonts w:ascii="Times New Roman" w:hAnsi="Times New Roman" w:cs="Times New Roman"/>
        </w:rPr>
      </w:pP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rPr>
        <w:t>Eruvwun Juweto</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Associate</w:t>
      </w:r>
    </w:p>
    <w:p w:rsidR="003B39A9" w:rsidRPr="00563087" w:rsidRDefault="00773282" w:rsidP="003B39A9">
      <w:pPr>
        <w:pStyle w:val="ListParagraph"/>
        <w:ind w:left="360"/>
        <w:rPr>
          <w:rFonts w:ascii="Times New Roman" w:hAnsi="Times New Roman" w:cs="Times New Roman"/>
          <w:lang w:val="en-GB"/>
        </w:rPr>
      </w:pPr>
      <w:hyperlink r:id="rId9" w:history="1">
        <w:r w:rsidR="003B39A9" w:rsidRPr="00563087">
          <w:rPr>
            <w:rStyle w:val="Hyperlink"/>
            <w:rFonts w:ascii="Times New Roman" w:hAnsi="Times New Roman" w:cs="Times New Roman"/>
            <w:lang w:val="en-GB"/>
          </w:rPr>
          <w:t>eruvwunjuweto@gbc-law.com</w:t>
        </w:r>
      </w:hyperlink>
    </w:p>
    <w:p w:rsidR="003B39A9" w:rsidRPr="00563087" w:rsidRDefault="003B39A9" w:rsidP="003B39A9">
      <w:pPr>
        <w:pStyle w:val="ListParagraph"/>
        <w:ind w:left="360"/>
        <w:rPr>
          <w:rFonts w:ascii="Times New Roman" w:hAnsi="Times New Roman" w:cs="Times New Roman"/>
          <w:lang w:val="en-GB"/>
        </w:rPr>
      </w:pP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GBENGA BIOBAKU &amp; CO.</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Barristers and Solicitors</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11 Babafemi Osoba Crescent</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Lekki Phase1, Lagos</w:t>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+234 1 2717769</w:t>
      </w:r>
      <w:r w:rsidRPr="00563087">
        <w:rPr>
          <w:rFonts w:ascii="Times New Roman" w:hAnsi="Times New Roman" w:cs="Times New Roman"/>
          <w:lang w:val="en-GB"/>
        </w:rPr>
        <w:tab/>
      </w:r>
      <w:r w:rsidRPr="00563087">
        <w:rPr>
          <w:rFonts w:ascii="Times New Roman" w:hAnsi="Times New Roman" w:cs="Times New Roman"/>
          <w:lang w:val="en-GB"/>
        </w:rPr>
        <w:tab/>
      </w:r>
    </w:p>
    <w:p w:rsidR="003B39A9" w:rsidRPr="00563087" w:rsidRDefault="003B39A9" w:rsidP="003B39A9">
      <w:pPr>
        <w:pStyle w:val="ListParagraph"/>
        <w:ind w:left="360"/>
        <w:rPr>
          <w:rFonts w:ascii="Times New Roman" w:hAnsi="Times New Roman" w:cs="Times New Roman"/>
          <w:lang w:val="en-GB"/>
        </w:rPr>
      </w:pPr>
      <w:r w:rsidRPr="00563087">
        <w:rPr>
          <w:rFonts w:ascii="Times New Roman" w:hAnsi="Times New Roman" w:cs="Times New Roman"/>
          <w:lang w:val="en-GB"/>
        </w:rPr>
        <w:t>+234 1 2707320 (Fax)</w:t>
      </w:r>
      <w:r w:rsidRPr="00563087">
        <w:rPr>
          <w:rFonts w:ascii="Times New Roman" w:hAnsi="Times New Roman" w:cs="Times New Roman"/>
          <w:lang w:val="en-GB"/>
        </w:rPr>
        <w:tab/>
      </w:r>
    </w:p>
    <w:p w:rsidR="003B39A9" w:rsidRPr="00563087" w:rsidRDefault="00773282" w:rsidP="003B39A9">
      <w:pPr>
        <w:pStyle w:val="ListParagraph"/>
        <w:ind w:left="360"/>
        <w:rPr>
          <w:rFonts w:ascii="Times New Roman" w:hAnsi="Times New Roman" w:cs="Times New Roman"/>
          <w:lang w:val="en-GB"/>
        </w:rPr>
      </w:pPr>
      <w:hyperlink r:id="rId10" w:history="1">
        <w:r w:rsidR="003B39A9" w:rsidRPr="00563087">
          <w:rPr>
            <w:rStyle w:val="Hyperlink"/>
            <w:rFonts w:ascii="Times New Roman" w:hAnsi="Times New Roman" w:cs="Times New Roman"/>
            <w:lang w:val="en-GB"/>
          </w:rPr>
          <w:t>info@gbc-law.com</w:t>
        </w:r>
      </w:hyperlink>
    </w:p>
    <w:p w:rsidR="003B39A9" w:rsidRPr="00563087" w:rsidRDefault="00773282" w:rsidP="003B39A9">
      <w:pPr>
        <w:pStyle w:val="ListParagraph"/>
        <w:ind w:left="360"/>
        <w:rPr>
          <w:rFonts w:ascii="Times New Roman" w:hAnsi="Times New Roman" w:cs="Times New Roman"/>
        </w:rPr>
      </w:pPr>
      <w:hyperlink r:id="rId11" w:history="1">
        <w:r w:rsidR="003B39A9" w:rsidRPr="00563087">
          <w:rPr>
            <w:rStyle w:val="Hyperlink"/>
            <w:rFonts w:ascii="Times New Roman" w:hAnsi="Times New Roman" w:cs="Times New Roman"/>
            <w:lang w:val="en-GB"/>
          </w:rPr>
          <w:t>http://www.gbc-law.com</w:t>
        </w:r>
      </w:hyperlink>
    </w:p>
    <w:p w:rsidR="003B39A9" w:rsidRPr="00563087" w:rsidRDefault="003B39A9" w:rsidP="003B39A9">
      <w:pPr>
        <w:pStyle w:val="ListParagraph"/>
        <w:ind w:left="360"/>
        <w:rPr>
          <w:rFonts w:ascii="Times New Roman" w:hAnsi="Times New Roman" w:cs="Times New Roman"/>
        </w:rPr>
      </w:pPr>
    </w:p>
    <w:p w:rsidR="003B39A9" w:rsidRPr="00563087" w:rsidRDefault="003B39A9" w:rsidP="00563087">
      <w:pPr>
        <w:pStyle w:val="ListParagraph"/>
        <w:ind w:left="360"/>
        <w:jc w:val="both"/>
        <w:rPr>
          <w:rFonts w:ascii="Times New Roman" w:hAnsi="Times New Roman" w:cs="Times New Roman"/>
          <w:b/>
          <w:i/>
          <w:lang w:val="en-GB"/>
        </w:rPr>
      </w:pPr>
      <w:r w:rsidRPr="00563087">
        <w:rPr>
          <w:rFonts w:ascii="Times New Roman" w:hAnsi="Times New Roman" w:cs="Times New Roman"/>
          <w:b/>
          <w:i/>
          <w:lang w:val="en-GB"/>
        </w:rPr>
        <w:t xml:space="preserve">Disclaimer  </w:t>
      </w:r>
    </w:p>
    <w:p w:rsidR="003B39A9" w:rsidRPr="00563087" w:rsidRDefault="003B39A9" w:rsidP="00563087">
      <w:pPr>
        <w:pStyle w:val="ListParagraph"/>
        <w:ind w:left="360"/>
        <w:jc w:val="both"/>
        <w:rPr>
          <w:rFonts w:ascii="Times New Roman" w:hAnsi="Times New Roman" w:cs="Times New Roman"/>
          <w:lang w:val="en-GB"/>
        </w:rPr>
      </w:pPr>
      <w:r w:rsidRPr="00563087">
        <w:rPr>
          <w:rFonts w:ascii="Times New Roman" w:hAnsi="Times New Roman" w:cs="Times New Roman"/>
          <w:b/>
          <w:i/>
          <w:lang w:val="en-GB"/>
        </w:rPr>
        <w:t>Nothing in this article should be construed as legal advice from any of our lawyers or the firm. The article published is a general summary of developments and principles of interest and may not apply directly to any specific circumstances. Professional advice should therefore be sought before action based on any article is taken.</w:t>
      </w:r>
    </w:p>
    <w:sectPr w:rsidR="003B39A9" w:rsidRPr="00563087" w:rsidSect="003B39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40A"/>
      </v:shape>
    </w:pict>
  </w:numPicBullet>
  <w:numPicBullet w:numPicBulletId="1">
    <w:pict>
      <v:shape id="_x0000_i1027" type="#_x0000_t75" style="width:415.5pt;height:540pt" o:bullet="t">
        <v:imagedata r:id="rId2" o:title="flame-42424_960_720[1]"/>
      </v:shape>
    </w:pict>
  </w:numPicBullet>
  <w:abstractNum w:abstractNumId="0">
    <w:nsid w:val="00903B4A"/>
    <w:multiLevelType w:val="hybridMultilevel"/>
    <w:tmpl w:val="566612C0"/>
    <w:lvl w:ilvl="0" w:tplc="FF68D53C">
      <w:start w:val="1"/>
      <w:numFmt w:val="bullet"/>
      <w:lvlText w:val=""/>
      <w:lvlPicBulletId w:val="1"/>
      <w:lvlJc w:val="left"/>
      <w:pPr>
        <w:ind w:left="360" w:hanging="360"/>
      </w:pPr>
      <w:rPr>
        <w:rFonts w:ascii="Symbol" w:hAnsi="Symbol"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6440E0"/>
    <w:multiLevelType w:val="hybridMultilevel"/>
    <w:tmpl w:val="C248C06E"/>
    <w:lvl w:ilvl="0" w:tplc="FF68D53C">
      <w:start w:val="1"/>
      <w:numFmt w:val="bullet"/>
      <w:lvlText w:val=""/>
      <w:lvlPicBulletId w:val="1"/>
      <w:lvlJc w:val="left"/>
      <w:pPr>
        <w:ind w:left="36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60013"/>
    <w:multiLevelType w:val="hybridMultilevel"/>
    <w:tmpl w:val="F5FE9B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92230"/>
    <w:multiLevelType w:val="hybridMultilevel"/>
    <w:tmpl w:val="6728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0351B"/>
    <w:multiLevelType w:val="hybridMultilevel"/>
    <w:tmpl w:val="7CB23304"/>
    <w:lvl w:ilvl="0" w:tplc="FF68D53C">
      <w:start w:val="1"/>
      <w:numFmt w:val="bullet"/>
      <w:lvlText w:val=""/>
      <w:lvlPicBulletId w:val="1"/>
      <w:lvlJc w:val="left"/>
      <w:pPr>
        <w:ind w:left="360" w:hanging="360"/>
      </w:pPr>
      <w:rPr>
        <w:rFonts w:ascii="Symbol" w:hAnsi="Symbol"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A81848"/>
    <w:multiLevelType w:val="hybridMultilevel"/>
    <w:tmpl w:val="6B422040"/>
    <w:lvl w:ilvl="0" w:tplc="04090017">
      <w:start w:val="1"/>
      <w:numFmt w:val="lowerLetter"/>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E7915"/>
    <w:multiLevelType w:val="hybridMultilevel"/>
    <w:tmpl w:val="D76870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2E9"/>
    <w:rsid w:val="00130E12"/>
    <w:rsid w:val="003B39A9"/>
    <w:rsid w:val="00563087"/>
    <w:rsid w:val="005968A5"/>
    <w:rsid w:val="00754862"/>
    <w:rsid w:val="00773282"/>
    <w:rsid w:val="00782670"/>
    <w:rsid w:val="007F3D0C"/>
    <w:rsid w:val="00836F50"/>
    <w:rsid w:val="00874A89"/>
    <w:rsid w:val="00955E50"/>
    <w:rsid w:val="00B13D2C"/>
    <w:rsid w:val="00B16167"/>
    <w:rsid w:val="00B547B8"/>
    <w:rsid w:val="00FC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12"/>
    <w:pPr>
      <w:ind w:left="720"/>
      <w:contextualSpacing/>
    </w:pPr>
  </w:style>
  <w:style w:type="paragraph" w:styleId="BalloonText">
    <w:name w:val="Balloon Text"/>
    <w:basedOn w:val="Normal"/>
    <w:link w:val="BalloonTextChar"/>
    <w:uiPriority w:val="99"/>
    <w:semiHidden/>
    <w:unhideWhenUsed/>
    <w:rsid w:val="003B3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A9"/>
    <w:rPr>
      <w:rFonts w:ascii="Tahoma" w:hAnsi="Tahoma" w:cs="Tahoma"/>
      <w:sz w:val="16"/>
      <w:szCs w:val="16"/>
    </w:rPr>
  </w:style>
  <w:style w:type="character" w:styleId="Hyperlink">
    <w:name w:val="Hyperlink"/>
    <w:basedOn w:val="DefaultParagraphFont"/>
    <w:uiPriority w:val="99"/>
    <w:unhideWhenUsed/>
    <w:rsid w:val="003B39A9"/>
    <w:rPr>
      <w:color w:val="0000FF" w:themeColor="hyperlink"/>
      <w:u w:val="single"/>
    </w:rPr>
  </w:style>
  <w:style w:type="character" w:customStyle="1" w:styleId="Heading1Char">
    <w:name w:val="Heading 1 Char"/>
    <w:basedOn w:val="DefaultParagraphFont"/>
    <w:link w:val="Heading1"/>
    <w:uiPriority w:val="9"/>
    <w:rsid w:val="003B39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39A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12"/>
    <w:pPr>
      <w:ind w:left="720"/>
      <w:contextualSpacing/>
    </w:pPr>
  </w:style>
  <w:style w:type="paragraph" w:styleId="BalloonText">
    <w:name w:val="Balloon Text"/>
    <w:basedOn w:val="Normal"/>
    <w:link w:val="BalloonTextChar"/>
    <w:uiPriority w:val="99"/>
    <w:semiHidden/>
    <w:unhideWhenUsed/>
    <w:rsid w:val="003B3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A9"/>
    <w:rPr>
      <w:rFonts w:ascii="Tahoma" w:hAnsi="Tahoma" w:cs="Tahoma"/>
      <w:sz w:val="16"/>
      <w:szCs w:val="16"/>
    </w:rPr>
  </w:style>
  <w:style w:type="character" w:styleId="Hyperlink">
    <w:name w:val="Hyperlink"/>
    <w:basedOn w:val="DefaultParagraphFont"/>
    <w:uiPriority w:val="99"/>
    <w:unhideWhenUsed/>
    <w:rsid w:val="003B39A9"/>
    <w:rPr>
      <w:color w:val="0000FF" w:themeColor="hyperlink"/>
      <w:u w:val="single"/>
    </w:rPr>
  </w:style>
  <w:style w:type="character" w:customStyle="1" w:styleId="Heading1Char">
    <w:name w:val="Heading 1 Char"/>
    <w:basedOn w:val="DefaultParagraphFont"/>
    <w:link w:val="Heading1"/>
    <w:uiPriority w:val="9"/>
    <w:rsid w:val="003B39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39A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ragini@gbc-law.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gbengabiobaku@gbc-la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www.gbc-law.com" TargetMode="External"/><Relationship Id="rId5" Type="http://schemas.openxmlformats.org/officeDocument/2006/relationships/webSettings" Target="webSettings.xml"/><Relationship Id="rId10" Type="http://schemas.openxmlformats.org/officeDocument/2006/relationships/hyperlink" Target="mailto:info@gbc-law.com" TargetMode="External"/><Relationship Id="rId4" Type="http://schemas.openxmlformats.org/officeDocument/2006/relationships/settings" Target="settings.xml"/><Relationship Id="rId9" Type="http://schemas.openxmlformats.org/officeDocument/2006/relationships/hyperlink" Target="mailto:eruvwunjuweto@gbc-law.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dc:creator>
  <cp:lastModifiedBy>Sandra</cp:lastModifiedBy>
  <cp:revision>6</cp:revision>
  <cp:lastPrinted>2018-11-29T10:03:00Z</cp:lastPrinted>
  <dcterms:created xsi:type="dcterms:W3CDTF">2018-11-23T16:39:00Z</dcterms:created>
  <dcterms:modified xsi:type="dcterms:W3CDTF">2018-11-29T12:56:00Z</dcterms:modified>
</cp:coreProperties>
</file>