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C5E0F" w14:textId="77777777" w:rsidR="0057083C" w:rsidRPr="00B72346" w:rsidRDefault="00F23C9A">
      <w:pPr>
        <w:pStyle w:val="Heading1"/>
        <w:spacing w:before="51"/>
        <w:rPr>
          <w:sz w:val="52"/>
          <w:szCs w:val="52"/>
        </w:rPr>
      </w:pPr>
      <w:bookmarkStart w:id="0" w:name="e99a546c145b99133a6e5867df08a132e7ebf2da"/>
      <w:bookmarkEnd w:id="0"/>
      <w:r w:rsidRPr="00B72346">
        <w:rPr>
          <w:spacing w:val="-6"/>
          <w:sz w:val="52"/>
          <w:szCs w:val="52"/>
        </w:rPr>
        <w:t>REAL</w:t>
      </w:r>
      <w:r w:rsidRPr="00B72346">
        <w:rPr>
          <w:spacing w:val="-27"/>
          <w:sz w:val="52"/>
          <w:szCs w:val="52"/>
        </w:rPr>
        <w:t xml:space="preserve"> </w:t>
      </w:r>
      <w:r w:rsidRPr="00B72346">
        <w:rPr>
          <w:spacing w:val="-6"/>
          <w:sz w:val="52"/>
          <w:szCs w:val="52"/>
        </w:rPr>
        <w:t>ESTATE</w:t>
      </w:r>
      <w:r w:rsidRPr="00B72346">
        <w:rPr>
          <w:spacing w:val="-26"/>
          <w:sz w:val="52"/>
          <w:szCs w:val="52"/>
        </w:rPr>
        <w:t xml:space="preserve"> </w:t>
      </w:r>
      <w:r w:rsidRPr="00B72346">
        <w:rPr>
          <w:spacing w:val="-6"/>
          <w:sz w:val="52"/>
          <w:szCs w:val="52"/>
        </w:rPr>
        <w:t>NOTE</w:t>
      </w:r>
    </w:p>
    <w:p w14:paraId="0361357A" w14:textId="5490B474" w:rsidR="0057083C" w:rsidRDefault="0020462C" w:rsidP="5310D1A6">
      <w:pPr>
        <w:tabs>
          <w:tab w:val="left" w:pos="7844"/>
        </w:tabs>
        <w:spacing w:before="250"/>
        <w:ind w:left="360"/>
        <w:rPr>
          <w:sz w:val="24"/>
          <w:szCs w:val="24"/>
        </w:rPr>
      </w:pPr>
      <w:r>
        <w:t>{{Name}}</w:t>
      </w:r>
      <w:r w:rsidR="00F50E4F" w:rsidRPr="5310D1A6">
        <w:rPr>
          <w:spacing w:val="-1"/>
          <w:sz w:val="24"/>
          <w:szCs w:val="24"/>
        </w:rPr>
        <w:t xml:space="preserve"> </w:t>
      </w:r>
      <w:r w:rsidR="00F50E4F" w:rsidRPr="5310D1A6">
        <w:rPr>
          <w:sz w:val="24"/>
          <w:szCs w:val="24"/>
        </w:rPr>
        <w:t>County,</w:t>
      </w:r>
      <w:r w:rsidR="00F50E4F" w:rsidRPr="5310D1A6">
        <w:rPr>
          <w:spacing w:val="-1"/>
          <w:sz w:val="24"/>
          <w:szCs w:val="24"/>
        </w:rPr>
        <w:t xml:space="preserve"> </w:t>
      </w:r>
      <w:r w:rsidR="00F50E4F" w:rsidRPr="5310D1A6">
        <w:rPr>
          <w:spacing w:val="-4"/>
          <w:sz w:val="24"/>
          <w:szCs w:val="24"/>
        </w:rPr>
        <w:t>Texas</w:t>
      </w:r>
      <w:r w:rsidR="00F50E4F">
        <w:rPr>
          <w:sz w:val="24"/>
        </w:rPr>
        <w:tab/>
      </w:r>
      <w:r w:rsidR="00604604">
        <w:t>{{</w:t>
      </w:r>
      <w:r w:rsidR="00604604">
        <w:rPr>
          <w:sz w:val="24"/>
          <w:szCs w:val="24"/>
        </w:rPr>
        <w:t>EFFECTIVE_DATE</w:t>
      </w:r>
      <w:r w:rsidR="00604604">
        <w:t>}}</w:t>
      </w:r>
    </w:p>
    <w:p w14:paraId="434D3C7F" w14:textId="77777777" w:rsidR="0057083C" w:rsidRDefault="0057083C">
      <w:pPr>
        <w:pStyle w:val="BodyText"/>
        <w:rPr>
          <w:sz w:val="24"/>
        </w:rPr>
      </w:pPr>
    </w:p>
    <w:p w14:paraId="0516B04D" w14:textId="59086D5F" w:rsidR="0057083C" w:rsidRDefault="00F23C9A" w:rsidP="5310D1A6">
      <w:pPr>
        <w:tabs>
          <w:tab w:val="left" w:pos="4032"/>
        </w:tabs>
        <w:ind w:left="360"/>
        <w:rPr>
          <w:sz w:val="24"/>
          <w:szCs w:val="24"/>
        </w:rPr>
      </w:pPr>
      <w:r w:rsidRPr="5310D1A6">
        <w:rPr>
          <w:b/>
          <w:bCs/>
          <w:sz w:val="24"/>
          <w:szCs w:val="24"/>
        </w:rPr>
        <w:t>Effective</w:t>
      </w:r>
      <w:r w:rsidRPr="5310D1A6">
        <w:rPr>
          <w:b/>
          <w:bCs/>
          <w:spacing w:val="-4"/>
          <w:sz w:val="24"/>
          <w:szCs w:val="24"/>
        </w:rPr>
        <w:t xml:space="preserve"> </w:t>
      </w:r>
      <w:r w:rsidRPr="5310D1A6">
        <w:rPr>
          <w:b/>
          <w:bCs/>
          <w:spacing w:val="-2"/>
          <w:sz w:val="24"/>
          <w:szCs w:val="24"/>
        </w:rPr>
        <w:t>Date:</w:t>
      </w:r>
      <w:r>
        <w:rPr>
          <w:b/>
          <w:sz w:val="24"/>
        </w:rPr>
        <w:tab/>
      </w:r>
      <w:r w:rsidR="00604604">
        <w:t>{{</w:t>
      </w:r>
      <w:r w:rsidR="0022381E">
        <w:rPr>
          <w:sz w:val="24"/>
          <w:szCs w:val="24"/>
        </w:rPr>
        <w:t>EFFECTIVE_DATE</w:t>
      </w:r>
      <w:r w:rsidR="0022381E">
        <w:t>}}</w:t>
      </w:r>
    </w:p>
    <w:p w14:paraId="52763D7B" w14:textId="77777777" w:rsidR="0057083C" w:rsidRDefault="00F23C9A">
      <w:pPr>
        <w:tabs>
          <w:tab w:val="left" w:pos="4032"/>
        </w:tabs>
        <w:spacing w:before="41"/>
        <w:ind w:left="360"/>
        <w:rPr>
          <w:sz w:val="24"/>
        </w:rPr>
      </w:pPr>
      <w:r>
        <w:rPr>
          <w:b/>
          <w:spacing w:val="-2"/>
          <w:sz w:val="24"/>
        </w:rPr>
        <w:t>Borrower:</w:t>
      </w:r>
      <w:r>
        <w:rPr>
          <w:b/>
          <w:sz w:val="24"/>
        </w:rPr>
        <w:tab/>
      </w:r>
      <w:r>
        <w:rPr>
          <w:sz w:val="24"/>
        </w:rPr>
        <w:t>Real</w:t>
      </w:r>
      <w:r>
        <w:rPr>
          <w:spacing w:val="-4"/>
          <w:sz w:val="24"/>
        </w:rPr>
        <w:t xml:space="preserve"> </w:t>
      </w:r>
      <w:r>
        <w:rPr>
          <w:sz w:val="24"/>
        </w:rPr>
        <w:t>American</w:t>
      </w:r>
      <w:r>
        <w:rPr>
          <w:spacing w:val="-1"/>
          <w:sz w:val="24"/>
        </w:rPr>
        <w:t xml:space="preserve"> </w:t>
      </w:r>
      <w:r>
        <w:rPr>
          <w:sz w:val="24"/>
        </w:rPr>
        <w:t>Real</w:t>
      </w:r>
      <w:r>
        <w:rPr>
          <w:spacing w:val="-1"/>
          <w:sz w:val="24"/>
        </w:rPr>
        <w:t xml:space="preserve"> </w:t>
      </w:r>
      <w:r>
        <w:rPr>
          <w:sz w:val="24"/>
        </w:rPr>
        <w:t>Estate,</w:t>
      </w:r>
      <w:r>
        <w:rPr>
          <w:spacing w:val="-1"/>
          <w:sz w:val="24"/>
        </w:rPr>
        <w:t xml:space="preserve"> </w:t>
      </w:r>
      <w:r>
        <w:rPr>
          <w:spacing w:val="-5"/>
          <w:sz w:val="24"/>
        </w:rPr>
        <w:t>LLC</w:t>
      </w:r>
    </w:p>
    <w:p w14:paraId="1D218AC7" w14:textId="77777777" w:rsidR="0057083C" w:rsidRDefault="0057083C">
      <w:pPr>
        <w:pStyle w:val="BodyText"/>
        <w:spacing w:before="84"/>
        <w:rPr>
          <w:sz w:val="24"/>
        </w:rPr>
      </w:pPr>
    </w:p>
    <w:p w14:paraId="2AD5A7C5" w14:textId="77777777" w:rsidR="0057083C" w:rsidRDefault="00F23C9A">
      <w:pPr>
        <w:tabs>
          <w:tab w:val="left" w:pos="4032"/>
        </w:tabs>
        <w:ind w:left="360"/>
        <w:rPr>
          <w:sz w:val="24"/>
        </w:rPr>
      </w:pPr>
      <w:r>
        <w:rPr>
          <w:b/>
          <w:sz w:val="24"/>
        </w:rPr>
        <w:t>Borrower’s</w:t>
      </w:r>
      <w:r>
        <w:rPr>
          <w:b/>
          <w:spacing w:val="-4"/>
          <w:sz w:val="24"/>
        </w:rPr>
        <w:t xml:space="preserve"> </w:t>
      </w:r>
      <w:r>
        <w:rPr>
          <w:b/>
          <w:sz w:val="24"/>
        </w:rPr>
        <w:t>Mailing</w:t>
      </w:r>
      <w:r>
        <w:rPr>
          <w:b/>
          <w:spacing w:val="-3"/>
          <w:sz w:val="24"/>
        </w:rPr>
        <w:t xml:space="preserve"> </w:t>
      </w:r>
      <w:r>
        <w:rPr>
          <w:b/>
          <w:spacing w:val="-2"/>
          <w:sz w:val="24"/>
        </w:rPr>
        <w:t>Address:</w:t>
      </w:r>
      <w:r>
        <w:rPr>
          <w:b/>
          <w:sz w:val="24"/>
        </w:rPr>
        <w:tab/>
      </w:r>
      <w:r>
        <w:rPr>
          <w:sz w:val="24"/>
        </w:rPr>
        <w:t>12645</w:t>
      </w:r>
      <w:r>
        <w:rPr>
          <w:spacing w:val="-1"/>
          <w:sz w:val="24"/>
        </w:rPr>
        <w:t xml:space="preserve"> </w:t>
      </w:r>
      <w:r>
        <w:rPr>
          <w:sz w:val="24"/>
        </w:rPr>
        <w:t>Memorial Dr,</w:t>
      </w:r>
      <w:r>
        <w:rPr>
          <w:spacing w:val="-2"/>
          <w:sz w:val="24"/>
        </w:rPr>
        <w:t xml:space="preserve"> </w:t>
      </w:r>
      <w:r>
        <w:rPr>
          <w:sz w:val="24"/>
        </w:rPr>
        <w:t>Suite</w:t>
      </w:r>
      <w:r>
        <w:rPr>
          <w:spacing w:val="-1"/>
          <w:sz w:val="24"/>
        </w:rPr>
        <w:t xml:space="preserve"> </w:t>
      </w:r>
      <w:r>
        <w:rPr>
          <w:sz w:val="24"/>
        </w:rPr>
        <w:t>F1</w:t>
      </w:r>
      <w:r>
        <w:rPr>
          <w:spacing w:val="-1"/>
          <w:sz w:val="24"/>
        </w:rPr>
        <w:t xml:space="preserve"> </w:t>
      </w:r>
      <w:r>
        <w:rPr>
          <w:sz w:val="24"/>
        </w:rPr>
        <w:t>#1780, Houston</w:t>
      </w:r>
      <w:r>
        <w:rPr>
          <w:spacing w:val="-1"/>
          <w:sz w:val="24"/>
        </w:rPr>
        <w:t xml:space="preserve"> </w:t>
      </w:r>
      <w:r>
        <w:rPr>
          <w:sz w:val="24"/>
        </w:rPr>
        <w:t>TX</w:t>
      </w:r>
      <w:r>
        <w:rPr>
          <w:spacing w:val="1"/>
          <w:sz w:val="24"/>
        </w:rPr>
        <w:t xml:space="preserve"> </w:t>
      </w:r>
      <w:r>
        <w:rPr>
          <w:spacing w:val="-2"/>
          <w:sz w:val="24"/>
        </w:rPr>
        <w:t>77024.</w:t>
      </w:r>
    </w:p>
    <w:p w14:paraId="6192023D" w14:textId="77777777" w:rsidR="0057083C" w:rsidRDefault="0057083C">
      <w:pPr>
        <w:pStyle w:val="BodyText"/>
        <w:spacing w:before="81"/>
        <w:rPr>
          <w:sz w:val="24"/>
        </w:rPr>
      </w:pPr>
    </w:p>
    <w:p w14:paraId="5D6B8932" w14:textId="1472CF96" w:rsidR="0095468A" w:rsidRDefault="00F23C9A" w:rsidP="0095468A">
      <w:pPr>
        <w:tabs>
          <w:tab w:val="left" w:pos="4052"/>
        </w:tabs>
        <w:ind w:left="4111" w:hanging="3751"/>
        <w:rPr>
          <w:sz w:val="24"/>
        </w:rPr>
      </w:pPr>
      <w:r>
        <w:rPr>
          <w:b/>
          <w:spacing w:val="-2"/>
          <w:sz w:val="24"/>
        </w:rPr>
        <w:t>Lender:</w:t>
      </w:r>
      <w:r>
        <w:rPr>
          <w:b/>
          <w:sz w:val="24"/>
        </w:rPr>
        <w:tab/>
      </w:r>
      <w:r w:rsidR="00D328FA">
        <w:rPr>
          <w:sz w:val="24"/>
        </w:rPr>
        <w:t xml:space="preserve">Rockwell Goldmann </w:t>
      </w:r>
      <w:proofErr w:type="gramStart"/>
      <w:r w:rsidR="00D328FA">
        <w:rPr>
          <w:sz w:val="24"/>
        </w:rPr>
        <w:t>Properties</w:t>
      </w:r>
      <w:r w:rsidR="001F2670" w:rsidRPr="001F2670">
        <w:rPr>
          <w:sz w:val="24"/>
        </w:rPr>
        <w:t xml:space="preserve"> </w:t>
      </w:r>
      <w:r>
        <w:rPr>
          <w:spacing w:val="-3"/>
          <w:sz w:val="24"/>
        </w:rPr>
        <w:t xml:space="preserve"> </w:t>
      </w:r>
      <w:r>
        <w:rPr>
          <w:sz w:val="24"/>
        </w:rPr>
        <w:t>LLC</w:t>
      </w:r>
      <w:proofErr w:type="gramEnd"/>
      <w:r>
        <w:rPr>
          <w:sz w:val="24"/>
        </w:rPr>
        <w:t>,</w:t>
      </w:r>
      <w:r>
        <w:rPr>
          <w:spacing w:val="-1"/>
          <w:sz w:val="24"/>
        </w:rPr>
        <w:t xml:space="preserve"> </w:t>
      </w:r>
      <w:r>
        <w:rPr>
          <w:sz w:val="24"/>
        </w:rPr>
        <w:t>a</w:t>
      </w:r>
      <w:r>
        <w:rPr>
          <w:spacing w:val="-1"/>
          <w:sz w:val="24"/>
        </w:rPr>
        <w:t xml:space="preserve"> </w:t>
      </w:r>
      <w:r>
        <w:rPr>
          <w:sz w:val="24"/>
        </w:rPr>
        <w:t>Texas</w:t>
      </w:r>
      <w:r>
        <w:rPr>
          <w:spacing w:val="-1"/>
          <w:sz w:val="24"/>
        </w:rPr>
        <w:t xml:space="preserve"> </w:t>
      </w:r>
      <w:r>
        <w:rPr>
          <w:sz w:val="24"/>
        </w:rPr>
        <w:t>Limited</w:t>
      </w:r>
      <w:r>
        <w:rPr>
          <w:spacing w:val="-1"/>
          <w:sz w:val="24"/>
        </w:rPr>
        <w:t xml:space="preserve"> </w:t>
      </w:r>
      <w:r>
        <w:rPr>
          <w:sz w:val="24"/>
        </w:rPr>
        <w:t>Liability</w:t>
      </w:r>
      <w:r w:rsidR="0095468A">
        <w:rPr>
          <w:sz w:val="24"/>
        </w:rPr>
        <w:t xml:space="preserve"> Company.</w:t>
      </w:r>
    </w:p>
    <w:p w14:paraId="1ACA6A73" w14:textId="77777777" w:rsidR="0057083C" w:rsidRDefault="0057083C">
      <w:pPr>
        <w:pStyle w:val="BodyText"/>
        <w:spacing w:before="84"/>
        <w:rPr>
          <w:sz w:val="24"/>
        </w:rPr>
      </w:pPr>
    </w:p>
    <w:p w14:paraId="62628987" w14:textId="5D184902" w:rsidR="0057083C" w:rsidRPr="00D328FA" w:rsidRDefault="00F23C9A">
      <w:pPr>
        <w:tabs>
          <w:tab w:val="left" w:pos="4032"/>
        </w:tabs>
        <w:spacing w:before="1"/>
        <w:ind w:left="360"/>
        <w:rPr>
          <w:bCs/>
          <w:sz w:val="24"/>
        </w:rPr>
      </w:pPr>
      <w:r>
        <w:rPr>
          <w:b/>
          <w:sz w:val="24"/>
        </w:rPr>
        <w:t>Lender’s</w:t>
      </w:r>
      <w:r>
        <w:rPr>
          <w:b/>
          <w:spacing w:val="-2"/>
          <w:sz w:val="24"/>
        </w:rPr>
        <w:t xml:space="preserve"> </w:t>
      </w:r>
      <w:r>
        <w:rPr>
          <w:b/>
          <w:sz w:val="24"/>
        </w:rPr>
        <w:t>Mailing</w:t>
      </w:r>
      <w:r>
        <w:rPr>
          <w:b/>
          <w:spacing w:val="-2"/>
          <w:sz w:val="24"/>
        </w:rPr>
        <w:t xml:space="preserve"> Address:</w:t>
      </w:r>
      <w:r>
        <w:rPr>
          <w:b/>
          <w:sz w:val="24"/>
        </w:rPr>
        <w:tab/>
      </w:r>
      <w:r w:rsidR="00D328FA" w:rsidRPr="00D328FA">
        <w:rPr>
          <w:bCs/>
          <w:sz w:val="24"/>
        </w:rPr>
        <w:t>3225 McLeod Dr Suite 100, Las Vegas, NV 89121</w:t>
      </w:r>
    </w:p>
    <w:p w14:paraId="7942F261" w14:textId="77777777" w:rsidR="0057083C" w:rsidRDefault="0057083C">
      <w:pPr>
        <w:pStyle w:val="BodyText"/>
        <w:spacing w:before="81"/>
        <w:rPr>
          <w:sz w:val="24"/>
        </w:rPr>
      </w:pPr>
    </w:p>
    <w:p w14:paraId="18597A7D" w14:textId="18170BB7" w:rsidR="0057083C" w:rsidRDefault="00F23C9A" w:rsidP="149DFAC1">
      <w:pPr>
        <w:tabs>
          <w:tab w:val="left" w:pos="4052"/>
        </w:tabs>
        <w:spacing w:line="278" w:lineRule="auto"/>
        <w:ind w:left="4052" w:right="596" w:hanging="3692"/>
        <w:rPr>
          <w:sz w:val="24"/>
          <w:szCs w:val="24"/>
        </w:rPr>
      </w:pPr>
      <w:proofErr w:type="gramStart"/>
      <w:r w:rsidRPr="149DFAC1">
        <w:rPr>
          <w:b/>
          <w:bCs/>
          <w:sz w:val="24"/>
          <w:szCs w:val="24"/>
        </w:rPr>
        <w:t>Principal :</w:t>
      </w:r>
      <w:proofErr w:type="gramEnd"/>
      <w:r>
        <w:rPr>
          <w:b/>
          <w:sz w:val="24"/>
        </w:rPr>
        <w:tab/>
      </w:r>
      <w:r w:rsidR="00604604">
        <w:t>{{</w:t>
      </w:r>
      <w:r w:rsidR="00604604">
        <w:rPr>
          <w:sz w:val="24"/>
          <w:szCs w:val="24"/>
        </w:rPr>
        <w:t>WRITTEN_AMOUNT</w:t>
      </w:r>
      <w:proofErr w:type="gramStart"/>
      <w:r w:rsidR="00604604">
        <w:t>}}</w:t>
      </w:r>
      <w:r w:rsidR="00193EB8">
        <w:t>$</w:t>
      </w:r>
      <w:proofErr w:type="gramEnd"/>
    </w:p>
    <w:p w14:paraId="112EB454" w14:textId="77777777" w:rsidR="00195C9B" w:rsidRPr="00195C9B" w:rsidRDefault="00195C9B">
      <w:pPr>
        <w:tabs>
          <w:tab w:val="left" w:pos="4052"/>
        </w:tabs>
        <w:spacing w:line="278" w:lineRule="auto"/>
        <w:ind w:left="4052" w:right="596" w:hanging="3692"/>
        <w:rPr>
          <w:b/>
          <w:bCs/>
          <w:sz w:val="24"/>
        </w:rPr>
      </w:pPr>
    </w:p>
    <w:p w14:paraId="7957747A" w14:textId="7A1C173E" w:rsidR="00195C9B" w:rsidRDefault="00195C9B">
      <w:pPr>
        <w:tabs>
          <w:tab w:val="left" w:pos="4052"/>
        </w:tabs>
        <w:spacing w:line="278" w:lineRule="auto"/>
        <w:ind w:left="4052" w:right="596" w:hanging="3692"/>
        <w:rPr>
          <w:sz w:val="24"/>
        </w:rPr>
      </w:pPr>
      <w:r w:rsidRPr="00195C9B">
        <w:rPr>
          <w:b/>
          <w:bCs/>
          <w:sz w:val="24"/>
        </w:rPr>
        <w:t>Annual Interest Rate:</w:t>
      </w:r>
      <w:r>
        <w:rPr>
          <w:sz w:val="24"/>
        </w:rPr>
        <w:t xml:space="preserve"> </w:t>
      </w:r>
      <w:r>
        <w:rPr>
          <w:sz w:val="24"/>
        </w:rPr>
        <w:tab/>
      </w:r>
      <w:r w:rsidR="00006980">
        <w:rPr>
          <w:sz w:val="24"/>
        </w:rPr>
        <w:t>Zero</w:t>
      </w:r>
      <w:r>
        <w:rPr>
          <w:sz w:val="24"/>
        </w:rPr>
        <w:t xml:space="preserve"> percent (</w:t>
      </w:r>
      <w:r w:rsidR="00006980">
        <w:rPr>
          <w:sz w:val="24"/>
        </w:rPr>
        <w:t>0</w:t>
      </w:r>
      <w:r>
        <w:rPr>
          <w:sz w:val="24"/>
        </w:rPr>
        <w:t>%)</w:t>
      </w:r>
    </w:p>
    <w:p w14:paraId="488BA1C2" w14:textId="77777777" w:rsidR="0057083C" w:rsidRDefault="0057083C">
      <w:pPr>
        <w:pStyle w:val="BodyText"/>
        <w:spacing w:before="82"/>
        <w:rPr>
          <w:sz w:val="24"/>
        </w:rPr>
      </w:pPr>
    </w:p>
    <w:p w14:paraId="2FC969D7" w14:textId="025CBB4A" w:rsidR="0057083C" w:rsidRDefault="00F23C9A" w:rsidP="149DFAC1">
      <w:pPr>
        <w:tabs>
          <w:tab w:val="left" w:pos="4052"/>
        </w:tabs>
        <w:spacing w:line="278" w:lineRule="auto"/>
        <w:ind w:left="4052" w:right="596" w:hanging="3692"/>
        <w:rPr>
          <w:spacing w:val="-2"/>
          <w:sz w:val="24"/>
          <w:szCs w:val="24"/>
        </w:rPr>
      </w:pPr>
      <w:r w:rsidRPr="149DFAC1">
        <w:rPr>
          <w:b/>
          <w:bCs/>
          <w:sz w:val="24"/>
          <w:szCs w:val="24"/>
        </w:rPr>
        <w:t>Maturity Date:</w:t>
      </w:r>
      <w:r>
        <w:rPr>
          <w:b/>
          <w:sz w:val="24"/>
        </w:rPr>
        <w:tab/>
      </w:r>
      <w:r w:rsidR="00604604">
        <w:t>{{</w:t>
      </w:r>
      <w:r w:rsidR="00604604">
        <w:rPr>
          <w:sz w:val="24"/>
          <w:szCs w:val="24"/>
        </w:rPr>
        <w:t>MATURITY_DATE</w:t>
      </w:r>
      <w:r w:rsidR="00604604">
        <w:t>}}</w:t>
      </w:r>
      <w:r w:rsidRPr="149DFAC1">
        <w:rPr>
          <w:sz w:val="24"/>
          <w:szCs w:val="24"/>
        </w:rPr>
        <w:t>,</w:t>
      </w:r>
      <w:r w:rsidRPr="149DFAC1">
        <w:rPr>
          <w:spacing w:val="-4"/>
          <w:sz w:val="24"/>
          <w:szCs w:val="24"/>
        </w:rPr>
        <w:t xml:space="preserve"> </w:t>
      </w:r>
      <w:r w:rsidR="00887117">
        <w:rPr>
          <w:sz w:val="24"/>
          <w:szCs w:val="24"/>
        </w:rPr>
        <w:t>Forty-Five</w:t>
      </w:r>
      <w:r w:rsidR="009468C1">
        <w:rPr>
          <w:sz w:val="24"/>
          <w:szCs w:val="24"/>
        </w:rPr>
        <w:t xml:space="preserve"> </w:t>
      </w:r>
      <w:r w:rsidRPr="149DFAC1">
        <w:rPr>
          <w:sz w:val="24"/>
          <w:szCs w:val="24"/>
        </w:rPr>
        <w:t>(</w:t>
      </w:r>
      <w:r w:rsidR="00887117">
        <w:rPr>
          <w:sz w:val="24"/>
          <w:szCs w:val="24"/>
        </w:rPr>
        <w:t>45</w:t>
      </w:r>
      <w:r w:rsidRPr="149DFAC1">
        <w:rPr>
          <w:sz w:val="24"/>
          <w:szCs w:val="24"/>
        </w:rPr>
        <w:t>)</w:t>
      </w:r>
      <w:r w:rsidRPr="149DFAC1">
        <w:rPr>
          <w:spacing w:val="-4"/>
          <w:sz w:val="24"/>
          <w:szCs w:val="24"/>
        </w:rPr>
        <w:t xml:space="preserve"> </w:t>
      </w:r>
      <w:r w:rsidRPr="149DFAC1">
        <w:rPr>
          <w:sz w:val="24"/>
          <w:szCs w:val="24"/>
        </w:rPr>
        <w:t>calendar</w:t>
      </w:r>
      <w:r w:rsidRPr="149DFAC1">
        <w:rPr>
          <w:spacing w:val="-4"/>
          <w:sz w:val="24"/>
          <w:szCs w:val="24"/>
        </w:rPr>
        <w:t xml:space="preserve"> </w:t>
      </w:r>
      <w:r w:rsidRPr="149DFAC1">
        <w:rPr>
          <w:sz w:val="24"/>
          <w:szCs w:val="24"/>
        </w:rPr>
        <w:t>days</w:t>
      </w:r>
      <w:r w:rsidRPr="149DFAC1">
        <w:rPr>
          <w:spacing w:val="-4"/>
          <w:sz w:val="24"/>
          <w:szCs w:val="24"/>
        </w:rPr>
        <w:t xml:space="preserve"> </w:t>
      </w:r>
      <w:r w:rsidRPr="149DFAC1">
        <w:rPr>
          <w:sz w:val="24"/>
          <w:szCs w:val="24"/>
        </w:rPr>
        <w:t>after</w:t>
      </w:r>
      <w:r w:rsidRPr="149DFAC1">
        <w:rPr>
          <w:spacing w:val="-4"/>
          <w:sz w:val="24"/>
          <w:szCs w:val="24"/>
        </w:rPr>
        <w:t xml:space="preserve"> </w:t>
      </w:r>
      <w:r w:rsidRPr="149DFAC1">
        <w:rPr>
          <w:sz w:val="24"/>
          <w:szCs w:val="24"/>
        </w:rPr>
        <w:t>execution</w:t>
      </w:r>
      <w:r w:rsidR="00887117">
        <w:rPr>
          <w:spacing w:val="40"/>
          <w:sz w:val="24"/>
          <w:szCs w:val="24"/>
        </w:rPr>
        <w:t xml:space="preserve"> </w:t>
      </w:r>
      <w:r w:rsidRPr="149DFAC1">
        <w:rPr>
          <w:sz w:val="24"/>
          <w:szCs w:val="24"/>
        </w:rPr>
        <w:t>of</w:t>
      </w:r>
      <w:r w:rsidRPr="149DFAC1">
        <w:rPr>
          <w:spacing w:val="-4"/>
          <w:sz w:val="24"/>
          <w:szCs w:val="24"/>
        </w:rPr>
        <w:t xml:space="preserve"> </w:t>
      </w:r>
      <w:r w:rsidRPr="149DFAC1">
        <w:rPr>
          <w:sz w:val="24"/>
          <w:szCs w:val="24"/>
        </w:rPr>
        <w:t xml:space="preserve">this </w:t>
      </w:r>
      <w:r w:rsidRPr="149DFAC1">
        <w:rPr>
          <w:spacing w:val="-2"/>
          <w:sz w:val="24"/>
          <w:szCs w:val="24"/>
        </w:rPr>
        <w:t>Note.</w:t>
      </w:r>
    </w:p>
    <w:p w14:paraId="55FEB7EA" w14:textId="1860F10A" w:rsidR="00195C9B" w:rsidRDefault="00195C9B" w:rsidP="00195C9B">
      <w:pPr>
        <w:tabs>
          <w:tab w:val="left" w:pos="360"/>
        </w:tabs>
        <w:spacing w:line="278" w:lineRule="auto"/>
        <w:ind w:left="360" w:right="596"/>
        <w:rPr>
          <w:sz w:val="24"/>
        </w:rPr>
      </w:pPr>
      <w:r w:rsidRPr="00195C9B">
        <w:rPr>
          <w:b/>
          <w:bCs/>
          <w:sz w:val="24"/>
        </w:rPr>
        <w:t xml:space="preserve">Monthly Interest Rate on </w:t>
      </w:r>
      <w:r w:rsidRPr="00195C9B">
        <w:rPr>
          <w:b/>
          <w:bCs/>
          <w:sz w:val="24"/>
        </w:rPr>
        <w:br/>
        <w:t>Matured, Unpaid Amounts:</w:t>
      </w:r>
      <w:r w:rsidRPr="00195C9B">
        <w:rPr>
          <w:b/>
          <w:bCs/>
          <w:sz w:val="24"/>
        </w:rPr>
        <w:tab/>
      </w:r>
      <w:r>
        <w:rPr>
          <w:sz w:val="24"/>
        </w:rPr>
        <w:t xml:space="preserve">        Twelve and Ninety-Nine Hundredths per centum (12.99%)</w:t>
      </w:r>
    </w:p>
    <w:p w14:paraId="6EE6F965" w14:textId="6217C420" w:rsidR="00B72346" w:rsidRDefault="00B72346" w:rsidP="00BE7326">
      <w:pPr>
        <w:spacing w:before="272"/>
        <w:ind w:left="360" w:right="622" w:firstLine="719"/>
        <w:jc w:val="both"/>
        <w:rPr>
          <w:sz w:val="24"/>
          <w:szCs w:val="24"/>
        </w:rPr>
      </w:pPr>
      <w:r w:rsidRPr="149DFAC1">
        <w:rPr>
          <w:sz w:val="24"/>
          <w:szCs w:val="24"/>
        </w:rPr>
        <w:t xml:space="preserve">The Principal Amount is due and payable on </w:t>
      </w:r>
      <w:r w:rsidR="00604604">
        <w:t>{{</w:t>
      </w:r>
      <w:r w:rsidR="00604604">
        <w:rPr>
          <w:sz w:val="24"/>
          <w:szCs w:val="24"/>
        </w:rPr>
        <w:t>MATURITY_DATE</w:t>
      </w:r>
      <w:r w:rsidR="00604604">
        <w:t>}}</w:t>
      </w:r>
      <w:r w:rsidRPr="149DFAC1">
        <w:rPr>
          <w:sz w:val="24"/>
          <w:szCs w:val="24"/>
        </w:rPr>
        <w:t>, and the interest is due and payable at maturity as follows: A</w:t>
      </w:r>
      <w:r w:rsidR="637B611F" w:rsidRPr="149DFAC1">
        <w:rPr>
          <w:sz w:val="24"/>
          <w:szCs w:val="24"/>
        </w:rPr>
        <w:t xml:space="preserve"> </w:t>
      </w:r>
      <w:r w:rsidR="00604604">
        <w:t>{{</w:t>
      </w:r>
      <w:r w:rsidR="00604604">
        <w:rPr>
          <w:sz w:val="24"/>
          <w:szCs w:val="24"/>
        </w:rPr>
        <w:t>PERCENT</w:t>
      </w:r>
      <w:r w:rsidR="00604604">
        <w:t>}}</w:t>
      </w:r>
      <w:r w:rsidR="00B26CB6">
        <w:t>%</w:t>
      </w:r>
      <w:r w:rsidR="00604604">
        <w:t xml:space="preserve"> </w:t>
      </w:r>
      <w:r w:rsidR="00245B1B" w:rsidRPr="149DFAC1">
        <w:rPr>
          <w:sz w:val="24"/>
          <w:szCs w:val="24"/>
        </w:rPr>
        <w:t xml:space="preserve">as flat fee interest of the Principal Amount </w:t>
      </w:r>
      <w:r w:rsidR="00195C9B" w:rsidRPr="149DFAC1">
        <w:rPr>
          <w:sz w:val="24"/>
          <w:szCs w:val="24"/>
        </w:rPr>
        <w:t xml:space="preserve">or </w:t>
      </w:r>
      <w:r w:rsidR="00604604">
        <w:t>{{</w:t>
      </w:r>
      <w:r w:rsidR="00D912AC">
        <w:rPr>
          <w:sz w:val="24"/>
          <w:szCs w:val="24"/>
        </w:rPr>
        <w:t>PERCENT_AMOUNT</w:t>
      </w:r>
      <w:r w:rsidR="00D912AC">
        <w:t>}}</w:t>
      </w:r>
      <w:r w:rsidR="00A9599B">
        <w:t xml:space="preserve"> </w:t>
      </w:r>
      <w:r w:rsidRPr="149DFAC1">
        <w:rPr>
          <w:sz w:val="24"/>
          <w:szCs w:val="24"/>
        </w:rPr>
        <w:t>payable to the order of</w:t>
      </w:r>
      <w:r w:rsidR="00887117">
        <w:rPr>
          <w:sz w:val="24"/>
          <w:szCs w:val="24"/>
        </w:rPr>
        <w:t xml:space="preserve"> </w:t>
      </w:r>
      <w:r w:rsidR="00D328FA" w:rsidRPr="149DFAC1">
        <w:rPr>
          <w:sz w:val="24"/>
          <w:szCs w:val="24"/>
        </w:rPr>
        <w:t xml:space="preserve"> Rockwell Goldmann Properties</w:t>
      </w:r>
      <w:r w:rsidRPr="149DFAC1">
        <w:rPr>
          <w:sz w:val="24"/>
          <w:szCs w:val="24"/>
        </w:rPr>
        <w:t>, LLC, a Texas Limited Liability Company by</w:t>
      </w:r>
      <w:r w:rsidR="0060698B" w:rsidRPr="149DFAC1">
        <w:rPr>
          <w:sz w:val="24"/>
          <w:szCs w:val="24"/>
        </w:rPr>
        <w:t xml:space="preserve"> </w:t>
      </w:r>
      <w:r w:rsidR="00604604">
        <w:t>{{</w:t>
      </w:r>
      <w:r w:rsidR="00604604">
        <w:rPr>
          <w:sz w:val="24"/>
          <w:szCs w:val="24"/>
        </w:rPr>
        <w:t>MATURITY_DATE</w:t>
      </w:r>
      <w:r w:rsidR="00604604">
        <w:t>}}</w:t>
      </w:r>
      <w:r w:rsidRPr="149DFAC1">
        <w:rPr>
          <w:sz w:val="24"/>
          <w:szCs w:val="24"/>
        </w:rPr>
        <w:t xml:space="preserve">. Payments will be applied first to accrued interest and the remainder to the reduction of Principal Amount. </w:t>
      </w:r>
    </w:p>
    <w:p w14:paraId="5CEE3931" w14:textId="091E6A76" w:rsidR="0057083C" w:rsidRDefault="00B72346">
      <w:pPr>
        <w:spacing w:before="272"/>
        <w:ind w:left="360" w:right="622" w:firstLine="719"/>
        <w:jc w:val="both"/>
        <w:rPr>
          <w:sz w:val="24"/>
        </w:rPr>
      </w:pPr>
      <w:r>
        <w:rPr>
          <w:sz w:val="24"/>
        </w:rPr>
        <w:t xml:space="preserve"> This</w:t>
      </w:r>
      <w:r>
        <w:rPr>
          <w:spacing w:val="-15"/>
          <w:sz w:val="24"/>
        </w:rPr>
        <w:t xml:space="preserve"> </w:t>
      </w:r>
      <w:r>
        <w:rPr>
          <w:sz w:val="24"/>
        </w:rPr>
        <w:t>Note</w:t>
      </w:r>
      <w:r>
        <w:rPr>
          <w:spacing w:val="-15"/>
          <w:sz w:val="24"/>
        </w:rPr>
        <w:t xml:space="preserve"> </w:t>
      </w:r>
      <w:r>
        <w:rPr>
          <w:sz w:val="24"/>
        </w:rPr>
        <w:t>is</w:t>
      </w:r>
      <w:r>
        <w:rPr>
          <w:spacing w:val="-15"/>
          <w:sz w:val="24"/>
        </w:rPr>
        <w:t xml:space="preserve"> </w:t>
      </w:r>
      <w:r>
        <w:rPr>
          <w:sz w:val="24"/>
        </w:rPr>
        <w:t>intended</w:t>
      </w:r>
      <w:r>
        <w:rPr>
          <w:spacing w:val="-15"/>
          <w:sz w:val="24"/>
        </w:rPr>
        <w:t xml:space="preserve"> </w:t>
      </w:r>
      <w:r>
        <w:rPr>
          <w:sz w:val="24"/>
        </w:rPr>
        <w:t>as</w:t>
      </w:r>
      <w:r>
        <w:rPr>
          <w:spacing w:val="-15"/>
          <w:sz w:val="24"/>
        </w:rPr>
        <w:t xml:space="preserve"> </w:t>
      </w:r>
      <w:r>
        <w:rPr>
          <w:sz w:val="24"/>
        </w:rPr>
        <w:t>a</w:t>
      </w:r>
      <w:r>
        <w:rPr>
          <w:spacing w:val="-15"/>
          <w:sz w:val="24"/>
        </w:rPr>
        <w:t xml:space="preserve"> </w:t>
      </w:r>
      <w:r>
        <w:rPr>
          <w:sz w:val="24"/>
        </w:rPr>
        <w:t>short-term</w:t>
      </w:r>
      <w:r>
        <w:rPr>
          <w:spacing w:val="-15"/>
          <w:sz w:val="24"/>
        </w:rPr>
        <w:t xml:space="preserve"> </w:t>
      </w:r>
      <w:r>
        <w:rPr>
          <w:sz w:val="24"/>
        </w:rPr>
        <w:t>obligation</w:t>
      </w:r>
      <w:r>
        <w:rPr>
          <w:spacing w:val="-15"/>
          <w:sz w:val="24"/>
        </w:rPr>
        <w:t xml:space="preserve"> </w:t>
      </w:r>
      <w:r>
        <w:rPr>
          <w:sz w:val="24"/>
        </w:rPr>
        <w:t>solely</w:t>
      </w:r>
      <w:r>
        <w:rPr>
          <w:spacing w:val="-15"/>
          <w:sz w:val="24"/>
        </w:rPr>
        <w:t xml:space="preserve"> </w:t>
      </w:r>
      <w:r>
        <w:rPr>
          <w:sz w:val="24"/>
        </w:rPr>
        <w:t>for</w:t>
      </w:r>
      <w:r>
        <w:rPr>
          <w:spacing w:val="-15"/>
          <w:sz w:val="24"/>
        </w:rPr>
        <w:t xml:space="preserve"> </w:t>
      </w:r>
      <w:r>
        <w:rPr>
          <w:sz w:val="24"/>
        </w:rPr>
        <w:t>the</w:t>
      </w:r>
      <w:r>
        <w:rPr>
          <w:spacing w:val="-15"/>
          <w:sz w:val="24"/>
        </w:rPr>
        <w:t xml:space="preserve"> </w:t>
      </w:r>
      <w:r>
        <w:rPr>
          <w:sz w:val="24"/>
        </w:rPr>
        <w:t>purpose</w:t>
      </w:r>
      <w:r>
        <w:rPr>
          <w:spacing w:val="-15"/>
          <w:sz w:val="24"/>
        </w:rPr>
        <w:t xml:space="preserve"> </w:t>
      </w:r>
      <w:r>
        <w:rPr>
          <w:sz w:val="24"/>
        </w:rPr>
        <w:t>of</w:t>
      </w:r>
      <w:r>
        <w:rPr>
          <w:spacing w:val="-15"/>
          <w:sz w:val="24"/>
        </w:rPr>
        <w:t xml:space="preserve"> </w:t>
      </w:r>
      <w:r>
        <w:rPr>
          <w:sz w:val="24"/>
        </w:rPr>
        <w:t>providing</w:t>
      </w:r>
      <w:r>
        <w:rPr>
          <w:spacing w:val="-15"/>
          <w:sz w:val="24"/>
        </w:rPr>
        <w:t xml:space="preserve"> </w:t>
      </w:r>
      <w:r>
        <w:rPr>
          <w:sz w:val="24"/>
        </w:rPr>
        <w:t>the</w:t>
      </w:r>
      <w:r>
        <w:rPr>
          <w:spacing w:val="-15"/>
          <w:sz w:val="24"/>
        </w:rPr>
        <w:t xml:space="preserve"> </w:t>
      </w:r>
      <w:r>
        <w:rPr>
          <w:sz w:val="24"/>
        </w:rPr>
        <w:t>funds for</w:t>
      </w:r>
      <w:r>
        <w:rPr>
          <w:spacing w:val="-4"/>
          <w:sz w:val="24"/>
        </w:rPr>
        <w:t xml:space="preserve"> </w:t>
      </w:r>
      <w:r>
        <w:rPr>
          <w:sz w:val="24"/>
        </w:rPr>
        <w:t>the</w:t>
      </w:r>
      <w:r>
        <w:rPr>
          <w:spacing w:val="-1"/>
          <w:sz w:val="24"/>
        </w:rPr>
        <w:t xml:space="preserve"> </w:t>
      </w:r>
      <w:r>
        <w:rPr>
          <w:sz w:val="24"/>
        </w:rPr>
        <w:t>purchase</w:t>
      </w:r>
      <w:r>
        <w:rPr>
          <w:spacing w:val="-1"/>
          <w:sz w:val="24"/>
        </w:rPr>
        <w:t xml:space="preserve"> </w:t>
      </w:r>
      <w:r>
        <w:rPr>
          <w:sz w:val="24"/>
        </w:rPr>
        <w:t>of</w:t>
      </w:r>
      <w:r>
        <w:rPr>
          <w:spacing w:val="-2"/>
          <w:sz w:val="24"/>
        </w:rPr>
        <w:t xml:space="preserve"> </w:t>
      </w:r>
      <w:r>
        <w:rPr>
          <w:sz w:val="24"/>
        </w:rPr>
        <w:t>the</w:t>
      </w:r>
      <w:r>
        <w:rPr>
          <w:spacing w:val="-3"/>
          <w:sz w:val="24"/>
        </w:rPr>
        <w:t xml:space="preserve"> </w:t>
      </w:r>
      <w:r>
        <w:rPr>
          <w:sz w:val="24"/>
        </w:rPr>
        <w:t>Property. It is</w:t>
      </w:r>
      <w:r>
        <w:rPr>
          <w:spacing w:val="-2"/>
          <w:sz w:val="24"/>
        </w:rPr>
        <w:t xml:space="preserve"> </w:t>
      </w:r>
      <w:r>
        <w:rPr>
          <w:sz w:val="24"/>
        </w:rPr>
        <w:t>not</w:t>
      </w:r>
      <w:r>
        <w:rPr>
          <w:spacing w:val="-2"/>
          <w:sz w:val="24"/>
        </w:rPr>
        <w:t xml:space="preserve"> </w:t>
      </w:r>
      <w:r>
        <w:rPr>
          <w:sz w:val="24"/>
        </w:rPr>
        <w:t>structured</w:t>
      </w:r>
      <w:r>
        <w:rPr>
          <w:spacing w:val="-2"/>
          <w:sz w:val="24"/>
        </w:rPr>
        <w:t xml:space="preserve"> </w:t>
      </w:r>
      <w:r>
        <w:rPr>
          <w:sz w:val="24"/>
        </w:rPr>
        <w:t>as a</w:t>
      </w:r>
      <w:r>
        <w:rPr>
          <w:spacing w:val="-3"/>
          <w:sz w:val="24"/>
        </w:rPr>
        <w:t xml:space="preserve"> </w:t>
      </w:r>
      <w:r>
        <w:rPr>
          <w:sz w:val="24"/>
        </w:rPr>
        <w:t>long-term</w:t>
      </w:r>
      <w:r>
        <w:rPr>
          <w:spacing w:val="-2"/>
          <w:sz w:val="24"/>
        </w:rPr>
        <w:t xml:space="preserve"> </w:t>
      </w:r>
      <w:r>
        <w:rPr>
          <w:sz w:val="24"/>
        </w:rPr>
        <w:t>financing</w:t>
      </w:r>
      <w:r>
        <w:rPr>
          <w:spacing w:val="-2"/>
          <w:sz w:val="24"/>
        </w:rPr>
        <w:t xml:space="preserve"> </w:t>
      </w:r>
      <w:r>
        <w:rPr>
          <w:sz w:val="24"/>
        </w:rPr>
        <w:t>arrangement, this</w:t>
      </w:r>
      <w:r>
        <w:rPr>
          <w:spacing w:val="-2"/>
          <w:sz w:val="24"/>
        </w:rPr>
        <w:t xml:space="preserve"> </w:t>
      </w:r>
      <w:r>
        <w:rPr>
          <w:sz w:val="24"/>
        </w:rPr>
        <w:t>is</w:t>
      </w:r>
      <w:r>
        <w:rPr>
          <w:spacing w:val="-2"/>
          <w:sz w:val="24"/>
        </w:rPr>
        <w:t xml:space="preserve"> </w:t>
      </w:r>
      <w:r>
        <w:rPr>
          <w:sz w:val="24"/>
        </w:rPr>
        <w:t xml:space="preserve">a deferred payment arrangement, and no periodic payments shall be required prior to the Maturity </w:t>
      </w:r>
      <w:r>
        <w:rPr>
          <w:spacing w:val="-2"/>
          <w:sz w:val="24"/>
        </w:rPr>
        <w:t>Date.</w:t>
      </w:r>
    </w:p>
    <w:p w14:paraId="3A14EFB5" w14:textId="77777777" w:rsidR="0057083C" w:rsidRDefault="0057083C">
      <w:pPr>
        <w:pStyle w:val="BodyText"/>
        <w:rPr>
          <w:sz w:val="24"/>
        </w:rPr>
      </w:pPr>
    </w:p>
    <w:p w14:paraId="503CC39A" w14:textId="77777777" w:rsidR="0057083C" w:rsidRDefault="00F23C9A">
      <w:pPr>
        <w:ind w:left="360" w:right="600" w:firstLine="719"/>
        <w:jc w:val="both"/>
        <w:rPr>
          <w:sz w:val="24"/>
        </w:rPr>
      </w:pPr>
      <w:r>
        <w:rPr>
          <w:sz w:val="24"/>
        </w:rPr>
        <w:t>There</w:t>
      </w:r>
      <w:r>
        <w:rPr>
          <w:spacing w:val="-4"/>
          <w:sz w:val="24"/>
        </w:rPr>
        <w:t xml:space="preserve"> </w:t>
      </w:r>
      <w:r>
        <w:rPr>
          <w:sz w:val="24"/>
        </w:rPr>
        <w:t>shall</w:t>
      </w:r>
      <w:r>
        <w:rPr>
          <w:spacing w:val="-4"/>
          <w:sz w:val="24"/>
        </w:rPr>
        <w:t xml:space="preserve"> </w:t>
      </w:r>
      <w:r>
        <w:rPr>
          <w:sz w:val="24"/>
        </w:rPr>
        <w:t>be</w:t>
      </w:r>
      <w:r>
        <w:rPr>
          <w:spacing w:val="-4"/>
          <w:sz w:val="24"/>
        </w:rPr>
        <w:t xml:space="preserve"> </w:t>
      </w:r>
      <w:r>
        <w:rPr>
          <w:sz w:val="24"/>
        </w:rPr>
        <w:t>no</w:t>
      </w:r>
      <w:r>
        <w:rPr>
          <w:spacing w:val="-5"/>
          <w:sz w:val="24"/>
        </w:rPr>
        <w:t xml:space="preserve"> </w:t>
      </w:r>
      <w:r>
        <w:rPr>
          <w:sz w:val="24"/>
        </w:rPr>
        <w:t>prepayment</w:t>
      </w:r>
      <w:r>
        <w:rPr>
          <w:spacing w:val="-5"/>
          <w:sz w:val="24"/>
        </w:rPr>
        <w:t xml:space="preserve"> </w:t>
      </w:r>
      <w:r>
        <w:rPr>
          <w:sz w:val="24"/>
        </w:rPr>
        <w:t>penalty,</w:t>
      </w:r>
      <w:r>
        <w:rPr>
          <w:spacing w:val="-2"/>
          <w:sz w:val="24"/>
        </w:rPr>
        <w:t xml:space="preserve"> </w:t>
      </w:r>
      <w:r>
        <w:rPr>
          <w:sz w:val="24"/>
        </w:rPr>
        <w:t>and</w:t>
      </w:r>
      <w:r>
        <w:rPr>
          <w:spacing w:val="-5"/>
          <w:sz w:val="24"/>
        </w:rPr>
        <w:t xml:space="preserve"> </w:t>
      </w:r>
      <w:r>
        <w:rPr>
          <w:sz w:val="24"/>
        </w:rPr>
        <w:t>Maker</w:t>
      </w:r>
      <w:r>
        <w:rPr>
          <w:spacing w:val="-2"/>
          <w:sz w:val="24"/>
        </w:rPr>
        <w:t xml:space="preserve"> </w:t>
      </w:r>
      <w:r>
        <w:rPr>
          <w:sz w:val="24"/>
        </w:rPr>
        <w:t>may</w:t>
      </w:r>
      <w:r>
        <w:rPr>
          <w:spacing w:val="-5"/>
          <w:sz w:val="24"/>
        </w:rPr>
        <w:t xml:space="preserve"> </w:t>
      </w:r>
      <w:r>
        <w:rPr>
          <w:sz w:val="24"/>
        </w:rPr>
        <w:t>prepay</w:t>
      </w:r>
      <w:r>
        <w:rPr>
          <w:spacing w:val="-5"/>
          <w:sz w:val="24"/>
        </w:rPr>
        <w:t xml:space="preserve"> </w:t>
      </w:r>
      <w:r>
        <w:rPr>
          <w:sz w:val="24"/>
        </w:rPr>
        <w:t>all</w:t>
      </w:r>
      <w:r>
        <w:rPr>
          <w:spacing w:val="-4"/>
          <w:sz w:val="24"/>
        </w:rPr>
        <w:t xml:space="preserve"> </w:t>
      </w:r>
      <w:r>
        <w:rPr>
          <w:sz w:val="24"/>
        </w:rPr>
        <w:t>or</w:t>
      </w:r>
      <w:r>
        <w:rPr>
          <w:spacing w:val="-2"/>
          <w:sz w:val="24"/>
        </w:rPr>
        <w:t xml:space="preserve"> </w:t>
      </w:r>
      <w:r>
        <w:rPr>
          <w:sz w:val="24"/>
        </w:rPr>
        <w:t>any</w:t>
      </w:r>
      <w:r>
        <w:rPr>
          <w:spacing w:val="-5"/>
          <w:sz w:val="24"/>
        </w:rPr>
        <w:t xml:space="preserve"> </w:t>
      </w:r>
      <w:r>
        <w:rPr>
          <w:sz w:val="24"/>
        </w:rPr>
        <w:t>part</w:t>
      </w:r>
      <w:r>
        <w:rPr>
          <w:spacing w:val="-4"/>
          <w:sz w:val="24"/>
        </w:rPr>
        <w:t xml:space="preserve"> </w:t>
      </w:r>
      <w:r>
        <w:rPr>
          <w:sz w:val="24"/>
        </w:rPr>
        <w:t>of</w:t>
      </w:r>
      <w:r>
        <w:rPr>
          <w:spacing w:val="-6"/>
          <w:sz w:val="24"/>
        </w:rPr>
        <w:t xml:space="preserve"> </w:t>
      </w:r>
      <w:r>
        <w:rPr>
          <w:sz w:val="24"/>
        </w:rPr>
        <w:t>this</w:t>
      </w:r>
      <w:r>
        <w:rPr>
          <w:spacing w:val="-5"/>
          <w:sz w:val="24"/>
        </w:rPr>
        <w:t xml:space="preserve"> </w:t>
      </w:r>
      <w:r>
        <w:rPr>
          <w:sz w:val="24"/>
        </w:rPr>
        <w:t>Note</w:t>
      </w:r>
      <w:r>
        <w:rPr>
          <w:spacing w:val="-4"/>
          <w:sz w:val="24"/>
        </w:rPr>
        <w:t xml:space="preserve"> </w:t>
      </w:r>
      <w:r>
        <w:rPr>
          <w:sz w:val="24"/>
        </w:rPr>
        <w:t xml:space="preserve">at any time before the Maturity Date without additional charge. If any portion of the debt remains unpaid after the Maturity Date, the Note shall be considered in default and shall begin to accrue interest at the maximum rate allowed by applicable usury law in the State of Texas, until paid in </w:t>
      </w:r>
      <w:r>
        <w:rPr>
          <w:spacing w:val="-2"/>
          <w:sz w:val="24"/>
        </w:rPr>
        <w:t>full.</w:t>
      </w:r>
    </w:p>
    <w:p w14:paraId="4628C469" w14:textId="77777777" w:rsidR="0057083C" w:rsidRDefault="0057083C">
      <w:pPr>
        <w:pStyle w:val="BodyText"/>
        <w:rPr>
          <w:sz w:val="24"/>
        </w:rPr>
      </w:pPr>
    </w:p>
    <w:p w14:paraId="2503C557" w14:textId="77777777" w:rsidR="0057083C" w:rsidRDefault="00F23C9A">
      <w:pPr>
        <w:ind w:left="360" w:right="628" w:firstLine="719"/>
        <w:jc w:val="both"/>
        <w:rPr>
          <w:sz w:val="24"/>
        </w:rPr>
      </w:pPr>
      <w:r>
        <w:rPr>
          <w:sz w:val="24"/>
        </w:rPr>
        <w:t>If</w:t>
      </w:r>
      <w:r>
        <w:rPr>
          <w:spacing w:val="-14"/>
          <w:sz w:val="24"/>
        </w:rPr>
        <w:t xml:space="preserve"> </w:t>
      </w:r>
      <w:r>
        <w:rPr>
          <w:sz w:val="24"/>
        </w:rPr>
        <w:t>this</w:t>
      </w:r>
      <w:r>
        <w:rPr>
          <w:spacing w:val="-13"/>
          <w:sz w:val="24"/>
        </w:rPr>
        <w:t xml:space="preserve"> </w:t>
      </w:r>
      <w:r>
        <w:rPr>
          <w:sz w:val="24"/>
        </w:rPr>
        <w:t>note</w:t>
      </w:r>
      <w:r>
        <w:rPr>
          <w:spacing w:val="-14"/>
          <w:sz w:val="24"/>
        </w:rPr>
        <w:t xml:space="preserve"> </w:t>
      </w:r>
      <w:r>
        <w:rPr>
          <w:sz w:val="24"/>
        </w:rPr>
        <w:t>is</w:t>
      </w:r>
      <w:r>
        <w:rPr>
          <w:spacing w:val="-12"/>
          <w:sz w:val="24"/>
        </w:rPr>
        <w:t xml:space="preserve"> </w:t>
      </w:r>
      <w:r>
        <w:rPr>
          <w:sz w:val="24"/>
        </w:rPr>
        <w:t>placed</w:t>
      </w:r>
      <w:r>
        <w:rPr>
          <w:spacing w:val="-13"/>
          <w:sz w:val="24"/>
        </w:rPr>
        <w:t xml:space="preserve"> </w:t>
      </w:r>
      <w:r>
        <w:rPr>
          <w:sz w:val="24"/>
        </w:rPr>
        <w:t>in</w:t>
      </w:r>
      <w:r>
        <w:rPr>
          <w:spacing w:val="-13"/>
          <w:sz w:val="24"/>
        </w:rPr>
        <w:t xml:space="preserve"> </w:t>
      </w:r>
      <w:r>
        <w:rPr>
          <w:sz w:val="24"/>
        </w:rPr>
        <w:t>the</w:t>
      </w:r>
      <w:r>
        <w:rPr>
          <w:spacing w:val="-14"/>
          <w:sz w:val="24"/>
        </w:rPr>
        <w:t xml:space="preserve"> </w:t>
      </w:r>
      <w:r>
        <w:rPr>
          <w:sz w:val="24"/>
        </w:rPr>
        <w:t>hands</w:t>
      </w:r>
      <w:r>
        <w:rPr>
          <w:spacing w:val="-13"/>
          <w:sz w:val="24"/>
        </w:rPr>
        <w:t xml:space="preserve"> </w:t>
      </w:r>
      <w:r>
        <w:rPr>
          <w:sz w:val="24"/>
        </w:rPr>
        <w:t>of</w:t>
      </w:r>
      <w:r>
        <w:rPr>
          <w:spacing w:val="-14"/>
          <w:sz w:val="24"/>
        </w:rPr>
        <w:t xml:space="preserve"> </w:t>
      </w:r>
      <w:r>
        <w:rPr>
          <w:sz w:val="24"/>
        </w:rPr>
        <w:t>an</w:t>
      </w:r>
      <w:r>
        <w:rPr>
          <w:spacing w:val="-13"/>
          <w:sz w:val="24"/>
        </w:rPr>
        <w:t xml:space="preserve"> </w:t>
      </w:r>
      <w:r>
        <w:rPr>
          <w:sz w:val="24"/>
        </w:rPr>
        <w:t>attorney</w:t>
      </w:r>
      <w:r>
        <w:rPr>
          <w:spacing w:val="-11"/>
          <w:sz w:val="24"/>
        </w:rPr>
        <w:t xml:space="preserve"> </w:t>
      </w:r>
      <w:r>
        <w:rPr>
          <w:sz w:val="24"/>
        </w:rPr>
        <w:t>for</w:t>
      </w:r>
      <w:r>
        <w:rPr>
          <w:spacing w:val="-12"/>
          <w:sz w:val="24"/>
        </w:rPr>
        <w:t xml:space="preserve"> </w:t>
      </w:r>
      <w:r>
        <w:rPr>
          <w:sz w:val="24"/>
        </w:rPr>
        <w:t>collection</w:t>
      </w:r>
      <w:r>
        <w:rPr>
          <w:spacing w:val="-13"/>
          <w:sz w:val="24"/>
        </w:rPr>
        <w:t xml:space="preserve"> </w:t>
      </w:r>
      <w:r>
        <w:rPr>
          <w:sz w:val="24"/>
        </w:rPr>
        <w:t>or</w:t>
      </w:r>
      <w:r>
        <w:rPr>
          <w:spacing w:val="-14"/>
          <w:sz w:val="24"/>
        </w:rPr>
        <w:t xml:space="preserve"> </w:t>
      </w:r>
      <w:r>
        <w:rPr>
          <w:sz w:val="24"/>
        </w:rPr>
        <w:t>is</w:t>
      </w:r>
      <w:r>
        <w:rPr>
          <w:spacing w:val="-12"/>
          <w:sz w:val="24"/>
        </w:rPr>
        <w:t xml:space="preserve"> </w:t>
      </w:r>
      <w:r>
        <w:rPr>
          <w:sz w:val="24"/>
        </w:rPr>
        <w:t>collected</w:t>
      </w:r>
      <w:r>
        <w:rPr>
          <w:spacing w:val="-11"/>
          <w:sz w:val="24"/>
        </w:rPr>
        <w:t xml:space="preserve"> </w:t>
      </w:r>
      <w:r>
        <w:rPr>
          <w:sz w:val="24"/>
        </w:rPr>
        <w:t>through</w:t>
      </w:r>
      <w:r>
        <w:rPr>
          <w:spacing w:val="-13"/>
          <w:sz w:val="24"/>
        </w:rPr>
        <w:t xml:space="preserve"> </w:t>
      </w:r>
      <w:r>
        <w:rPr>
          <w:sz w:val="24"/>
        </w:rPr>
        <w:t>judicial proceedings, Maker hereof agrees and promises to pay reasonable attorney’s fees which shall be not less than ten per cent (10.00%) of the amount of the principal and interest then owing hereon.</w:t>
      </w:r>
    </w:p>
    <w:p w14:paraId="1CB6623D" w14:textId="77777777" w:rsidR="0057083C" w:rsidRDefault="0057083C">
      <w:pPr>
        <w:pStyle w:val="BodyText"/>
        <w:rPr>
          <w:sz w:val="24"/>
        </w:rPr>
      </w:pPr>
    </w:p>
    <w:p w14:paraId="1BE38A84" w14:textId="77777777" w:rsidR="0057083C" w:rsidRDefault="00F23C9A">
      <w:pPr>
        <w:ind w:left="360" w:right="620" w:firstLine="719"/>
        <w:jc w:val="both"/>
        <w:rPr>
          <w:sz w:val="24"/>
        </w:rPr>
      </w:pPr>
      <w:r>
        <w:rPr>
          <w:sz w:val="24"/>
        </w:rPr>
        <w:t>Each</w:t>
      </w:r>
      <w:r>
        <w:rPr>
          <w:spacing w:val="-8"/>
          <w:sz w:val="24"/>
        </w:rPr>
        <w:t xml:space="preserve"> </w:t>
      </w:r>
      <w:r>
        <w:rPr>
          <w:sz w:val="24"/>
        </w:rPr>
        <w:t>maker,</w:t>
      </w:r>
      <w:r>
        <w:rPr>
          <w:spacing w:val="-9"/>
          <w:sz w:val="24"/>
        </w:rPr>
        <w:t xml:space="preserve"> </w:t>
      </w:r>
      <w:r>
        <w:rPr>
          <w:sz w:val="24"/>
        </w:rPr>
        <w:t>surety</w:t>
      </w:r>
      <w:r>
        <w:rPr>
          <w:spacing w:val="-7"/>
          <w:sz w:val="24"/>
        </w:rPr>
        <w:t xml:space="preserve"> </w:t>
      </w:r>
      <w:r>
        <w:rPr>
          <w:sz w:val="24"/>
        </w:rPr>
        <w:t>and</w:t>
      </w:r>
      <w:r>
        <w:rPr>
          <w:spacing w:val="-8"/>
          <w:sz w:val="24"/>
        </w:rPr>
        <w:t xml:space="preserve"> </w:t>
      </w:r>
      <w:r>
        <w:rPr>
          <w:sz w:val="24"/>
        </w:rPr>
        <w:t>endorser</w:t>
      </w:r>
      <w:r>
        <w:rPr>
          <w:spacing w:val="-6"/>
          <w:sz w:val="24"/>
        </w:rPr>
        <w:t xml:space="preserve"> </w:t>
      </w:r>
      <w:r>
        <w:rPr>
          <w:sz w:val="24"/>
        </w:rPr>
        <w:t>of</w:t>
      </w:r>
      <w:r>
        <w:rPr>
          <w:spacing w:val="-9"/>
          <w:sz w:val="24"/>
        </w:rPr>
        <w:t xml:space="preserve"> </w:t>
      </w:r>
      <w:r>
        <w:rPr>
          <w:sz w:val="24"/>
        </w:rPr>
        <w:t>this</w:t>
      </w:r>
      <w:r>
        <w:rPr>
          <w:spacing w:val="-8"/>
          <w:sz w:val="24"/>
        </w:rPr>
        <w:t xml:space="preserve"> </w:t>
      </w:r>
      <w:r>
        <w:rPr>
          <w:sz w:val="24"/>
        </w:rPr>
        <w:t>note,</w:t>
      </w:r>
      <w:r>
        <w:rPr>
          <w:spacing w:val="-8"/>
          <w:sz w:val="24"/>
        </w:rPr>
        <w:t xml:space="preserve"> </w:t>
      </w:r>
      <w:r>
        <w:rPr>
          <w:sz w:val="24"/>
        </w:rPr>
        <w:t>to</w:t>
      </w:r>
      <w:r>
        <w:rPr>
          <w:spacing w:val="-8"/>
          <w:sz w:val="24"/>
        </w:rPr>
        <w:t xml:space="preserve"> </w:t>
      </w:r>
      <w:r>
        <w:rPr>
          <w:sz w:val="24"/>
        </w:rPr>
        <w:t>the</w:t>
      </w:r>
      <w:r>
        <w:rPr>
          <w:spacing w:val="-9"/>
          <w:sz w:val="24"/>
        </w:rPr>
        <w:t xml:space="preserve"> </w:t>
      </w:r>
      <w:r>
        <w:rPr>
          <w:sz w:val="24"/>
        </w:rPr>
        <w:t>extent</w:t>
      </w:r>
      <w:r>
        <w:rPr>
          <w:spacing w:val="-8"/>
          <w:sz w:val="24"/>
        </w:rPr>
        <w:t xml:space="preserve"> </w:t>
      </w:r>
      <w:r>
        <w:rPr>
          <w:sz w:val="24"/>
        </w:rPr>
        <w:t>not</w:t>
      </w:r>
      <w:r>
        <w:rPr>
          <w:spacing w:val="-5"/>
          <w:sz w:val="24"/>
        </w:rPr>
        <w:t xml:space="preserve"> </w:t>
      </w:r>
      <w:r>
        <w:rPr>
          <w:sz w:val="24"/>
        </w:rPr>
        <w:t>prohibited</w:t>
      </w:r>
      <w:r>
        <w:rPr>
          <w:spacing w:val="-7"/>
          <w:sz w:val="24"/>
        </w:rPr>
        <w:t xml:space="preserve"> </w:t>
      </w:r>
      <w:r>
        <w:rPr>
          <w:sz w:val="24"/>
        </w:rPr>
        <w:t>by</w:t>
      </w:r>
      <w:r>
        <w:rPr>
          <w:spacing w:val="-8"/>
          <w:sz w:val="24"/>
        </w:rPr>
        <w:t xml:space="preserve"> </w:t>
      </w:r>
      <w:r>
        <w:rPr>
          <w:sz w:val="24"/>
        </w:rPr>
        <w:t>applicable</w:t>
      </w:r>
      <w:r>
        <w:rPr>
          <w:spacing w:val="-8"/>
          <w:sz w:val="24"/>
        </w:rPr>
        <w:t xml:space="preserve"> </w:t>
      </w:r>
      <w:r>
        <w:rPr>
          <w:sz w:val="24"/>
        </w:rPr>
        <w:t>law, expressly</w:t>
      </w:r>
      <w:r>
        <w:rPr>
          <w:spacing w:val="-4"/>
          <w:sz w:val="24"/>
        </w:rPr>
        <w:t xml:space="preserve"> </w:t>
      </w:r>
      <w:r>
        <w:rPr>
          <w:sz w:val="24"/>
        </w:rPr>
        <w:t>waives</w:t>
      </w:r>
      <w:r>
        <w:rPr>
          <w:spacing w:val="-4"/>
          <w:sz w:val="24"/>
        </w:rPr>
        <w:t xml:space="preserve"> </w:t>
      </w:r>
      <w:r>
        <w:rPr>
          <w:sz w:val="24"/>
        </w:rPr>
        <w:t>all</w:t>
      </w:r>
      <w:r>
        <w:rPr>
          <w:spacing w:val="-3"/>
          <w:sz w:val="24"/>
        </w:rPr>
        <w:t xml:space="preserve"> </w:t>
      </w:r>
      <w:r>
        <w:rPr>
          <w:sz w:val="24"/>
        </w:rPr>
        <w:t>notices,</w:t>
      </w:r>
      <w:r>
        <w:rPr>
          <w:spacing w:val="-3"/>
          <w:sz w:val="24"/>
        </w:rPr>
        <w:t xml:space="preserve"> </w:t>
      </w:r>
      <w:r>
        <w:rPr>
          <w:sz w:val="24"/>
        </w:rPr>
        <w:t>demands</w:t>
      </w:r>
      <w:r>
        <w:rPr>
          <w:spacing w:val="-5"/>
          <w:sz w:val="24"/>
        </w:rPr>
        <w:t xml:space="preserve"> </w:t>
      </w:r>
      <w:r>
        <w:rPr>
          <w:sz w:val="24"/>
        </w:rPr>
        <w:t>for</w:t>
      </w:r>
      <w:r>
        <w:rPr>
          <w:spacing w:val="-5"/>
          <w:sz w:val="24"/>
        </w:rPr>
        <w:t xml:space="preserve"> </w:t>
      </w:r>
      <w:r>
        <w:rPr>
          <w:sz w:val="24"/>
        </w:rPr>
        <w:t>payment,</w:t>
      </w:r>
      <w:r>
        <w:rPr>
          <w:spacing w:val="-3"/>
          <w:sz w:val="24"/>
        </w:rPr>
        <w:t xml:space="preserve"> </w:t>
      </w:r>
      <w:r>
        <w:rPr>
          <w:sz w:val="24"/>
        </w:rPr>
        <w:t>presentations</w:t>
      </w:r>
      <w:r>
        <w:rPr>
          <w:spacing w:val="-4"/>
          <w:sz w:val="24"/>
        </w:rPr>
        <w:t xml:space="preserve"> </w:t>
      </w:r>
      <w:r>
        <w:rPr>
          <w:sz w:val="24"/>
        </w:rPr>
        <w:t>for</w:t>
      </w:r>
      <w:r>
        <w:rPr>
          <w:spacing w:val="-4"/>
          <w:sz w:val="24"/>
        </w:rPr>
        <w:t xml:space="preserve"> </w:t>
      </w:r>
      <w:r>
        <w:rPr>
          <w:sz w:val="24"/>
        </w:rPr>
        <w:t>payment,</w:t>
      </w:r>
      <w:r>
        <w:rPr>
          <w:spacing w:val="-4"/>
          <w:sz w:val="24"/>
        </w:rPr>
        <w:t xml:space="preserve"> </w:t>
      </w:r>
      <w:r>
        <w:rPr>
          <w:sz w:val="24"/>
        </w:rPr>
        <w:t>notices</w:t>
      </w:r>
      <w:r>
        <w:rPr>
          <w:spacing w:val="-4"/>
          <w:sz w:val="24"/>
        </w:rPr>
        <w:t xml:space="preserve"> </w:t>
      </w:r>
      <w:r>
        <w:rPr>
          <w:sz w:val="24"/>
        </w:rPr>
        <w:t>of</w:t>
      </w:r>
      <w:r>
        <w:rPr>
          <w:spacing w:val="-5"/>
          <w:sz w:val="24"/>
        </w:rPr>
        <w:t xml:space="preserve"> </w:t>
      </w:r>
      <w:r>
        <w:rPr>
          <w:sz w:val="24"/>
        </w:rPr>
        <w:t>intention to</w:t>
      </w:r>
      <w:r>
        <w:rPr>
          <w:spacing w:val="-7"/>
          <w:sz w:val="24"/>
        </w:rPr>
        <w:t xml:space="preserve"> </w:t>
      </w:r>
      <w:r>
        <w:rPr>
          <w:sz w:val="24"/>
        </w:rPr>
        <w:t>accelerate</w:t>
      </w:r>
      <w:r>
        <w:rPr>
          <w:spacing w:val="-5"/>
          <w:sz w:val="24"/>
        </w:rPr>
        <w:t xml:space="preserve"> </w:t>
      </w:r>
      <w:r>
        <w:rPr>
          <w:sz w:val="24"/>
        </w:rPr>
        <w:t>the</w:t>
      </w:r>
      <w:r>
        <w:rPr>
          <w:spacing w:val="-8"/>
          <w:sz w:val="24"/>
        </w:rPr>
        <w:t xml:space="preserve"> </w:t>
      </w:r>
      <w:r>
        <w:rPr>
          <w:sz w:val="24"/>
        </w:rPr>
        <w:t>maturity,</w:t>
      </w:r>
      <w:r>
        <w:rPr>
          <w:spacing w:val="-6"/>
          <w:sz w:val="24"/>
        </w:rPr>
        <w:t xml:space="preserve"> </w:t>
      </w:r>
      <w:r>
        <w:rPr>
          <w:sz w:val="24"/>
        </w:rPr>
        <w:t>notice</w:t>
      </w:r>
      <w:r>
        <w:rPr>
          <w:spacing w:val="-8"/>
          <w:sz w:val="24"/>
        </w:rPr>
        <w:t xml:space="preserve"> </w:t>
      </w:r>
      <w:r>
        <w:rPr>
          <w:sz w:val="24"/>
        </w:rPr>
        <w:t>of</w:t>
      </w:r>
      <w:r>
        <w:rPr>
          <w:spacing w:val="-6"/>
          <w:sz w:val="24"/>
        </w:rPr>
        <w:t xml:space="preserve"> </w:t>
      </w:r>
      <w:r>
        <w:rPr>
          <w:sz w:val="24"/>
        </w:rPr>
        <w:t>acceleration,</w:t>
      </w:r>
      <w:r>
        <w:rPr>
          <w:spacing w:val="-6"/>
          <w:sz w:val="24"/>
        </w:rPr>
        <w:t xml:space="preserve"> </w:t>
      </w:r>
      <w:r>
        <w:rPr>
          <w:sz w:val="24"/>
        </w:rPr>
        <w:t>protest</w:t>
      </w:r>
      <w:r>
        <w:rPr>
          <w:spacing w:val="-6"/>
          <w:sz w:val="24"/>
        </w:rPr>
        <w:t xml:space="preserve"> </w:t>
      </w:r>
      <w:r>
        <w:rPr>
          <w:sz w:val="24"/>
        </w:rPr>
        <w:t>and</w:t>
      </w:r>
      <w:r>
        <w:rPr>
          <w:spacing w:val="-7"/>
          <w:sz w:val="24"/>
        </w:rPr>
        <w:t xml:space="preserve"> </w:t>
      </w:r>
      <w:r>
        <w:rPr>
          <w:sz w:val="24"/>
        </w:rPr>
        <w:t>notice</w:t>
      </w:r>
      <w:r>
        <w:rPr>
          <w:spacing w:val="-8"/>
          <w:sz w:val="24"/>
        </w:rPr>
        <w:t xml:space="preserve"> </w:t>
      </w:r>
      <w:r>
        <w:rPr>
          <w:sz w:val="24"/>
        </w:rPr>
        <w:t>of</w:t>
      </w:r>
      <w:r>
        <w:rPr>
          <w:spacing w:val="-8"/>
          <w:sz w:val="24"/>
        </w:rPr>
        <w:t xml:space="preserve"> </w:t>
      </w:r>
      <w:r>
        <w:rPr>
          <w:sz w:val="24"/>
        </w:rPr>
        <w:t>protest,</w:t>
      </w:r>
      <w:r>
        <w:rPr>
          <w:spacing w:val="-6"/>
          <w:sz w:val="24"/>
        </w:rPr>
        <w:t xml:space="preserve"> </w:t>
      </w:r>
      <w:r>
        <w:rPr>
          <w:sz w:val="24"/>
        </w:rPr>
        <w:t>as</w:t>
      </w:r>
      <w:r>
        <w:rPr>
          <w:spacing w:val="-6"/>
          <w:sz w:val="24"/>
        </w:rPr>
        <w:t xml:space="preserve"> </w:t>
      </w:r>
      <w:r>
        <w:rPr>
          <w:sz w:val="24"/>
        </w:rPr>
        <w:t>to</w:t>
      </w:r>
      <w:r>
        <w:rPr>
          <w:spacing w:val="-7"/>
          <w:sz w:val="24"/>
        </w:rPr>
        <w:t xml:space="preserve"> </w:t>
      </w:r>
      <w:r>
        <w:rPr>
          <w:sz w:val="24"/>
        </w:rPr>
        <w:t>this</w:t>
      </w:r>
      <w:r>
        <w:rPr>
          <w:spacing w:val="-7"/>
          <w:sz w:val="24"/>
        </w:rPr>
        <w:t xml:space="preserve"> </w:t>
      </w:r>
      <w:r>
        <w:rPr>
          <w:sz w:val="24"/>
        </w:rPr>
        <w:t>note</w:t>
      </w:r>
      <w:r>
        <w:rPr>
          <w:spacing w:val="-8"/>
          <w:sz w:val="24"/>
        </w:rPr>
        <w:t xml:space="preserve"> </w:t>
      </w:r>
      <w:r>
        <w:rPr>
          <w:sz w:val="24"/>
        </w:rPr>
        <w:t>and</w:t>
      </w:r>
      <w:r>
        <w:rPr>
          <w:spacing w:val="-7"/>
          <w:sz w:val="24"/>
        </w:rPr>
        <w:t xml:space="preserve"> </w:t>
      </w:r>
      <w:r>
        <w:rPr>
          <w:sz w:val="24"/>
        </w:rPr>
        <w:t>as to each, every and all installments hereof.</w:t>
      </w:r>
      <w:r>
        <w:rPr>
          <w:spacing w:val="40"/>
          <w:sz w:val="24"/>
        </w:rPr>
        <w:t xml:space="preserve"> </w:t>
      </w:r>
      <w:r>
        <w:rPr>
          <w:sz w:val="24"/>
        </w:rPr>
        <w:t xml:space="preserve">Failure to exercise the option to accelerate mentioned above shall not constitute a waiver of the right to exercise same in the event of any subsequent </w:t>
      </w:r>
      <w:r>
        <w:rPr>
          <w:spacing w:val="-2"/>
          <w:sz w:val="24"/>
        </w:rPr>
        <w:t>default.</w:t>
      </w:r>
    </w:p>
    <w:p w14:paraId="0345A0F4" w14:textId="77777777" w:rsidR="0057083C" w:rsidRDefault="0057083C">
      <w:pPr>
        <w:pStyle w:val="BodyText"/>
        <w:rPr>
          <w:sz w:val="24"/>
        </w:rPr>
      </w:pPr>
    </w:p>
    <w:p w14:paraId="4E2860AD" w14:textId="4CA45F6D" w:rsidR="0057083C" w:rsidRDefault="00F23C9A" w:rsidP="00B72346">
      <w:pPr>
        <w:spacing w:before="1"/>
        <w:ind w:left="360" w:right="626" w:firstLine="719"/>
        <w:jc w:val="both"/>
        <w:rPr>
          <w:spacing w:val="-2"/>
          <w:sz w:val="24"/>
        </w:rPr>
      </w:pPr>
      <w:r>
        <w:rPr>
          <w:sz w:val="24"/>
        </w:rPr>
        <w:t>This Note and the Deed of Trust securing same have been executed under and shall be construed</w:t>
      </w:r>
      <w:r>
        <w:rPr>
          <w:spacing w:val="-14"/>
          <w:sz w:val="24"/>
        </w:rPr>
        <w:t xml:space="preserve"> </w:t>
      </w:r>
      <w:r>
        <w:rPr>
          <w:sz w:val="24"/>
        </w:rPr>
        <w:t>and</w:t>
      </w:r>
      <w:r>
        <w:rPr>
          <w:spacing w:val="-14"/>
          <w:sz w:val="24"/>
        </w:rPr>
        <w:t xml:space="preserve"> </w:t>
      </w:r>
      <w:r>
        <w:rPr>
          <w:sz w:val="24"/>
        </w:rPr>
        <w:t>enforced</w:t>
      </w:r>
      <w:r>
        <w:rPr>
          <w:spacing w:val="-14"/>
          <w:sz w:val="24"/>
        </w:rPr>
        <w:t xml:space="preserve"> </w:t>
      </w:r>
      <w:r>
        <w:rPr>
          <w:sz w:val="24"/>
        </w:rPr>
        <w:t>in</w:t>
      </w:r>
      <w:r>
        <w:rPr>
          <w:spacing w:val="-13"/>
          <w:sz w:val="24"/>
        </w:rPr>
        <w:t xml:space="preserve"> </w:t>
      </w:r>
      <w:r>
        <w:rPr>
          <w:sz w:val="24"/>
        </w:rPr>
        <w:t>accordance</w:t>
      </w:r>
      <w:r>
        <w:rPr>
          <w:spacing w:val="-15"/>
          <w:sz w:val="24"/>
        </w:rPr>
        <w:t xml:space="preserve"> </w:t>
      </w:r>
      <w:r>
        <w:rPr>
          <w:sz w:val="24"/>
        </w:rPr>
        <w:t>with</w:t>
      </w:r>
      <w:r>
        <w:rPr>
          <w:spacing w:val="-14"/>
          <w:sz w:val="24"/>
        </w:rPr>
        <w:t xml:space="preserve"> </w:t>
      </w:r>
      <w:r>
        <w:rPr>
          <w:sz w:val="24"/>
        </w:rPr>
        <w:t>the</w:t>
      </w:r>
      <w:r>
        <w:rPr>
          <w:spacing w:val="-15"/>
          <w:sz w:val="24"/>
        </w:rPr>
        <w:t xml:space="preserve"> </w:t>
      </w:r>
      <w:r>
        <w:rPr>
          <w:sz w:val="24"/>
        </w:rPr>
        <w:t>laws</w:t>
      </w:r>
      <w:r>
        <w:rPr>
          <w:spacing w:val="-13"/>
          <w:sz w:val="24"/>
        </w:rPr>
        <w:t xml:space="preserve"> </w:t>
      </w:r>
      <w:r>
        <w:rPr>
          <w:sz w:val="24"/>
        </w:rPr>
        <w:t>of</w:t>
      </w:r>
      <w:r>
        <w:rPr>
          <w:spacing w:val="-15"/>
          <w:sz w:val="24"/>
        </w:rPr>
        <w:t xml:space="preserve"> </w:t>
      </w:r>
      <w:r>
        <w:rPr>
          <w:sz w:val="24"/>
        </w:rPr>
        <w:t>the</w:t>
      </w:r>
      <w:r>
        <w:rPr>
          <w:spacing w:val="-15"/>
          <w:sz w:val="24"/>
        </w:rPr>
        <w:t xml:space="preserve"> </w:t>
      </w:r>
      <w:r>
        <w:rPr>
          <w:sz w:val="24"/>
        </w:rPr>
        <w:t>State</w:t>
      </w:r>
      <w:r>
        <w:rPr>
          <w:spacing w:val="-15"/>
          <w:sz w:val="24"/>
        </w:rPr>
        <w:t xml:space="preserve"> </w:t>
      </w:r>
      <w:r>
        <w:rPr>
          <w:sz w:val="24"/>
        </w:rPr>
        <w:t>of</w:t>
      </w:r>
      <w:r>
        <w:rPr>
          <w:spacing w:val="-15"/>
          <w:sz w:val="24"/>
        </w:rPr>
        <w:t xml:space="preserve"> </w:t>
      </w:r>
      <w:r>
        <w:rPr>
          <w:sz w:val="24"/>
        </w:rPr>
        <w:t>Texas</w:t>
      </w:r>
      <w:r>
        <w:rPr>
          <w:spacing w:val="-14"/>
          <w:sz w:val="24"/>
        </w:rPr>
        <w:t xml:space="preserve"> </w:t>
      </w:r>
      <w:r>
        <w:rPr>
          <w:sz w:val="24"/>
        </w:rPr>
        <w:t>from</w:t>
      </w:r>
      <w:r>
        <w:rPr>
          <w:spacing w:val="-14"/>
          <w:sz w:val="24"/>
        </w:rPr>
        <w:t xml:space="preserve"> </w:t>
      </w:r>
      <w:r>
        <w:rPr>
          <w:sz w:val="24"/>
        </w:rPr>
        <w:t>time</w:t>
      </w:r>
      <w:r>
        <w:rPr>
          <w:spacing w:val="-15"/>
          <w:sz w:val="24"/>
        </w:rPr>
        <w:t xml:space="preserve"> </w:t>
      </w:r>
      <w:r>
        <w:rPr>
          <w:sz w:val="24"/>
        </w:rPr>
        <w:t>to</w:t>
      </w:r>
      <w:r>
        <w:rPr>
          <w:spacing w:val="-14"/>
          <w:sz w:val="24"/>
        </w:rPr>
        <w:t xml:space="preserve"> </w:t>
      </w:r>
      <w:r>
        <w:rPr>
          <w:sz w:val="24"/>
        </w:rPr>
        <w:t>time</w:t>
      </w:r>
      <w:r>
        <w:rPr>
          <w:spacing w:val="-15"/>
          <w:sz w:val="24"/>
        </w:rPr>
        <w:t xml:space="preserve"> </w:t>
      </w:r>
      <w:r>
        <w:rPr>
          <w:sz w:val="24"/>
        </w:rPr>
        <w:t>in</w:t>
      </w:r>
      <w:r>
        <w:rPr>
          <w:spacing w:val="-14"/>
          <w:sz w:val="24"/>
        </w:rPr>
        <w:t xml:space="preserve"> </w:t>
      </w:r>
      <w:r>
        <w:rPr>
          <w:sz w:val="24"/>
        </w:rPr>
        <w:t>effect, except to the extent applicable Federal Statutes or Regulations permits Holder to contract for, charge</w:t>
      </w:r>
      <w:r>
        <w:rPr>
          <w:spacing w:val="-2"/>
          <w:sz w:val="24"/>
        </w:rPr>
        <w:t xml:space="preserve"> </w:t>
      </w:r>
      <w:r>
        <w:rPr>
          <w:sz w:val="24"/>
        </w:rPr>
        <w:t>or</w:t>
      </w:r>
      <w:r>
        <w:rPr>
          <w:spacing w:val="-1"/>
          <w:sz w:val="24"/>
        </w:rPr>
        <w:t xml:space="preserve"> </w:t>
      </w:r>
      <w:r>
        <w:rPr>
          <w:sz w:val="24"/>
        </w:rPr>
        <w:t>receive</w:t>
      </w:r>
      <w:r>
        <w:rPr>
          <w:spacing w:val="-1"/>
          <w:sz w:val="24"/>
        </w:rPr>
        <w:t xml:space="preserve"> </w:t>
      </w:r>
      <w:r>
        <w:rPr>
          <w:sz w:val="24"/>
        </w:rPr>
        <w:t>a</w:t>
      </w:r>
      <w:r>
        <w:rPr>
          <w:spacing w:val="-3"/>
          <w:sz w:val="24"/>
        </w:rPr>
        <w:t xml:space="preserve"> </w:t>
      </w:r>
      <w:r>
        <w:rPr>
          <w:sz w:val="24"/>
        </w:rPr>
        <w:t>greater</w:t>
      </w:r>
      <w:r>
        <w:rPr>
          <w:spacing w:val="-2"/>
          <w:sz w:val="24"/>
        </w:rPr>
        <w:t xml:space="preserve"> </w:t>
      </w:r>
      <w:r>
        <w:rPr>
          <w:sz w:val="24"/>
        </w:rPr>
        <w:t>amount</w:t>
      </w:r>
      <w:r>
        <w:rPr>
          <w:spacing w:val="-2"/>
          <w:sz w:val="24"/>
        </w:rPr>
        <w:t xml:space="preserve"> </w:t>
      </w:r>
      <w:r>
        <w:rPr>
          <w:sz w:val="24"/>
        </w:rPr>
        <w:t>of</w:t>
      </w:r>
      <w:r>
        <w:rPr>
          <w:spacing w:val="-2"/>
          <w:sz w:val="24"/>
        </w:rPr>
        <w:t xml:space="preserve"> </w:t>
      </w:r>
      <w:r>
        <w:rPr>
          <w:sz w:val="24"/>
        </w:rPr>
        <w:t>interest.</w:t>
      </w:r>
      <w:r>
        <w:rPr>
          <w:spacing w:val="40"/>
          <w:sz w:val="24"/>
        </w:rPr>
        <w:t xml:space="preserve"> </w:t>
      </w:r>
      <w:r>
        <w:rPr>
          <w:sz w:val="24"/>
        </w:rPr>
        <w:t>It</w:t>
      </w:r>
      <w:r>
        <w:rPr>
          <w:spacing w:val="-2"/>
          <w:sz w:val="24"/>
        </w:rPr>
        <w:t xml:space="preserve"> </w:t>
      </w:r>
      <w:r>
        <w:rPr>
          <w:sz w:val="24"/>
        </w:rPr>
        <w:t>is</w:t>
      </w:r>
      <w:r>
        <w:rPr>
          <w:spacing w:val="-2"/>
          <w:sz w:val="24"/>
        </w:rPr>
        <w:t xml:space="preserve"> </w:t>
      </w:r>
      <w:r>
        <w:rPr>
          <w:sz w:val="24"/>
        </w:rPr>
        <w:t>expressly</w:t>
      </w:r>
      <w:r>
        <w:rPr>
          <w:spacing w:val="-2"/>
          <w:sz w:val="24"/>
        </w:rPr>
        <w:t xml:space="preserve"> </w:t>
      </w:r>
      <w:r>
        <w:rPr>
          <w:sz w:val="24"/>
        </w:rPr>
        <w:t>stipulated</w:t>
      </w:r>
      <w:r>
        <w:rPr>
          <w:spacing w:val="-1"/>
          <w:sz w:val="24"/>
        </w:rPr>
        <w:t xml:space="preserve"> </w:t>
      </w:r>
      <w:r>
        <w:rPr>
          <w:sz w:val="24"/>
        </w:rPr>
        <w:t>and</w:t>
      </w:r>
      <w:r>
        <w:rPr>
          <w:spacing w:val="-2"/>
          <w:sz w:val="24"/>
        </w:rPr>
        <w:t xml:space="preserve"> </w:t>
      </w:r>
      <w:r>
        <w:rPr>
          <w:sz w:val="24"/>
        </w:rPr>
        <w:t>agreed</w:t>
      </w:r>
      <w:r>
        <w:rPr>
          <w:spacing w:val="-2"/>
          <w:sz w:val="24"/>
        </w:rPr>
        <w:t xml:space="preserve"> </w:t>
      </w:r>
      <w:r>
        <w:rPr>
          <w:sz w:val="24"/>
        </w:rPr>
        <w:t>to</w:t>
      </w:r>
      <w:r>
        <w:rPr>
          <w:spacing w:val="-2"/>
          <w:sz w:val="24"/>
        </w:rPr>
        <w:t xml:space="preserve"> </w:t>
      </w:r>
      <w:r>
        <w:rPr>
          <w:sz w:val="24"/>
        </w:rPr>
        <w:t>be</w:t>
      </w:r>
      <w:r>
        <w:rPr>
          <w:spacing w:val="-3"/>
          <w:sz w:val="24"/>
        </w:rPr>
        <w:t xml:space="preserve"> </w:t>
      </w:r>
      <w:r>
        <w:rPr>
          <w:sz w:val="24"/>
        </w:rPr>
        <w:t>the</w:t>
      </w:r>
      <w:r>
        <w:rPr>
          <w:spacing w:val="-1"/>
          <w:sz w:val="24"/>
        </w:rPr>
        <w:t xml:space="preserve"> </w:t>
      </w:r>
      <w:r>
        <w:rPr>
          <w:sz w:val="24"/>
        </w:rPr>
        <w:t xml:space="preserve">intent of Maker, Holder and their respective affiliates to, </w:t>
      </w:r>
      <w:proofErr w:type="gramStart"/>
      <w:r>
        <w:rPr>
          <w:sz w:val="24"/>
        </w:rPr>
        <w:t>at all times</w:t>
      </w:r>
      <w:proofErr w:type="gramEnd"/>
      <w:r>
        <w:rPr>
          <w:sz w:val="24"/>
        </w:rPr>
        <w:t xml:space="preserve">, comply strictly with the applicable </w:t>
      </w:r>
      <w:r>
        <w:rPr>
          <w:spacing w:val="-2"/>
          <w:sz w:val="24"/>
        </w:rPr>
        <w:t>usury</w:t>
      </w:r>
      <w:r>
        <w:rPr>
          <w:spacing w:val="-12"/>
          <w:sz w:val="24"/>
        </w:rPr>
        <w:t xml:space="preserve"> </w:t>
      </w:r>
      <w:r>
        <w:rPr>
          <w:spacing w:val="-2"/>
          <w:sz w:val="24"/>
        </w:rPr>
        <w:t>laws</w:t>
      </w:r>
      <w:r>
        <w:rPr>
          <w:spacing w:val="-11"/>
          <w:sz w:val="24"/>
        </w:rPr>
        <w:t xml:space="preserve"> </w:t>
      </w:r>
      <w:r>
        <w:rPr>
          <w:spacing w:val="-2"/>
          <w:sz w:val="24"/>
        </w:rPr>
        <w:t>now</w:t>
      </w:r>
      <w:r>
        <w:rPr>
          <w:spacing w:val="-12"/>
          <w:sz w:val="24"/>
        </w:rPr>
        <w:t xml:space="preserve"> </w:t>
      </w:r>
      <w:r>
        <w:rPr>
          <w:spacing w:val="-2"/>
          <w:sz w:val="24"/>
        </w:rPr>
        <w:t>or</w:t>
      </w:r>
      <w:r>
        <w:rPr>
          <w:spacing w:val="-10"/>
          <w:sz w:val="24"/>
        </w:rPr>
        <w:t xml:space="preserve"> </w:t>
      </w:r>
      <w:r>
        <w:rPr>
          <w:spacing w:val="-2"/>
          <w:sz w:val="24"/>
        </w:rPr>
        <w:t>hereafter</w:t>
      </w:r>
      <w:r>
        <w:rPr>
          <w:spacing w:val="-11"/>
          <w:sz w:val="24"/>
        </w:rPr>
        <w:t xml:space="preserve"> </w:t>
      </w:r>
      <w:r>
        <w:rPr>
          <w:spacing w:val="-2"/>
          <w:sz w:val="24"/>
        </w:rPr>
        <w:t>governing</w:t>
      </w:r>
      <w:r>
        <w:rPr>
          <w:spacing w:val="-9"/>
          <w:sz w:val="24"/>
        </w:rPr>
        <w:t xml:space="preserve"> </w:t>
      </w:r>
      <w:r>
        <w:rPr>
          <w:spacing w:val="-2"/>
          <w:sz w:val="24"/>
        </w:rPr>
        <w:t>consideration</w:t>
      </w:r>
      <w:r>
        <w:rPr>
          <w:spacing w:val="-10"/>
          <w:sz w:val="24"/>
        </w:rPr>
        <w:t xml:space="preserve"> </w:t>
      </w:r>
      <w:r>
        <w:rPr>
          <w:spacing w:val="-2"/>
          <w:sz w:val="24"/>
        </w:rPr>
        <w:t>received</w:t>
      </w:r>
      <w:r>
        <w:rPr>
          <w:spacing w:val="-12"/>
          <w:sz w:val="24"/>
        </w:rPr>
        <w:t xml:space="preserve"> </w:t>
      </w:r>
      <w:r>
        <w:rPr>
          <w:spacing w:val="-2"/>
          <w:sz w:val="24"/>
        </w:rPr>
        <w:t>under</w:t>
      </w:r>
      <w:r>
        <w:rPr>
          <w:spacing w:val="-12"/>
          <w:sz w:val="24"/>
        </w:rPr>
        <w:t xml:space="preserve"> </w:t>
      </w:r>
      <w:r>
        <w:rPr>
          <w:spacing w:val="-2"/>
          <w:sz w:val="24"/>
        </w:rPr>
        <w:t>this</w:t>
      </w:r>
      <w:r>
        <w:rPr>
          <w:spacing w:val="-9"/>
          <w:sz w:val="24"/>
        </w:rPr>
        <w:t xml:space="preserve"> </w:t>
      </w:r>
      <w:r>
        <w:rPr>
          <w:spacing w:val="-2"/>
          <w:sz w:val="24"/>
        </w:rPr>
        <w:t>Note</w:t>
      </w:r>
      <w:r>
        <w:rPr>
          <w:spacing w:val="-12"/>
          <w:sz w:val="24"/>
        </w:rPr>
        <w:t xml:space="preserve"> </w:t>
      </w:r>
      <w:r>
        <w:rPr>
          <w:spacing w:val="-2"/>
          <w:sz w:val="24"/>
        </w:rPr>
        <w:t>and</w:t>
      </w:r>
      <w:r>
        <w:rPr>
          <w:spacing w:val="-9"/>
          <w:sz w:val="24"/>
        </w:rPr>
        <w:t xml:space="preserve"> </w:t>
      </w:r>
      <w:r>
        <w:rPr>
          <w:spacing w:val="-2"/>
          <w:sz w:val="24"/>
        </w:rPr>
        <w:t>Deed</w:t>
      </w:r>
      <w:r>
        <w:rPr>
          <w:sz w:val="24"/>
        </w:rPr>
        <w:t xml:space="preserve"> </w:t>
      </w:r>
      <w:r>
        <w:rPr>
          <w:spacing w:val="-2"/>
          <w:sz w:val="24"/>
        </w:rPr>
        <w:t>of Trust</w:t>
      </w:r>
      <w:r>
        <w:rPr>
          <w:sz w:val="24"/>
        </w:rPr>
        <w:t xml:space="preserve"> </w:t>
      </w:r>
      <w:r>
        <w:rPr>
          <w:spacing w:val="-2"/>
          <w:sz w:val="24"/>
        </w:rPr>
        <w:t xml:space="preserve">and </w:t>
      </w:r>
      <w:r>
        <w:rPr>
          <w:sz w:val="24"/>
        </w:rPr>
        <w:t xml:space="preserve">any other agreements between the parties hereto. If it is determined that any consideration called for, contracted for, charged, taken, reserved or received with respect to the loan transaction evidenced by this Note and Deed of Trust, or any other agreements between the parties, or if any prepayment by Maker, or Holder’s exercise of the option herein or therein contained to accelerate the maturity of this Note, results in Maker having paid any interest in excess of that permitted by </w:t>
      </w:r>
      <w:r>
        <w:rPr>
          <w:sz w:val="24"/>
        </w:rPr>
        <w:lastRenderedPageBreak/>
        <w:t>law,</w:t>
      </w:r>
      <w:r>
        <w:rPr>
          <w:spacing w:val="-14"/>
          <w:sz w:val="24"/>
        </w:rPr>
        <w:t xml:space="preserve"> </w:t>
      </w:r>
      <w:r>
        <w:rPr>
          <w:sz w:val="24"/>
        </w:rPr>
        <w:t>then</w:t>
      </w:r>
      <w:r>
        <w:rPr>
          <w:spacing w:val="-15"/>
          <w:sz w:val="24"/>
        </w:rPr>
        <w:t xml:space="preserve"> </w:t>
      </w:r>
      <w:r>
        <w:rPr>
          <w:sz w:val="24"/>
        </w:rPr>
        <w:t>not</w:t>
      </w:r>
      <w:r w:rsidR="00D328FA">
        <w:rPr>
          <w:sz w:val="24"/>
        </w:rPr>
        <w:t xml:space="preserve"> </w:t>
      </w:r>
      <w:r>
        <w:rPr>
          <w:sz w:val="24"/>
        </w:rPr>
        <w:t>withstanding</w:t>
      </w:r>
      <w:r>
        <w:rPr>
          <w:spacing w:val="-14"/>
          <w:sz w:val="24"/>
        </w:rPr>
        <w:t xml:space="preserve"> </w:t>
      </w:r>
      <w:r>
        <w:rPr>
          <w:sz w:val="24"/>
        </w:rPr>
        <w:t>anything</w:t>
      </w:r>
      <w:r>
        <w:rPr>
          <w:spacing w:val="-14"/>
          <w:sz w:val="24"/>
        </w:rPr>
        <w:t xml:space="preserve"> </w:t>
      </w:r>
      <w:r>
        <w:rPr>
          <w:sz w:val="24"/>
        </w:rPr>
        <w:t>to</w:t>
      </w:r>
      <w:r>
        <w:rPr>
          <w:spacing w:val="-14"/>
          <w:sz w:val="24"/>
        </w:rPr>
        <w:t xml:space="preserve"> </w:t>
      </w:r>
      <w:r>
        <w:rPr>
          <w:sz w:val="24"/>
        </w:rPr>
        <w:t>the</w:t>
      </w:r>
      <w:r>
        <w:rPr>
          <w:spacing w:val="-15"/>
          <w:sz w:val="24"/>
        </w:rPr>
        <w:t xml:space="preserve"> </w:t>
      </w:r>
      <w:r>
        <w:rPr>
          <w:sz w:val="24"/>
        </w:rPr>
        <w:t>contrary</w:t>
      </w:r>
      <w:r>
        <w:rPr>
          <w:spacing w:val="-13"/>
          <w:sz w:val="24"/>
        </w:rPr>
        <w:t xml:space="preserve"> </w:t>
      </w:r>
      <w:r>
        <w:rPr>
          <w:sz w:val="24"/>
        </w:rPr>
        <w:t>in</w:t>
      </w:r>
      <w:r>
        <w:rPr>
          <w:spacing w:val="-14"/>
          <w:sz w:val="24"/>
        </w:rPr>
        <w:t xml:space="preserve"> </w:t>
      </w:r>
      <w:r>
        <w:rPr>
          <w:sz w:val="24"/>
        </w:rPr>
        <w:t>this</w:t>
      </w:r>
      <w:r>
        <w:rPr>
          <w:spacing w:val="-14"/>
          <w:sz w:val="24"/>
        </w:rPr>
        <w:t xml:space="preserve"> </w:t>
      </w:r>
      <w:r>
        <w:rPr>
          <w:sz w:val="24"/>
        </w:rPr>
        <w:t>Note</w:t>
      </w:r>
      <w:r>
        <w:rPr>
          <w:spacing w:val="-15"/>
          <w:sz w:val="24"/>
        </w:rPr>
        <w:t xml:space="preserve"> </w:t>
      </w:r>
      <w:r>
        <w:rPr>
          <w:sz w:val="24"/>
        </w:rPr>
        <w:t>or</w:t>
      </w:r>
      <w:r>
        <w:rPr>
          <w:spacing w:val="-15"/>
          <w:sz w:val="24"/>
        </w:rPr>
        <w:t xml:space="preserve"> </w:t>
      </w:r>
      <w:r>
        <w:rPr>
          <w:sz w:val="24"/>
        </w:rPr>
        <w:t>any</w:t>
      </w:r>
      <w:r>
        <w:rPr>
          <w:spacing w:val="-14"/>
          <w:sz w:val="24"/>
        </w:rPr>
        <w:t xml:space="preserve"> </w:t>
      </w:r>
      <w:r>
        <w:rPr>
          <w:sz w:val="24"/>
        </w:rPr>
        <w:t>other</w:t>
      </w:r>
      <w:r>
        <w:rPr>
          <w:spacing w:val="-13"/>
          <w:sz w:val="24"/>
        </w:rPr>
        <w:t xml:space="preserve"> </w:t>
      </w:r>
      <w:r>
        <w:rPr>
          <w:sz w:val="24"/>
        </w:rPr>
        <w:t>agreement,</w:t>
      </w:r>
      <w:r>
        <w:rPr>
          <w:spacing w:val="-14"/>
          <w:sz w:val="24"/>
        </w:rPr>
        <w:t xml:space="preserve"> </w:t>
      </w:r>
      <w:r>
        <w:rPr>
          <w:sz w:val="24"/>
        </w:rPr>
        <w:t>it</w:t>
      </w:r>
      <w:r>
        <w:rPr>
          <w:spacing w:val="-14"/>
          <w:sz w:val="24"/>
        </w:rPr>
        <w:t xml:space="preserve"> </w:t>
      </w:r>
      <w:r>
        <w:rPr>
          <w:sz w:val="24"/>
        </w:rPr>
        <w:t>is</w:t>
      </w:r>
      <w:r>
        <w:rPr>
          <w:spacing w:val="-14"/>
          <w:sz w:val="24"/>
        </w:rPr>
        <w:t xml:space="preserve"> </w:t>
      </w:r>
      <w:r>
        <w:rPr>
          <w:sz w:val="24"/>
        </w:rPr>
        <w:t>Maker’s and</w:t>
      </w:r>
      <w:r>
        <w:rPr>
          <w:spacing w:val="-3"/>
          <w:sz w:val="24"/>
        </w:rPr>
        <w:t xml:space="preserve"> </w:t>
      </w:r>
      <w:r>
        <w:rPr>
          <w:sz w:val="24"/>
        </w:rPr>
        <w:t>Holder’s</w:t>
      </w:r>
      <w:r>
        <w:rPr>
          <w:spacing w:val="-4"/>
          <w:sz w:val="24"/>
        </w:rPr>
        <w:t xml:space="preserve"> </w:t>
      </w:r>
      <w:r>
        <w:rPr>
          <w:sz w:val="24"/>
        </w:rPr>
        <w:t>express</w:t>
      </w:r>
      <w:r>
        <w:rPr>
          <w:spacing w:val="-4"/>
          <w:sz w:val="24"/>
        </w:rPr>
        <w:t xml:space="preserve"> </w:t>
      </w:r>
      <w:r>
        <w:rPr>
          <w:sz w:val="24"/>
        </w:rPr>
        <w:t>intent</w:t>
      </w:r>
      <w:r>
        <w:rPr>
          <w:spacing w:val="-3"/>
          <w:sz w:val="24"/>
        </w:rPr>
        <w:t xml:space="preserve"> </w:t>
      </w:r>
      <w:r>
        <w:rPr>
          <w:sz w:val="24"/>
        </w:rPr>
        <w:t>and</w:t>
      </w:r>
      <w:r>
        <w:rPr>
          <w:spacing w:val="-3"/>
          <w:sz w:val="24"/>
        </w:rPr>
        <w:t xml:space="preserve"> </w:t>
      </w:r>
      <w:r>
        <w:rPr>
          <w:sz w:val="24"/>
        </w:rPr>
        <w:t>agreement</w:t>
      </w:r>
      <w:r>
        <w:rPr>
          <w:spacing w:val="-3"/>
          <w:sz w:val="24"/>
        </w:rPr>
        <w:t xml:space="preserve"> </w:t>
      </w:r>
      <w:r>
        <w:rPr>
          <w:sz w:val="24"/>
        </w:rPr>
        <w:t>that</w:t>
      </w:r>
      <w:r>
        <w:rPr>
          <w:spacing w:val="-3"/>
          <w:sz w:val="24"/>
        </w:rPr>
        <w:t xml:space="preserve"> </w:t>
      </w:r>
      <w:r>
        <w:rPr>
          <w:sz w:val="24"/>
        </w:rPr>
        <w:t>all</w:t>
      </w:r>
      <w:r>
        <w:rPr>
          <w:spacing w:val="-1"/>
          <w:sz w:val="24"/>
        </w:rPr>
        <w:t xml:space="preserve"> </w:t>
      </w:r>
      <w:r>
        <w:rPr>
          <w:sz w:val="24"/>
        </w:rPr>
        <w:t>excess</w:t>
      </w:r>
      <w:r>
        <w:rPr>
          <w:spacing w:val="-1"/>
          <w:sz w:val="24"/>
        </w:rPr>
        <w:t xml:space="preserve"> </w:t>
      </w:r>
      <w:r>
        <w:rPr>
          <w:sz w:val="24"/>
        </w:rPr>
        <w:t>amounts</w:t>
      </w:r>
      <w:r>
        <w:rPr>
          <w:spacing w:val="-4"/>
          <w:sz w:val="24"/>
        </w:rPr>
        <w:t xml:space="preserve"> </w:t>
      </w:r>
      <w:r>
        <w:rPr>
          <w:sz w:val="24"/>
        </w:rPr>
        <w:t>theretofore</w:t>
      </w:r>
      <w:r>
        <w:rPr>
          <w:spacing w:val="-5"/>
          <w:sz w:val="24"/>
        </w:rPr>
        <w:t xml:space="preserve"> </w:t>
      </w:r>
      <w:r>
        <w:rPr>
          <w:sz w:val="24"/>
        </w:rPr>
        <w:t>collected</w:t>
      </w:r>
      <w:r>
        <w:rPr>
          <w:spacing w:val="-3"/>
          <w:sz w:val="24"/>
        </w:rPr>
        <w:t xml:space="preserve"> </w:t>
      </w:r>
      <w:r>
        <w:rPr>
          <w:sz w:val="24"/>
        </w:rPr>
        <w:t>by</w:t>
      </w:r>
      <w:r>
        <w:rPr>
          <w:spacing w:val="-2"/>
          <w:sz w:val="24"/>
        </w:rPr>
        <w:t xml:space="preserve"> </w:t>
      </w:r>
      <w:r>
        <w:rPr>
          <w:sz w:val="24"/>
        </w:rPr>
        <w:t xml:space="preserve">Holder be credited on the principal balance of this Note or, if this Note has been paid in full, refunded to Maker, and the provisions of this Note and the Deed of Trust and any other agreements, shall immediately be deemed performed and the amounts thereafter collectible thereunder reduced, without the necessity of the execution of any new documents, so as to comply with the then applicable law, but so as to permit the recovery of the fullest amount otherwise called for </w:t>
      </w:r>
      <w:r>
        <w:rPr>
          <w:spacing w:val="-2"/>
          <w:sz w:val="24"/>
        </w:rPr>
        <w:t>thereunder.</w:t>
      </w:r>
    </w:p>
    <w:p w14:paraId="331E53A6" w14:textId="77777777" w:rsidR="00B72346" w:rsidRDefault="00B72346" w:rsidP="00B72346">
      <w:pPr>
        <w:spacing w:before="1"/>
        <w:ind w:right="626"/>
        <w:jc w:val="both"/>
        <w:rPr>
          <w:spacing w:val="-2"/>
          <w:sz w:val="24"/>
        </w:rPr>
      </w:pPr>
    </w:p>
    <w:p w14:paraId="2D7BCEDD" w14:textId="77777777" w:rsidR="00B72346" w:rsidRPr="00B72346" w:rsidRDefault="00B72346" w:rsidP="00B72346">
      <w:pPr>
        <w:spacing w:before="1"/>
        <w:ind w:left="360" w:right="626" w:firstLine="719"/>
        <w:jc w:val="both"/>
        <w:rPr>
          <w:spacing w:val="-2"/>
          <w:sz w:val="24"/>
        </w:rPr>
      </w:pPr>
      <w:r w:rsidRPr="00B72346">
        <w:rPr>
          <w:spacing w:val="-2"/>
          <w:sz w:val="24"/>
        </w:rPr>
        <w:t>All consideration paid to the Holder hereof that constitutes interest under applicable law shall, to the extent permitted by applicable law, be amortized, prorated, allocated and spread throughout the full term of such indebtedness so that the rate of interest on account of such indebtedness does not exceed the highest rate allowed by applicable law. The provisions of this paragraph shall control all agreements between the Maker and the Holder hereof.</w:t>
      </w:r>
    </w:p>
    <w:p w14:paraId="01BBB9AC" w14:textId="77777777" w:rsidR="00B72346" w:rsidRPr="00B72346" w:rsidRDefault="00B72346" w:rsidP="00B72346">
      <w:pPr>
        <w:spacing w:before="1"/>
        <w:ind w:left="360" w:right="626" w:firstLine="719"/>
        <w:jc w:val="both"/>
        <w:rPr>
          <w:spacing w:val="-2"/>
          <w:sz w:val="24"/>
        </w:rPr>
      </w:pPr>
    </w:p>
    <w:p w14:paraId="19CEB69B" w14:textId="39B2D999" w:rsidR="00B72346" w:rsidRPr="00B72346" w:rsidRDefault="00B72346" w:rsidP="00B72346">
      <w:pPr>
        <w:spacing w:before="1"/>
        <w:ind w:left="360" w:right="626" w:firstLine="719"/>
        <w:jc w:val="both"/>
        <w:rPr>
          <w:spacing w:val="-2"/>
          <w:sz w:val="24"/>
        </w:rPr>
      </w:pPr>
      <w:r w:rsidRPr="00B72346">
        <w:rPr>
          <w:spacing w:val="-2"/>
          <w:sz w:val="24"/>
        </w:rPr>
        <w:t>Payment hereof is secured by a Deed of Trust of even date herewith on the following described property:</w:t>
      </w:r>
    </w:p>
    <w:p w14:paraId="2A4017DA" w14:textId="77777777" w:rsidR="00B72346" w:rsidRPr="00B72346" w:rsidRDefault="00B72346" w:rsidP="00B72346">
      <w:pPr>
        <w:spacing w:before="1"/>
        <w:ind w:left="360" w:right="626" w:firstLine="719"/>
        <w:jc w:val="both"/>
        <w:rPr>
          <w:spacing w:val="-2"/>
          <w:sz w:val="24"/>
        </w:rPr>
      </w:pPr>
    </w:p>
    <w:p w14:paraId="187BD13A" w14:textId="5CAC9EAA" w:rsidR="00006980" w:rsidRDefault="00604604" w:rsidP="00006980">
      <w:pPr>
        <w:spacing w:before="1"/>
        <w:ind w:left="360" w:right="626"/>
        <w:jc w:val="both"/>
        <w:rPr>
          <w:b/>
          <w:bCs/>
          <w:sz w:val="24"/>
          <w:szCs w:val="24"/>
        </w:rPr>
      </w:pPr>
      <w:bookmarkStart w:id="1" w:name="_Hlk197346405"/>
      <w:r w:rsidRPr="00604604">
        <w:rPr>
          <w:b/>
          <w:bCs/>
          <w:sz w:val="24"/>
          <w:szCs w:val="24"/>
        </w:rPr>
        <w:t>{{LEGAL_DESCRIPTION}}</w:t>
      </w:r>
    </w:p>
    <w:p w14:paraId="654FD7F1" w14:textId="77777777" w:rsidR="00604604" w:rsidRPr="00604604" w:rsidRDefault="00604604" w:rsidP="00006980">
      <w:pPr>
        <w:spacing w:before="1"/>
        <w:ind w:left="360" w:right="626"/>
        <w:jc w:val="both"/>
        <w:rPr>
          <w:b/>
          <w:bCs/>
          <w:sz w:val="24"/>
          <w:szCs w:val="24"/>
        </w:rPr>
      </w:pPr>
    </w:p>
    <w:p w14:paraId="60834362" w14:textId="732F195D" w:rsidR="00B72346" w:rsidRPr="00604604" w:rsidRDefault="00B72346" w:rsidP="00604604">
      <w:pPr>
        <w:spacing w:before="1"/>
        <w:ind w:left="1080" w:right="626" w:firstLine="360"/>
        <w:jc w:val="both"/>
        <w:rPr>
          <w:b/>
          <w:bCs/>
          <w:sz w:val="24"/>
          <w:szCs w:val="24"/>
        </w:rPr>
      </w:pPr>
      <w:r w:rsidRPr="00604604">
        <w:rPr>
          <w:b/>
          <w:bCs/>
          <w:sz w:val="24"/>
          <w:szCs w:val="24"/>
        </w:rPr>
        <w:t>More commonly known as:</w:t>
      </w:r>
      <w:r w:rsidR="00754D9D" w:rsidRPr="00604604">
        <w:rPr>
          <w:b/>
          <w:bCs/>
          <w:sz w:val="24"/>
          <w:szCs w:val="24"/>
        </w:rPr>
        <w:t xml:space="preserve"> </w:t>
      </w:r>
      <w:r w:rsidR="00604604" w:rsidRPr="00604604">
        <w:rPr>
          <w:b/>
          <w:bCs/>
          <w:sz w:val="24"/>
          <w:szCs w:val="24"/>
        </w:rPr>
        <w:t>{{ADDRESS}}</w:t>
      </w:r>
    </w:p>
    <w:bookmarkEnd w:id="1"/>
    <w:p w14:paraId="26BCEBAF" w14:textId="77777777" w:rsidR="00B72346" w:rsidRPr="00B72346" w:rsidRDefault="00B72346" w:rsidP="00B72346">
      <w:pPr>
        <w:spacing w:before="1"/>
        <w:ind w:left="360" w:right="626" w:firstLine="719"/>
        <w:jc w:val="both"/>
        <w:rPr>
          <w:b/>
          <w:spacing w:val="-2"/>
          <w:sz w:val="24"/>
        </w:rPr>
      </w:pPr>
    </w:p>
    <w:p w14:paraId="38AA4D53" w14:textId="77777777" w:rsidR="00B72346" w:rsidRPr="00B72346" w:rsidRDefault="00B72346" w:rsidP="00B72346">
      <w:pPr>
        <w:spacing w:before="1"/>
        <w:ind w:left="360" w:right="626" w:firstLine="719"/>
        <w:jc w:val="both"/>
        <w:rPr>
          <w:spacing w:val="-2"/>
          <w:sz w:val="24"/>
        </w:rPr>
      </w:pPr>
      <w:r w:rsidRPr="00B72346">
        <w:rPr>
          <w:spacing w:val="-2"/>
          <w:sz w:val="24"/>
        </w:rPr>
        <w:t>THIS WRITTEN LOAN AGREEMENT REPRESENTS THE FINAL AGREEMENT BETWEEN THE PARTIES AND MAY NOT BE CONTRADICTED BY EVIDENCE OF PRIOR, CONTEMPORANEOUS, OR SUBSEQUENT ORAL AGREEMENTS OF THE PARTIES.</w:t>
      </w:r>
    </w:p>
    <w:p w14:paraId="78653E31" w14:textId="77777777" w:rsidR="00B72346" w:rsidRPr="00B72346" w:rsidRDefault="00B72346" w:rsidP="00B72346">
      <w:pPr>
        <w:spacing w:before="1"/>
        <w:ind w:left="360" w:right="626" w:firstLine="719"/>
        <w:jc w:val="both"/>
        <w:rPr>
          <w:spacing w:val="-2"/>
          <w:sz w:val="24"/>
        </w:rPr>
      </w:pPr>
    </w:p>
    <w:p w14:paraId="5F0FE438" w14:textId="77777777" w:rsidR="00B72346" w:rsidRPr="00B72346" w:rsidRDefault="00B72346" w:rsidP="00B72346">
      <w:pPr>
        <w:spacing w:before="1"/>
        <w:ind w:left="360" w:right="626" w:firstLine="719"/>
        <w:jc w:val="both"/>
        <w:rPr>
          <w:spacing w:val="-2"/>
          <w:sz w:val="24"/>
        </w:rPr>
      </w:pPr>
      <w:r w:rsidRPr="00B72346">
        <w:rPr>
          <w:spacing w:val="-2"/>
          <w:sz w:val="24"/>
        </w:rPr>
        <w:t>THERE ARE NO UNWRITTEN ORAL AGREEMENTS BETWEEN THE PARTIES.</w:t>
      </w:r>
    </w:p>
    <w:p w14:paraId="7FB33373" w14:textId="77777777" w:rsidR="00B72346" w:rsidRPr="00B72346" w:rsidRDefault="00B72346" w:rsidP="00B72346">
      <w:pPr>
        <w:spacing w:before="1"/>
        <w:ind w:left="360" w:right="626" w:firstLine="719"/>
        <w:jc w:val="both"/>
        <w:rPr>
          <w:spacing w:val="-2"/>
          <w:sz w:val="24"/>
        </w:rPr>
      </w:pPr>
    </w:p>
    <w:p w14:paraId="18C9AD54" w14:textId="77777777" w:rsidR="00B72346" w:rsidRPr="00B72346" w:rsidRDefault="00B72346" w:rsidP="00B72346">
      <w:pPr>
        <w:spacing w:before="1"/>
        <w:ind w:left="360" w:right="626" w:firstLine="719"/>
        <w:jc w:val="both"/>
        <w:rPr>
          <w:spacing w:val="-2"/>
          <w:sz w:val="24"/>
        </w:rPr>
      </w:pPr>
    </w:p>
    <w:p w14:paraId="0C0B2E62" w14:textId="77777777" w:rsidR="00B72346" w:rsidRPr="00B72346" w:rsidRDefault="00B72346" w:rsidP="00B72346">
      <w:pPr>
        <w:spacing w:before="1"/>
        <w:ind w:left="360" w:right="626" w:firstLine="719"/>
        <w:jc w:val="both"/>
        <w:rPr>
          <w:spacing w:val="-2"/>
          <w:sz w:val="24"/>
        </w:rPr>
      </w:pPr>
    </w:p>
    <w:p w14:paraId="23FF284A" w14:textId="77777777" w:rsidR="00B72346" w:rsidRPr="00B72346" w:rsidRDefault="00B72346" w:rsidP="00B72346">
      <w:pPr>
        <w:spacing w:before="1"/>
        <w:ind w:left="360" w:right="626" w:firstLine="719"/>
        <w:jc w:val="both"/>
        <w:rPr>
          <w:spacing w:val="-2"/>
          <w:sz w:val="24"/>
        </w:rPr>
      </w:pPr>
    </w:p>
    <w:p w14:paraId="0EB96BB0" w14:textId="77777777" w:rsidR="00B72346" w:rsidRPr="00B72346" w:rsidRDefault="00B72346" w:rsidP="00B72346">
      <w:pPr>
        <w:spacing w:before="1"/>
        <w:ind w:left="5760" w:right="626"/>
        <w:jc w:val="both"/>
        <w:rPr>
          <w:spacing w:val="-2"/>
          <w:sz w:val="24"/>
        </w:rPr>
      </w:pPr>
      <w:r w:rsidRPr="00B72346">
        <w:rPr>
          <w:spacing w:val="-2"/>
          <w:sz w:val="24"/>
        </w:rPr>
        <w:t>Real American Real Estate LLC, a Texas Limited Liability Company.</w:t>
      </w:r>
    </w:p>
    <w:p w14:paraId="7A64F961" w14:textId="77777777" w:rsidR="00B72346" w:rsidRPr="00B72346" w:rsidRDefault="00B72346" w:rsidP="00B72346">
      <w:pPr>
        <w:spacing w:before="1"/>
        <w:ind w:left="360" w:right="626" w:firstLine="719"/>
        <w:jc w:val="both"/>
        <w:rPr>
          <w:spacing w:val="-2"/>
          <w:sz w:val="24"/>
        </w:rPr>
      </w:pPr>
    </w:p>
    <w:p w14:paraId="0EBFF228" w14:textId="77777777" w:rsidR="00B72346" w:rsidRPr="00B72346" w:rsidRDefault="00B72346" w:rsidP="00B72346">
      <w:pPr>
        <w:spacing w:before="1"/>
        <w:ind w:left="360" w:right="626" w:firstLine="719"/>
        <w:jc w:val="both"/>
        <w:rPr>
          <w:spacing w:val="-2"/>
          <w:sz w:val="24"/>
        </w:rPr>
      </w:pPr>
    </w:p>
    <w:p w14:paraId="74B99C01" w14:textId="77777777" w:rsidR="00B72346" w:rsidRPr="00B72346" w:rsidRDefault="00B72346" w:rsidP="00B72346">
      <w:pPr>
        <w:spacing w:before="1"/>
        <w:ind w:left="360" w:right="626" w:firstLine="719"/>
        <w:jc w:val="both"/>
        <w:rPr>
          <w:spacing w:val="-2"/>
          <w:sz w:val="24"/>
        </w:rPr>
      </w:pPr>
    </w:p>
    <w:p w14:paraId="0FA2CA67" w14:textId="77777777" w:rsidR="00B72346" w:rsidRPr="00B72346" w:rsidRDefault="00B72346" w:rsidP="00B72346">
      <w:pPr>
        <w:spacing w:before="1"/>
        <w:ind w:left="360" w:right="626" w:firstLine="719"/>
        <w:jc w:val="both"/>
        <w:rPr>
          <w:spacing w:val="-2"/>
          <w:sz w:val="24"/>
        </w:rPr>
      </w:pPr>
    </w:p>
    <w:p w14:paraId="733B8497" w14:textId="77777777" w:rsidR="00B72346" w:rsidRPr="00B72346" w:rsidRDefault="00B72346" w:rsidP="00B72346">
      <w:pPr>
        <w:spacing w:before="1"/>
        <w:ind w:left="360" w:right="626" w:firstLine="719"/>
        <w:jc w:val="both"/>
        <w:rPr>
          <w:spacing w:val="-2"/>
          <w:sz w:val="24"/>
        </w:rPr>
      </w:pPr>
      <w:r w:rsidRPr="00B72346">
        <w:rPr>
          <w:noProof/>
          <w:spacing w:val="-2"/>
          <w:sz w:val="24"/>
        </w:rPr>
        <mc:AlternateContent>
          <mc:Choice Requires="wps">
            <w:drawing>
              <wp:anchor distT="0" distB="0" distL="0" distR="0" simplePos="0" relativeHeight="487590912" behindDoc="1" locked="0" layoutInCell="1" allowOverlap="1" wp14:anchorId="276E4E43" wp14:editId="4DBD3B01">
                <wp:simplePos x="0" y="0"/>
                <wp:positionH relativeFrom="page">
                  <wp:posOffset>4458589</wp:posOffset>
                </wp:positionH>
                <wp:positionV relativeFrom="paragraph">
                  <wp:posOffset>298976</wp:posOffset>
                </wp:positionV>
                <wp:extent cx="25146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E0B256" id="Graphic 1" o:spid="_x0000_s1026" style="position:absolute;margin-left:351.05pt;margin-top:23.55pt;width:198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514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" path="m,l2514600,e" filled="f" strokeweight=".17183mm">
                <v:path arrowok="t"/>
                <w10:wrap type="topAndBottom" anchorx="page"/>
              </v:shape>
            </w:pict>
          </mc:Fallback>
        </mc:AlternateContent>
      </w:r>
    </w:p>
    <w:p w14:paraId="4D5A9761" w14:textId="64CB264E" w:rsidR="00B72346" w:rsidRPr="00B72346" w:rsidRDefault="00B72346" w:rsidP="00B72346">
      <w:pPr>
        <w:spacing w:before="1"/>
        <w:ind w:left="5761" w:right="626"/>
        <w:jc w:val="both"/>
        <w:rPr>
          <w:spacing w:val="-2"/>
          <w:sz w:val="24"/>
        </w:rPr>
      </w:pPr>
      <w:r>
        <w:rPr>
          <w:spacing w:val="-2"/>
          <w:sz w:val="24"/>
        </w:rPr>
        <w:t xml:space="preserve">   </w:t>
      </w:r>
      <w:r w:rsidRPr="00B72346">
        <w:rPr>
          <w:spacing w:val="-2"/>
          <w:sz w:val="24"/>
        </w:rPr>
        <w:t>By: Douglas Aguilar, Member</w:t>
      </w:r>
    </w:p>
    <w:p w14:paraId="26B6CF1B" w14:textId="04B217E6" w:rsidR="00B72346" w:rsidRDefault="00B72346" w:rsidP="00B72346">
      <w:pPr>
        <w:spacing w:before="1"/>
        <w:ind w:left="360" w:right="626" w:firstLine="719"/>
        <w:jc w:val="both"/>
        <w:rPr>
          <w:sz w:val="24"/>
        </w:rPr>
        <w:sectPr w:rsidR="00B72346" w:rsidSect="00787700">
          <w:type w:val="continuous"/>
          <w:pgSz w:w="12240" w:h="20160"/>
          <w:pgMar w:top="1151" w:right="720" w:bottom="720" w:left="1077" w:header="720" w:footer="720" w:gutter="0"/>
          <w:cols w:space="720"/>
        </w:sectPr>
      </w:pPr>
    </w:p>
    <w:p w14:paraId="6EA8CB18" w14:textId="77777777" w:rsidR="0057083C" w:rsidRDefault="00F23C9A">
      <w:pPr>
        <w:spacing w:before="79"/>
        <w:ind w:left="360" w:right="708"/>
        <w:jc w:val="both"/>
        <w:rPr>
          <w:sz w:val="24"/>
        </w:rPr>
      </w:pPr>
      <w:bookmarkStart w:id="2" w:name="9c3a57f943baf9a5d7970d49c8f67c7b99489a97"/>
      <w:bookmarkEnd w:id="2"/>
      <w:r>
        <w:rPr>
          <w:sz w:val="24"/>
        </w:rPr>
        <w:lastRenderedPageBreak/>
        <w:t>NOTICE OF CONFIDENTIALITY RIGHTS:</w:t>
      </w:r>
      <w:r>
        <w:rPr>
          <w:spacing w:val="40"/>
          <w:sz w:val="24"/>
        </w:rPr>
        <w:t xml:space="preserve"> </w:t>
      </w:r>
      <w:r>
        <w:rPr>
          <w:sz w:val="24"/>
        </w:rPr>
        <w:t>IF YOU ARE A NATURAL PERSON, YOU MAY REMOVE OR STRIKE ANY OR ALL OF THE FOLLOWING INFORMATION FROM ANY</w:t>
      </w:r>
      <w:r>
        <w:rPr>
          <w:spacing w:val="-6"/>
          <w:sz w:val="24"/>
        </w:rPr>
        <w:t xml:space="preserve"> </w:t>
      </w:r>
      <w:r>
        <w:rPr>
          <w:sz w:val="24"/>
        </w:rPr>
        <w:t>INSTRUMENT</w:t>
      </w:r>
      <w:r>
        <w:rPr>
          <w:spacing w:val="-8"/>
          <w:sz w:val="24"/>
        </w:rPr>
        <w:t xml:space="preserve"> </w:t>
      </w:r>
      <w:r>
        <w:rPr>
          <w:sz w:val="24"/>
        </w:rPr>
        <w:t>THAT</w:t>
      </w:r>
      <w:r>
        <w:rPr>
          <w:spacing w:val="-7"/>
          <w:sz w:val="24"/>
        </w:rPr>
        <w:t xml:space="preserve"> </w:t>
      </w:r>
      <w:r>
        <w:rPr>
          <w:sz w:val="24"/>
        </w:rPr>
        <w:t>TRANSFERS</w:t>
      </w:r>
      <w:r>
        <w:rPr>
          <w:spacing w:val="-7"/>
          <w:sz w:val="24"/>
        </w:rPr>
        <w:t xml:space="preserve"> </w:t>
      </w:r>
      <w:r>
        <w:rPr>
          <w:sz w:val="24"/>
        </w:rPr>
        <w:t>AN</w:t>
      </w:r>
      <w:r>
        <w:rPr>
          <w:spacing w:val="-8"/>
          <w:sz w:val="24"/>
        </w:rPr>
        <w:t xml:space="preserve"> </w:t>
      </w:r>
      <w:r>
        <w:rPr>
          <w:sz w:val="24"/>
        </w:rPr>
        <w:t>INTEREST</w:t>
      </w:r>
      <w:r>
        <w:rPr>
          <w:spacing w:val="-7"/>
          <w:sz w:val="24"/>
        </w:rPr>
        <w:t xml:space="preserve"> </w:t>
      </w:r>
      <w:r>
        <w:rPr>
          <w:sz w:val="24"/>
        </w:rPr>
        <w:t>IN</w:t>
      </w:r>
      <w:r>
        <w:rPr>
          <w:spacing w:val="-8"/>
          <w:sz w:val="24"/>
        </w:rPr>
        <w:t xml:space="preserve"> </w:t>
      </w:r>
      <w:r>
        <w:rPr>
          <w:sz w:val="24"/>
        </w:rPr>
        <w:t>REAL</w:t>
      </w:r>
      <w:r>
        <w:rPr>
          <w:spacing w:val="-8"/>
          <w:sz w:val="24"/>
        </w:rPr>
        <w:t xml:space="preserve"> </w:t>
      </w:r>
      <w:r>
        <w:rPr>
          <w:sz w:val="24"/>
        </w:rPr>
        <w:t>PROPERTY</w:t>
      </w:r>
      <w:r>
        <w:rPr>
          <w:spacing w:val="-7"/>
          <w:sz w:val="24"/>
        </w:rPr>
        <w:t xml:space="preserve"> </w:t>
      </w:r>
      <w:r>
        <w:rPr>
          <w:sz w:val="24"/>
        </w:rPr>
        <w:t>BEFORE</w:t>
      </w:r>
      <w:r>
        <w:rPr>
          <w:spacing w:val="-8"/>
          <w:sz w:val="24"/>
        </w:rPr>
        <w:t xml:space="preserve"> </w:t>
      </w:r>
      <w:r>
        <w:rPr>
          <w:sz w:val="24"/>
        </w:rPr>
        <w:t>IT IS</w:t>
      </w:r>
      <w:r>
        <w:rPr>
          <w:spacing w:val="-15"/>
          <w:sz w:val="24"/>
        </w:rPr>
        <w:t xml:space="preserve"> </w:t>
      </w:r>
      <w:r>
        <w:rPr>
          <w:sz w:val="24"/>
        </w:rPr>
        <w:t>FILED</w:t>
      </w:r>
      <w:r>
        <w:rPr>
          <w:spacing w:val="-15"/>
          <w:sz w:val="24"/>
        </w:rPr>
        <w:t xml:space="preserve"> </w:t>
      </w:r>
      <w:r>
        <w:rPr>
          <w:sz w:val="24"/>
        </w:rPr>
        <w:t>FOR</w:t>
      </w:r>
      <w:r>
        <w:rPr>
          <w:spacing w:val="-15"/>
          <w:sz w:val="24"/>
        </w:rPr>
        <w:t xml:space="preserve"> </w:t>
      </w:r>
      <w:r>
        <w:rPr>
          <w:sz w:val="24"/>
        </w:rPr>
        <w:t>RECORD</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PUBLIC</w:t>
      </w:r>
      <w:r>
        <w:rPr>
          <w:spacing w:val="-14"/>
          <w:sz w:val="24"/>
        </w:rPr>
        <w:t xml:space="preserve"> </w:t>
      </w:r>
      <w:r>
        <w:rPr>
          <w:sz w:val="24"/>
        </w:rPr>
        <w:t>RECORDS:</w:t>
      </w:r>
      <w:r>
        <w:rPr>
          <w:spacing w:val="-13"/>
          <w:sz w:val="24"/>
        </w:rPr>
        <w:t xml:space="preserve"> </w:t>
      </w:r>
      <w:r>
        <w:rPr>
          <w:sz w:val="24"/>
        </w:rPr>
        <w:t>YOUR</w:t>
      </w:r>
      <w:r>
        <w:rPr>
          <w:spacing w:val="-15"/>
          <w:sz w:val="24"/>
        </w:rPr>
        <w:t xml:space="preserve"> </w:t>
      </w:r>
      <w:r>
        <w:rPr>
          <w:sz w:val="24"/>
        </w:rPr>
        <w:t>SOCIAL</w:t>
      </w:r>
      <w:r>
        <w:rPr>
          <w:spacing w:val="-13"/>
          <w:sz w:val="24"/>
        </w:rPr>
        <w:t xml:space="preserve"> </w:t>
      </w:r>
      <w:r>
        <w:rPr>
          <w:sz w:val="24"/>
        </w:rPr>
        <w:t>SECURITY</w:t>
      </w:r>
      <w:r>
        <w:rPr>
          <w:spacing w:val="-15"/>
          <w:sz w:val="24"/>
        </w:rPr>
        <w:t xml:space="preserve"> </w:t>
      </w:r>
      <w:r>
        <w:rPr>
          <w:sz w:val="24"/>
        </w:rPr>
        <w:t>NUMBER OR YOUR DRIVER’S LICENSE NUMBER.</w:t>
      </w:r>
    </w:p>
    <w:p w14:paraId="5C8441F7" w14:textId="77777777" w:rsidR="0057083C" w:rsidRDefault="00F23C9A">
      <w:pPr>
        <w:pStyle w:val="Heading1"/>
        <w:spacing w:line="639" w:lineRule="exact"/>
        <w:ind w:left="12"/>
      </w:pPr>
      <w:r>
        <w:rPr>
          <w:spacing w:val="-2"/>
        </w:rPr>
        <w:t>DEED</w:t>
      </w:r>
      <w:r>
        <w:rPr>
          <w:spacing w:val="-32"/>
        </w:rPr>
        <w:t xml:space="preserve"> </w:t>
      </w:r>
      <w:r>
        <w:rPr>
          <w:spacing w:val="-2"/>
        </w:rPr>
        <w:t>OF</w:t>
      </w:r>
      <w:r>
        <w:rPr>
          <w:spacing w:val="-30"/>
        </w:rPr>
        <w:t xml:space="preserve"> </w:t>
      </w:r>
      <w:r>
        <w:rPr>
          <w:spacing w:val="-4"/>
        </w:rPr>
        <w:t>TRUST</w:t>
      </w:r>
    </w:p>
    <w:p w14:paraId="58E39073" w14:textId="77777777" w:rsidR="0057083C" w:rsidRDefault="0057083C">
      <w:pPr>
        <w:pStyle w:val="BodyText"/>
        <w:spacing w:after="1"/>
        <w:rPr>
          <w:sz w:val="20"/>
        </w:rPr>
      </w:pPr>
    </w:p>
    <w:tbl>
      <w:tblPr>
        <w:tblW w:w="0" w:type="auto"/>
        <w:tblInd w:w="325" w:type="dxa"/>
        <w:tblLayout w:type="fixed"/>
        <w:tblCellMar>
          <w:left w:w="0" w:type="dxa"/>
          <w:right w:w="0" w:type="dxa"/>
        </w:tblCellMar>
        <w:tblLook w:val="01E0" w:firstRow="1" w:lastRow="1" w:firstColumn="1" w:lastColumn="1" w:noHBand="0" w:noVBand="0"/>
      </w:tblPr>
      <w:tblGrid>
        <w:gridCol w:w="3247"/>
        <w:gridCol w:w="866"/>
        <w:gridCol w:w="4106"/>
      </w:tblGrid>
      <w:tr w:rsidR="0057083C" w14:paraId="1311C5A5" w14:textId="77777777">
        <w:trPr>
          <w:trHeight w:val="260"/>
        </w:trPr>
        <w:tc>
          <w:tcPr>
            <w:tcW w:w="3247" w:type="dxa"/>
          </w:tcPr>
          <w:p w14:paraId="2D295EF3" w14:textId="77777777" w:rsidR="0057083C" w:rsidRDefault="00F23C9A">
            <w:pPr>
              <w:pStyle w:val="TableParagraph"/>
              <w:spacing w:line="234" w:lineRule="exact"/>
              <w:ind w:left="50"/>
              <w:rPr>
                <w:sz w:val="21"/>
              </w:rPr>
            </w:pPr>
            <w:r>
              <w:rPr>
                <w:spacing w:val="-2"/>
                <w:sz w:val="21"/>
              </w:rPr>
              <w:t>STATE</w:t>
            </w:r>
            <w:r>
              <w:rPr>
                <w:spacing w:val="-9"/>
                <w:sz w:val="21"/>
              </w:rPr>
              <w:t xml:space="preserve"> </w:t>
            </w:r>
            <w:r>
              <w:rPr>
                <w:spacing w:val="-2"/>
                <w:sz w:val="21"/>
              </w:rPr>
              <w:t>OF</w:t>
            </w:r>
            <w:r>
              <w:rPr>
                <w:spacing w:val="-8"/>
                <w:sz w:val="21"/>
              </w:rPr>
              <w:t xml:space="preserve"> </w:t>
            </w:r>
            <w:r>
              <w:rPr>
                <w:spacing w:val="-4"/>
                <w:sz w:val="21"/>
              </w:rPr>
              <w:t>TEXAS</w:t>
            </w:r>
          </w:p>
        </w:tc>
        <w:tc>
          <w:tcPr>
            <w:tcW w:w="866" w:type="dxa"/>
          </w:tcPr>
          <w:p w14:paraId="272C5B95" w14:textId="77777777" w:rsidR="0057083C" w:rsidRDefault="00F23C9A">
            <w:pPr>
              <w:pStyle w:val="TableParagraph"/>
              <w:spacing w:line="234" w:lineRule="exact"/>
              <w:ind w:right="299"/>
              <w:jc w:val="right"/>
              <w:rPr>
                <w:sz w:val="21"/>
              </w:rPr>
            </w:pPr>
            <w:r>
              <w:rPr>
                <w:spacing w:val="-10"/>
                <w:sz w:val="21"/>
              </w:rPr>
              <w:t>§</w:t>
            </w:r>
          </w:p>
        </w:tc>
        <w:tc>
          <w:tcPr>
            <w:tcW w:w="4106" w:type="dxa"/>
          </w:tcPr>
          <w:p w14:paraId="6BC22BA8" w14:textId="77777777" w:rsidR="0057083C" w:rsidRDefault="0057083C">
            <w:pPr>
              <w:pStyle w:val="TableParagraph"/>
              <w:rPr>
                <w:sz w:val="18"/>
              </w:rPr>
            </w:pPr>
          </w:p>
        </w:tc>
      </w:tr>
      <w:tr w:rsidR="0057083C" w14:paraId="5C8A7769" w14:textId="77777777">
        <w:trPr>
          <w:trHeight w:val="286"/>
        </w:trPr>
        <w:tc>
          <w:tcPr>
            <w:tcW w:w="3247" w:type="dxa"/>
          </w:tcPr>
          <w:p w14:paraId="2BD7F6ED" w14:textId="77777777" w:rsidR="0057083C" w:rsidRDefault="0057083C">
            <w:pPr>
              <w:pStyle w:val="TableParagraph"/>
              <w:rPr>
                <w:sz w:val="20"/>
              </w:rPr>
            </w:pPr>
          </w:p>
        </w:tc>
        <w:tc>
          <w:tcPr>
            <w:tcW w:w="866" w:type="dxa"/>
          </w:tcPr>
          <w:p w14:paraId="1728AD7A" w14:textId="77777777" w:rsidR="0057083C" w:rsidRDefault="00F23C9A">
            <w:pPr>
              <w:pStyle w:val="TableParagraph"/>
              <w:spacing w:before="19"/>
              <w:ind w:right="299"/>
              <w:jc w:val="right"/>
              <w:rPr>
                <w:sz w:val="21"/>
              </w:rPr>
            </w:pPr>
            <w:r>
              <w:rPr>
                <w:spacing w:val="-10"/>
                <w:sz w:val="21"/>
              </w:rPr>
              <w:t>§</w:t>
            </w:r>
          </w:p>
        </w:tc>
        <w:tc>
          <w:tcPr>
            <w:tcW w:w="4106" w:type="dxa"/>
          </w:tcPr>
          <w:p w14:paraId="0E93F0D3" w14:textId="77777777" w:rsidR="0057083C" w:rsidRDefault="00F23C9A">
            <w:pPr>
              <w:pStyle w:val="TableParagraph"/>
              <w:spacing w:before="19"/>
              <w:ind w:left="300"/>
              <w:rPr>
                <w:sz w:val="21"/>
              </w:rPr>
            </w:pPr>
            <w:r>
              <w:rPr>
                <w:spacing w:val="-2"/>
                <w:sz w:val="21"/>
              </w:rPr>
              <w:t>KNOW</w:t>
            </w:r>
            <w:r>
              <w:rPr>
                <w:spacing w:val="-9"/>
                <w:sz w:val="21"/>
              </w:rPr>
              <w:t xml:space="preserve"> </w:t>
            </w:r>
            <w:r>
              <w:rPr>
                <w:spacing w:val="-2"/>
                <w:sz w:val="21"/>
              </w:rPr>
              <w:t>ALL</w:t>
            </w:r>
            <w:r>
              <w:rPr>
                <w:spacing w:val="-8"/>
                <w:sz w:val="21"/>
              </w:rPr>
              <w:t xml:space="preserve"> </w:t>
            </w:r>
            <w:r>
              <w:rPr>
                <w:spacing w:val="-2"/>
                <w:sz w:val="21"/>
              </w:rPr>
              <w:t>MEN</w:t>
            </w:r>
            <w:r>
              <w:rPr>
                <w:spacing w:val="-7"/>
                <w:sz w:val="21"/>
              </w:rPr>
              <w:t xml:space="preserve"> </w:t>
            </w:r>
            <w:r>
              <w:rPr>
                <w:spacing w:val="-2"/>
                <w:sz w:val="21"/>
              </w:rPr>
              <w:t>BY</w:t>
            </w:r>
            <w:r>
              <w:rPr>
                <w:spacing w:val="-8"/>
                <w:sz w:val="21"/>
              </w:rPr>
              <w:t xml:space="preserve"> </w:t>
            </w:r>
            <w:r>
              <w:rPr>
                <w:spacing w:val="-2"/>
                <w:sz w:val="21"/>
              </w:rPr>
              <w:t>THESE</w:t>
            </w:r>
            <w:r>
              <w:rPr>
                <w:spacing w:val="-5"/>
                <w:sz w:val="21"/>
              </w:rPr>
              <w:t xml:space="preserve"> </w:t>
            </w:r>
            <w:r>
              <w:rPr>
                <w:spacing w:val="-2"/>
                <w:sz w:val="21"/>
              </w:rPr>
              <w:t>PRESENTS:</w:t>
            </w:r>
          </w:p>
        </w:tc>
      </w:tr>
      <w:tr w:rsidR="0057083C" w14:paraId="208B84E0" w14:textId="77777777">
        <w:trPr>
          <w:trHeight w:val="259"/>
        </w:trPr>
        <w:tc>
          <w:tcPr>
            <w:tcW w:w="3247" w:type="dxa"/>
          </w:tcPr>
          <w:p w14:paraId="4713F027" w14:textId="60572F03" w:rsidR="0057083C" w:rsidRDefault="00F23C9A">
            <w:pPr>
              <w:pStyle w:val="TableParagraph"/>
              <w:spacing w:before="18" w:line="222" w:lineRule="exact"/>
              <w:ind w:left="50"/>
              <w:rPr>
                <w:sz w:val="21"/>
              </w:rPr>
            </w:pPr>
            <w:r>
              <w:rPr>
                <w:spacing w:val="-2"/>
                <w:sz w:val="21"/>
              </w:rPr>
              <w:t>COUNTY</w:t>
            </w:r>
            <w:r>
              <w:rPr>
                <w:spacing w:val="-10"/>
                <w:sz w:val="21"/>
              </w:rPr>
              <w:t xml:space="preserve"> </w:t>
            </w:r>
            <w:r>
              <w:rPr>
                <w:spacing w:val="-2"/>
                <w:sz w:val="21"/>
              </w:rPr>
              <w:t>OF</w:t>
            </w:r>
            <w:r>
              <w:rPr>
                <w:spacing w:val="-7"/>
                <w:sz w:val="21"/>
              </w:rPr>
              <w:t xml:space="preserve"> </w:t>
            </w:r>
            <w:r w:rsidR="0020462C">
              <w:t>{{</w:t>
            </w:r>
            <w:proofErr w:type="spellStart"/>
            <w:r w:rsidR="0020462C">
              <w:t>Name</w:t>
            </w:r>
            <w:r w:rsidR="003A68BF">
              <w:t>|upper</w:t>
            </w:r>
            <w:proofErr w:type="spellEnd"/>
            <w:r w:rsidR="003A68BF">
              <w:t xml:space="preserve"> </w:t>
            </w:r>
            <w:r w:rsidR="0020462C">
              <w:t>}}</w:t>
            </w:r>
          </w:p>
        </w:tc>
        <w:tc>
          <w:tcPr>
            <w:tcW w:w="866" w:type="dxa"/>
          </w:tcPr>
          <w:p w14:paraId="62F0EF6B" w14:textId="77777777" w:rsidR="0057083C" w:rsidRDefault="00F23C9A">
            <w:pPr>
              <w:pStyle w:val="TableParagraph"/>
              <w:spacing w:before="18" w:line="222" w:lineRule="exact"/>
              <w:ind w:right="299"/>
              <w:jc w:val="right"/>
              <w:rPr>
                <w:sz w:val="21"/>
              </w:rPr>
            </w:pPr>
            <w:r>
              <w:rPr>
                <w:spacing w:val="-10"/>
                <w:sz w:val="21"/>
              </w:rPr>
              <w:t>§</w:t>
            </w:r>
          </w:p>
        </w:tc>
        <w:tc>
          <w:tcPr>
            <w:tcW w:w="4106" w:type="dxa"/>
          </w:tcPr>
          <w:p w14:paraId="501DC140" w14:textId="77777777" w:rsidR="0057083C" w:rsidRDefault="0057083C">
            <w:pPr>
              <w:pStyle w:val="TableParagraph"/>
              <w:rPr>
                <w:sz w:val="18"/>
              </w:rPr>
            </w:pPr>
          </w:p>
        </w:tc>
      </w:tr>
    </w:tbl>
    <w:p w14:paraId="65A23761" w14:textId="25954368" w:rsidR="0057083C" w:rsidRDefault="00F23C9A" w:rsidP="0020462C">
      <w:pPr>
        <w:pStyle w:val="BodyText"/>
        <w:spacing w:before="310"/>
        <w:ind w:left="360" w:right="705" w:firstLine="719"/>
        <w:jc w:val="both"/>
      </w:pPr>
      <w:r>
        <w:t>That REAL AMERICAN REAL ESTATE, LLC purposes and trust hereinafter recited, have GRANTED,</w:t>
      </w:r>
      <w:r>
        <w:rPr>
          <w:spacing w:val="-12"/>
        </w:rPr>
        <w:t xml:space="preserve"> </w:t>
      </w:r>
      <w:r>
        <w:t>SOLD</w:t>
      </w:r>
      <w:r>
        <w:rPr>
          <w:spacing w:val="-10"/>
        </w:rPr>
        <w:t xml:space="preserve"> </w:t>
      </w:r>
      <w:r>
        <w:t>and</w:t>
      </w:r>
      <w:r>
        <w:rPr>
          <w:spacing w:val="-13"/>
        </w:rPr>
        <w:t xml:space="preserve"> </w:t>
      </w:r>
      <w:r>
        <w:t>CONVEYED</w:t>
      </w:r>
      <w:r>
        <w:rPr>
          <w:spacing w:val="-9"/>
        </w:rPr>
        <w:t xml:space="preserve"> </w:t>
      </w:r>
      <w:r>
        <w:t>and</w:t>
      </w:r>
      <w:r>
        <w:rPr>
          <w:spacing w:val="-9"/>
        </w:rPr>
        <w:t xml:space="preserve"> </w:t>
      </w:r>
      <w:r>
        <w:t>by</w:t>
      </w:r>
      <w:r>
        <w:rPr>
          <w:spacing w:val="-9"/>
        </w:rPr>
        <w:t xml:space="preserve"> </w:t>
      </w:r>
      <w:r>
        <w:t>these</w:t>
      </w:r>
      <w:r>
        <w:rPr>
          <w:spacing w:val="-11"/>
        </w:rPr>
        <w:t xml:space="preserve"> </w:t>
      </w:r>
      <w:r>
        <w:t>presents</w:t>
      </w:r>
      <w:r>
        <w:rPr>
          <w:spacing w:val="-9"/>
        </w:rPr>
        <w:t xml:space="preserve"> </w:t>
      </w:r>
      <w:r>
        <w:t>do</w:t>
      </w:r>
      <w:r>
        <w:rPr>
          <w:spacing w:val="-3"/>
        </w:rPr>
        <w:t xml:space="preserve"> </w:t>
      </w:r>
      <w:r>
        <w:t>GRANT,</w:t>
      </w:r>
      <w:r>
        <w:rPr>
          <w:spacing w:val="-1"/>
        </w:rPr>
        <w:t xml:space="preserve"> </w:t>
      </w:r>
      <w:r>
        <w:t>SELL</w:t>
      </w:r>
      <w:r>
        <w:rPr>
          <w:spacing w:val="1"/>
        </w:rPr>
        <w:t xml:space="preserve"> </w:t>
      </w:r>
      <w:r>
        <w:t>and</w:t>
      </w:r>
      <w:r>
        <w:rPr>
          <w:spacing w:val="-3"/>
        </w:rPr>
        <w:t xml:space="preserve"> </w:t>
      </w:r>
      <w:r>
        <w:t>CONVEY unto</w:t>
      </w:r>
      <w:r w:rsidR="00604BB7">
        <w:t xml:space="preserve"> BRANCH SHEPPARD</w:t>
      </w:r>
      <w:r>
        <w:t xml:space="preserve">, Trustee, of </w:t>
      </w:r>
      <w:r w:rsidR="0020462C">
        <w:t>{{Name}}</w:t>
      </w:r>
      <w:r>
        <w:t xml:space="preserve"> County, Texas, hereinafter called Trustee and also to the substitute trustee as hereinafter</w:t>
      </w:r>
      <w:r>
        <w:rPr>
          <w:spacing w:val="-1"/>
        </w:rPr>
        <w:t xml:space="preserve"> </w:t>
      </w:r>
      <w:r>
        <w:t>provided, the following described land, situated in</w:t>
      </w:r>
      <w:r w:rsidR="0020462C">
        <w:t>{{Name}}</w:t>
      </w:r>
      <w:r>
        <w:t>County, Texas:</w:t>
      </w:r>
    </w:p>
    <w:p w14:paraId="1B33711D" w14:textId="77777777" w:rsidR="0057083C" w:rsidRDefault="0057083C">
      <w:pPr>
        <w:pStyle w:val="BodyText"/>
      </w:pPr>
    </w:p>
    <w:p w14:paraId="7E6F40E2" w14:textId="77777777" w:rsidR="00604604" w:rsidRDefault="00604604" w:rsidP="00604604">
      <w:pPr>
        <w:spacing w:before="1"/>
        <w:ind w:left="360" w:right="626"/>
        <w:jc w:val="both"/>
        <w:rPr>
          <w:b/>
          <w:bCs/>
          <w:sz w:val="24"/>
          <w:szCs w:val="24"/>
        </w:rPr>
      </w:pPr>
      <w:r w:rsidRPr="00604604">
        <w:rPr>
          <w:b/>
          <w:bCs/>
          <w:sz w:val="24"/>
          <w:szCs w:val="24"/>
        </w:rPr>
        <w:t>{{LEGAL_DESCRIPTION}}</w:t>
      </w:r>
    </w:p>
    <w:p w14:paraId="0C40EC56" w14:textId="77777777" w:rsidR="008759B9" w:rsidRPr="00006980" w:rsidRDefault="008759B9" w:rsidP="008759B9">
      <w:pPr>
        <w:spacing w:before="1"/>
        <w:ind w:left="360" w:right="626"/>
        <w:jc w:val="both"/>
        <w:rPr>
          <w:b/>
          <w:bCs/>
          <w:spacing w:val="-2"/>
          <w:sz w:val="24"/>
        </w:rPr>
      </w:pPr>
    </w:p>
    <w:p w14:paraId="31B76899" w14:textId="24646537" w:rsidR="008759B9" w:rsidRPr="00B72346" w:rsidRDefault="008759B9" w:rsidP="008759B9">
      <w:pPr>
        <w:spacing w:before="1"/>
        <w:ind w:left="360" w:right="626" w:firstLine="719"/>
        <w:jc w:val="both"/>
        <w:rPr>
          <w:b/>
          <w:spacing w:val="-2"/>
          <w:sz w:val="24"/>
        </w:rPr>
      </w:pPr>
      <w:r w:rsidRPr="00B72346">
        <w:rPr>
          <w:b/>
          <w:spacing w:val="-2"/>
          <w:sz w:val="24"/>
        </w:rPr>
        <w:t>More commonly known as:</w:t>
      </w:r>
      <w:r>
        <w:rPr>
          <w:b/>
          <w:spacing w:val="-2"/>
          <w:sz w:val="24"/>
        </w:rPr>
        <w:t xml:space="preserve"> </w:t>
      </w:r>
      <w:r w:rsidR="00604604" w:rsidRPr="00604604">
        <w:rPr>
          <w:b/>
          <w:bCs/>
          <w:sz w:val="24"/>
          <w:szCs w:val="24"/>
        </w:rPr>
        <w:t>{{ADDRESS}}</w:t>
      </w:r>
    </w:p>
    <w:p w14:paraId="1C13C096" w14:textId="23F76771" w:rsidR="00825E68" w:rsidRPr="00B72346" w:rsidRDefault="00825E68" w:rsidP="009A0508">
      <w:pPr>
        <w:spacing w:before="1"/>
        <w:ind w:right="626"/>
        <w:jc w:val="both"/>
        <w:rPr>
          <w:b/>
          <w:spacing w:val="-2"/>
          <w:sz w:val="24"/>
        </w:rPr>
      </w:pPr>
    </w:p>
    <w:p w14:paraId="2DD9CFCD" w14:textId="77777777" w:rsidR="0057083C" w:rsidRDefault="0057083C">
      <w:pPr>
        <w:pStyle w:val="BodyText"/>
        <w:rPr>
          <w:b/>
        </w:rPr>
      </w:pPr>
    </w:p>
    <w:p w14:paraId="1805C4F1" w14:textId="77777777" w:rsidR="0057083C" w:rsidRDefault="00F23C9A">
      <w:pPr>
        <w:pStyle w:val="BodyText"/>
        <w:spacing w:before="1"/>
        <w:ind w:left="360" w:right="715"/>
        <w:jc w:val="both"/>
      </w:pPr>
      <w:r>
        <w:t>together</w:t>
      </w:r>
      <w:r>
        <w:rPr>
          <w:spacing w:val="-12"/>
        </w:rPr>
        <w:t xml:space="preserve"> </w:t>
      </w:r>
      <w:r>
        <w:t>with</w:t>
      </w:r>
      <w:r>
        <w:rPr>
          <w:spacing w:val="-11"/>
        </w:rPr>
        <w:t xml:space="preserve"> </w:t>
      </w:r>
      <w:r>
        <w:t>all</w:t>
      </w:r>
      <w:r>
        <w:rPr>
          <w:spacing w:val="-12"/>
        </w:rPr>
        <w:t xml:space="preserve"> </w:t>
      </w:r>
      <w:r>
        <w:t>the</w:t>
      </w:r>
      <w:r>
        <w:rPr>
          <w:spacing w:val="-11"/>
        </w:rPr>
        <w:t xml:space="preserve"> </w:t>
      </w:r>
      <w:r>
        <w:t>improvements</w:t>
      </w:r>
      <w:r>
        <w:rPr>
          <w:spacing w:val="-11"/>
        </w:rPr>
        <w:t xml:space="preserve"> </w:t>
      </w:r>
      <w:r>
        <w:t>now</w:t>
      </w:r>
      <w:r>
        <w:rPr>
          <w:spacing w:val="-12"/>
        </w:rPr>
        <w:t xml:space="preserve"> </w:t>
      </w:r>
      <w:r>
        <w:t>on</w:t>
      </w:r>
      <w:r>
        <w:rPr>
          <w:spacing w:val="-11"/>
        </w:rPr>
        <w:t xml:space="preserve"> </w:t>
      </w:r>
      <w:r>
        <w:t>said</w:t>
      </w:r>
      <w:r>
        <w:rPr>
          <w:spacing w:val="-11"/>
        </w:rPr>
        <w:t xml:space="preserve"> </w:t>
      </w:r>
      <w:r>
        <w:t>land</w:t>
      </w:r>
      <w:r>
        <w:rPr>
          <w:spacing w:val="-11"/>
        </w:rPr>
        <w:t xml:space="preserve"> </w:t>
      </w:r>
      <w:r>
        <w:t>and</w:t>
      </w:r>
      <w:r>
        <w:rPr>
          <w:spacing w:val="-11"/>
        </w:rPr>
        <w:t xml:space="preserve"> </w:t>
      </w:r>
      <w:r>
        <w:t>all</w:t>
      </w:r>
      <w:r>
        <w:rPr>
          <w:spacing w:val="-11"/>
        </w:rPr>
        <w:t xml:space="preserve"> </w:t>
      </w:r>
      <w:r>
        <w:t>improvements</w:t>
      </w:r>
      <w:r>
        <w:rPr>
          <w:spacing w:val="-11"/>
        </w:rPr>
        <w:t xml:space="preserve"> </w:t>
      </w:r>
      <w:r>
        <w:t>that</w:t>
      </w:r>
      <w:r>
        <w:rPr>
          <w:spacing w:val="-12"/>
        </w:rPr>
        <w:t xml:space="preserve"> </w:t>
      </w:r>
      <w:r>
        <w:t>may</w:t>
      </w:r>
      <w:r>
        <w:rPr>
          <w:spacing w:val="-11"/>
        </w:rPr>
        <w:t xml:space="preserve"> </w:t>
      </w:r>
      <w:r>
        <w:t>be</w:t>
      </w:r>
      <w:r>
        <w:rPr>
          <w:spacing w:val="-9"/>
        </w:rPr>
        <w:t xml:space="preserve"> </w:t>
      </w:r>
      <w:r>
        <w:t>placed</w:t>
      </w:r>
      <w:r>
        <w:rPr>
          <w:spacing w:val="-11"/>
        </w:rPr>
        <w:t xml:space="preserve"> </w:t>
      </w:r>
      <w:r>
        <w:t>thereon</w:t>
      </w:r>
      <w:r>
        <w:rPr>
          <w:spacing w:val="-11"/>
        </w:rPr>
        <w:t xml:space="preserve"> </w:t>
      </w:r>
      <w:r>
        <w:t>during</w:t>
      </w:r>
      <w:r>
        <w:rPr>
          <w:spacing w:val="-11"/>
        </w:rPr>
        <w:t xml:space="preserve"> </w:t>
      </w:r>
      <w:r>
        <w:t>the existence of this lien; and all income and rents arising therefrom for the use thereof after the maturity of the indebtedness hereby secured.</w:t>
      </w:r>
    </w:p>
    <w:p w14:paraId="30610062" w14:textId="77777777" w:rsidR="0057083C" w:rsidRDefault="0057083C">
      <w:pPr>
        <w:pStyle w:val="BodyText"/>
        <w:spacing w:before="1"/>
      </w:pPr>
    </w:p>
    <w:p w14:paraId="1458773C" w14:textId="77777777" w:rsidR="0057083C" w:rsidRDefault="00F23C9A">
      <w:pPr>
        <w:pStyle w:val="BodyText"/>
        <w:ind w:left="360" w:right="715" w:firstLine="719"/>
        <w:jc w:val="both"/>
      </w:pPr>
      <w:r>
        <w:t xml:space="preserve">TO HAVE AND TO HOLD the </w:t>
      </w:r>
      <w:proofErr w:type="gramStart"/>
      <w:r>
        <w:t>above described</w:t>
      </w:r>
      <w:proofErr w:type="gramEnd"/>
      <w:r>
        <w:t xml:space="preserve"> premises, together with all and singular the rights, </w:t>
      </w:r>
      <w:r>
        <w:rPr>
          <w:spacing w:val="-2"/>
        </w:rPr>
        <w:t>privileges,</w:t>
      </w:r>
      <w:r>
        <w:rPr>
          <w:spacing w:val="-5"/>
        </w:rPr>
        <w:t xml:space="preserve"> </w:t>
      </w:r>
      <w:r>
        <w:rPr>
          <w:spacing w:val="-2"/>
        </w:rPr>
        <w:t>easements</w:t>
      </w:r>
      <w:r>
        <w:rPr>
          <w:spacing w:val="-6"/>
        </w:rPr>
        <w:t xml:space="preserve"> </w:t>
      </w:r>
      <w:r>
        <w:rPr>
          <w:spacing w:val="-2"/>
        </w:rPr>
        <w:t>and appurtenances</w:t>
      </w:r>
      <w:r>
        <w:rPr>
          <w:spacing w:val="-3"/>
        </w:rPr>
        <w:t xml:space="preserve"> </w:t>
      </w:r>
      <w:r>
        <w:rPr>
          <w:spacing w:val="-2"/>
        </w:rPr>
        <w:t>thereto in anywise</w:t>
      </w:r>
      <w:r>
        <w:rPr>
          <w:spacing w:val="-5"/>
        </w:rPr>
        <w:t xml:space="preserve"> </w:t>
      </w:r>
      <w:r>
        <w:rPr>
          <w:spacing w:val="-2"/>
        </w:rPr>
        <w:t>belonging, unto the</w:t>
      </w:r>
      <w:r>
        <w:rPr>
          <w:spacing w:val="-5"/>
        </w:rPr>
        <w:t xml:space="preserve"> </w:t>
      </w:r>
      <w:r>
        <w:rPr>
          <w:spacing w:val="-2"/>
        </w:rPr>
        <w:t>said</w:t>
      </w:r>
      <w:r>
        <w:rPr>
          <w:spacing w:val="-5"/>
        </w:rPr>
        <w:t xml:space="preserve"> </w:t>
      </w:r>
      <w:r>
        <w:rPr>
          <w:spacing w:val="-2"/>
        </w:rPr>
        <w:t>Trustee</w:t>
      </w:r>
      <w:r>
        <w:rPr>
          <w:spacing w:val="-5"/>
        </w:rPr>
        <w:t xml:space="preserve"> </w:t>
      </w:r>
      <w:r>
        <w:rPr>
          <w:spacing w:val="-2"/>
        </w:rPr>
        <w:t>and to his</w:t>
      </w:r>
      <w:r>
        <w:rPr>
          <w:spacing w:val="-6"/>
        </w:rPr>
        <w:t xml:space="preserve"> </w:t>
      </w:r>
      <w:r>
        <w:rPr>
          <w:spacing w:val="-2"/>
        </w:rPr>
        <w:t xml:space="preserve">successors </w:t>
      </w:r>
      <w:r>
        <w:t>and assigns and the assigns of any successor or substitute trustee hereunder, in fee simple title forever.</w:t>
      </w:r>
    </w:p>
    <w:p w14:paraId="20E30527" w14:textId="77777777" w:rsidR="0057083C" w:rsidRDefault="00F23C9A">
      <w:pPr>
        <w:pStyle w:val="BodyText"/>
        <w:spacing w:before="241"/>
        <w:ind w:left="360" w:right="713" w:firstLine="719"/>
        <w:jc w:val="both"/>
      </w:pPr>
      <w:r>
        <w:t>And</w:t>
      </w:r>
      <w:r>
        <w:rPr>
          <w:spacing w:val="-2"/>
        </w:rPr>
        <w:t xml:space="preserve"> </w:t>
      </w:r>
      <w:r>
        <w:t>the Grantors do hereby</w:t>
      </w:r>
      <w:r>
        <w:rPr>
          <w:spacing w:val="-2"/>
        </w:rPr>
        <w:t xml:space="preserve"> </w:t>
      </w:r>
      <w:r>
        <w:t>bind themselves, their heirs,</w:t>
      </w:r>
      <w:r>
        <w:rPr>
          <w:spacing w:val="-3"/>
        </w:rPr>
        <w:t xml:space="preserve"> </w:t>
      </w:r>
      <w:r>
        <w:t>executors and</w:t>
      </w:r>
      <w:r>
        <w:rPr>
          <w:spacing w:val="-2"/>
        </w:rPr>
        <w:t xml:space="preserve"> </w:t>
      </w:r>
      <w:r>
        <w:t>administrators, to WARRANT AND FOREVER DEFEND all and singular the said premises unto the said Trustee and his successors and assigns and the assigns of any successor or substitute trustee hereunder, against every person whomsoever lawfully</w:t>
      </w:r>
      <w:r>
        <w:rPr>
          <w:spacing w:val="-4"/>
        </w:rPr>
        <w:t xml:space="preserve"> </w:t>
      </w:r>
      <w:r>
        <w:t>claiming</w:t>
      </w:r>
      <w:r>
        <w:rPr>
          <w:spacing w:val="-4"/>
        </w:rPr>
        <w:t xml:space="preserve"> </w:t>
      </w:r>
      <w:r>
        <w:t>or</w:t>
      </w:r>
      <w:r>
        <w:rPr>
          <w:spacing w:val="-7"/>
        </w:rPr>
        <w:t xml:space="preserve"> </w:t>
      </w:r>
      <w:r>
        <w:t>to</w:t>
      </w:r>
      <w:r>
        <w:rPr>
          <w:spacing w:val="-4"/>
        </w:rPr>
        <w:t xml:space="preserve"> </w:t>
      </w:r>
      <w:r>
        <w:t>claim</w:t>
      </w:r>
      <w:r>
        <w:rPr>
          <w:spacing w:val="-5"/>
        </w:rPr>
        <w:t xml:space="preserve"> </w:t>
      </w:r>
      <w:r>
        <w:t>the</w:t>
      </w:r>
      <w:r>
        <w:rPr>
          <w:spacing w:val="-4"/>
        </w:rPr>
        <w:t xml:space="preserve"> </w:t>
      </w:r>
      <w:r>
        <w:t>same</w:t>
      </w:r>
      <w:r>
        <w:rPr>
          <w:spacing w:val="-6"/>
        </w:rPr>
        <w:t xml:space="preserve"> </w:t>
      </w:r>
      <w:r>
        <w:t>or</w:t>
      </w:r>
      <w:r>
        <w:rPr>
          <w:spacing w:val="-4"/>
        </w:rPr>
        <w:t xml:space="preserve"> </w:t>
      </w:r>
      <w:r>
        <w:t>any</w:t>
      </w:r>
      <w:r>
        <w:rPr>
          <w:spacing w:val="-4"/>
        </w:rPr>
        <w:t xml:space="preserve"> </w:t>
      </w:r>
      <w:r>
        <w:t>part</w:t>
      </w:r>
      <w:r>
        <w:rPr>
          <w:spacing w:val="-5"/>
        </w:rPr>
        <w:t xml:space="preserve"> </w:t>
      </w:r>
      <w:r>
        <w:t>thereof</w:t>
      </w:r>
      <w:r>
        <w:rPr>
          <w:spacing w:val="-7"/>
        </w:rPr>
        <w:t xml:space="preserve"> </w:t>
      </w:r>
      <w:r>
        <w:t>by,</w:t>
      </w:r>
      <w:r>
        <w:rPr>
          <w:spacing w:val="-4"/>
        </w:rPr>
        <w:t xml:space="preserve"> </w:t>
      </w:r>
      <w:proofErr w:type="spellStart"/>
      <w:r>
        <w:t>through</w:t>
      </w:r>
      <w:proofErr w:type="spellEnd"/>
      <w:r>
        <w:t>,</w:t>
      </w:r>
      <w:r>
        <w:rPr>
          <w:spacing w:val="-6"/>
        </w:rPr>
        <w:t xml:space="preserve"> </w:t>
      </w:r>
      <w:r>
        <w:t>or</w:t>
      </w:r>
      <w:r>
        <w:rPr>
          <w:spacing w:val="-4"/>
        </w:rPr>
        <w:t xml:space="preserve"> </w:t>
      </w:r>
      <w:r>
        <w:t>under</w:t>
      </w:r>
      <w:r>
        <w:rPr>
          <w:spacing w:val="-7"/>
        </w:rPr>
        <w:t xml:space="preserve"> </w:t>
      </w:r>
      <w:r>
        <w:t>Grantor,</w:t>
      </w:r>
      <w:r>
        <w:rPr>
          <w:spacing w:val="-4"/>
        </w:rPr>
        <w:t xml:space="preserve"> </w:t>
      </w:r>
      <w:r>
        <w:t>but</w:t>
      </w:r>
      <w:r>
        <w:rPr>
          <w:spacing w:val="-5"/>
        </w:rPr>
        <w:t xml:space="preserve"> </w:t>
      </w:r>
      <w:r>
        <w:t>not</w:t>
      </w:r>
      <w:r>
        <w:rPr>
          <w:spacing w:val="-7"/>
        </w:rPr>
        <w:t xml:space="preserve"> </w:t>
      </w:r>
      <w:r>
        <w:t>otherwise.</w:t>
      </w:r>
      <w:r>
        <w:rPr>
          <w:spacing w:val="-6"/>
        </w:rPr>
        <w:t xml:space="preserve"> </w:t>
      </w:r>
      <w:r>
        <w:t>And the Grantors specially warrant that they are lawfully seized in fee of each and all of the above described tracts of</w:t>
      </w:r>
      <w:r>
        <w:rPr>
          <w:spacing w:val="-1"/>
        </w:rPr>
        <w:t xml:space="preserve"> </w:t>
      </w:r>
      <w:r>
        <w:t>land, subject</w:t>
      </w:r>
      <w:r>
        <w:rPr>
          <w:spacing w:val="-2"/>
        </w:rPr>
        <w:t xml:space="preserve"> </w:t>
      </w:r>
      <w:r>
        <w:t>only to the exceptions</w:t>
      </w:r>
      <w:r>
        <w:rPr>
          <w:spacing w:val="-1"/>
        </w:rPr>
        <w:t xml:space="preserve"> </w:t>
      </w:r>
      <w:r>
        <w:t>hereinafter</w:t>
      </w:r>
      <w:r>
        <w:rPr>
          <w:spacing w:val="-10"/>
        </w:rPr>
        <w:t xml:space="preserve"> </w:t>
      </w:r>
      <w:r>
        <w:t>expressly</w:t>
      </w:r>
      <w:r>
        <w:rPr>
          <w:spacing w:val="-11"/>
        </w:rPr>
        <w:t xml:space="preserve"> </w:t>
      </w:r>
      <w:r>
        <w:t>set</w:t>
      </w:r>
      <w:r>
        <w:rPr>
          <w:spacing w:val="-12"/>
        </w:rPr>
        <w:t xml:space="preserve"> </w:t>
      </w:r>
      <w:r>
        <w:t>forth,</w:t>
      </w:r>
      <w:r>
        <w:rPr>
          <w:spacing w:val="-11"/>
        </w:rPr>
        <w:t xml:space="preserve"> </w:t>
      </w:r>
      <w:r>
        <w:t>and</w:t>
      </w:r>
      <w:r>
        <w:rPr>
          <w:spacing w:val="-11"/>
        </w:rPr>
        <w:t xml:space="preserve"> </w:t>
      </w:r>
      <w:r>
        <w:t>have</w:t>
      </w:r>
      <w:r>
        <w:rPr>
          <w:spacing w:val="-11"/>
        </w:rPr>
        <w:t xml:space="preserve"> </w:t>
      </w:r>
      <w:r>
        <w:t>full</w:t>
      </w:r>
      <w:r>
        <w:rPr>
          <w:spacing w:val="-12"/>
        </w:rPr>
        <w:t xml:space="preserve"> </w:t>
      </w:r>
      <w:r>
        <w:t>and</w:t>
      </w:r>
      <w:r>
        <w:rPr>
          <w:spacing w:val="-13"/>
        </w:rPr>
        <w:t xml:space="preserve"> </w:t>
      </w:r>
      <w:r>
        <w:t>complete</w:t>
      </w:r>
      <w:r>
        <w:rPr>
          <w:spacing w:val="-10"/>
        </w:rPr>
        <w:t xml:space="preserve"> </w:t>
      </w:r>
      <w:r>
        <w:t>right</w:t>
      </w:r>
      <w:r>
        <w:rPr>
          <w:spacing w:val="-12"/>
        </w:rPr>
        <w:t xml:space="preserve"> </w:t>
      </w:r>
      <w:r>
        <w:t>to</w:t>
      </w:r>
      <w:r>
        <w:rPr>
          <w:spacing w:val="-11"/>
        </w:rPr>
        <w:t xml:space="preserve"> </w:t>
      </w:r>
      <w:r>
        <w:t>convey and</w:t>
      </w:r>
      <w:r>
        <w:rPr>
          <w:spacing w:val="-6"/>
        </w:rPr>
        <w:t xml:space="preserve"> </w:t>
      </w:r>
      <w:r>
        <w:t>encumber</w:t>
      </w:r>
      <w:r>
        <w:rPr>
          <w:spacing w:val="-7"/>
        </w:rPr>
        <w:t xml:space="preserve"> </w:t>
      </w:r>
      <w:r>
        <w:t>the</w:t>
      </w:r>
      <w:r>
        <w:rPr>
          <w:spacing w:val="-6"/>
        </w:rPr>
        <w:t xml:space="preserve"> </w:t>
      </w:r>
      <w:r>
        <w:t>same;</w:t>
      </w:r>
      <w:r>
        <w:rPr>
          <w:spacing w:val="-7"/>
        </w:rPr>
        <w:t xml:space="preserve"> </w:t>
      </w:r>
      <w:r>
        <w:t>that</w:t>
      </w:r>
      <w:r>
        <w:rPr>
          <w:spacing w:val="-9"/>
        </w:rPr>
        <w:t xml:space="preserve"> </w:t>
      </w:r>
      <w:r>
        <w:t>they</w:t>
      </w:r>
      <w:r>
        <w:rPr>
          <w:spacing w:val="-6"/>
        </w:rPr>
        <w:t xml:space="preserve"> </w:t>
      </w:r>
      <w:r>
        <w:t>have not conveyed the same or any part thereof, or any right, title or interest therein, to any other person prior to making</w:t>
      </w:r>
      <w:r>
        <w:rPr>
          <w:spacing w:val="-3"/>
        </w:rPr>
        <w:t xml:space="preserve"> </w:t>
      </w:r>
      <w:r>
        <w:t>this</w:t>
      </w:r>
      <w:r>
        <w:rPr>
          <w:spacing w:val="-5"/>
        </w:rPr>
        <w:t xml:space="preserve"> </w:t>
      </w:r>
      <w:r>
        <w:t>conveyance,</w:t>
      </w:r>
      <w:r>
        <w:rPr>
          <w:spacing w:val="-5"/>
        </w:rPr>
        <w:t xml:space="preserve"> </w:t>
      </w:r>
      <w:r>
        <w:t>and</w:t>
      </w:r>
      <w:r>
        <w:rPr>
          <w:spacing w:val="-5"/>
        </w:rPr>
        <w:t xml:space="preserve"> </w:t>
      </w:r>
      <w:r>
        <w:t>that</w:t>
      </w:r>
      <w:r>
        <w:rPr>
          <w:spacing w:val="-6"/>
        </w:rPr>
        <w:t xml:space="preserve"> </w:t>
      </w:r>
      <w:r>
        <w:t>each</w:t>
      </w:r>
      <w:r>
        <w:rPr>
          <w:spacing w:val="-5"/>
        </w:rPr>
        <w:t xml:space="preserve"> </w:t>
      </w:r>
      <w:r>
        <w:t>of</w:t>
      </w:r>
      <w:r>
        <w:rPr>
          <w:spacing w:val="-3"/>
        </w:rPr>
        <w:t xml:space="preserve"> </w:t>
      </w:r>
      <w:r>
        <w:t>the</w:t>
      </w:r>
      <w:r>
        <w:rPr>
          <w:spacing w:val="-5"/>
        </w:rPr>
        <w:t xml:space="preserve"> </w:t>
      </w:r>
      <w:r>
        <w:t>above</w:t>
      </w:r>
      <w:r>
        <w:rPr>
          <w:spacing w:val="-5"/>
        </w:rPr>
        <w:t xml:space="preserve"> </w:t>
      </w:r>
      <w:r>
        <w:t>described</w:t>
      </w:r>
      <w:r>
        <w:rPr>
          <w:spacing w:val="-5"/>
        </w:rPr>
        <w:t xml:space="preserve"> </w:t>
      </w:r>
      <w:r>
        <w:t>tracts</w:t>
      </w:r>
      <w:r>
        <w:rPr>
          <w:spacing w:val="-6"/>
        </w:rPr>
        <w:t xml:space="preserve"> </w:t>
      </w:r>
      <w:r>
        <w:t>of</w:t>
      </w:r>
      <w:r>
        <w:rPr>
          <w:spacing w:val="-3"/>
        </w:rPr>
        <w:t xml:space="preserve"> </w:t>
      </w:r>
      <w:r>
        <w:t>land is free from encumbrance, except as hereinafter expressly set forth.</w:t>
      </w:r>
    </w:p>
    <w:p w14:paraId="4049602A" w14:textId="472935A9" w:rsidR="0057083C" w:rsidRDefault="00F23C9A" w:rsidP="149DFAC1">
      <w:pPr>
        <w:spacing w:before="240" w:line="237" w:lineRule="auto"/>
        <w:ind w:left="360" w:right="351" w:firstLine="720"/>
        <w:jc w:val="both"/>
      </w:pPr>
      <w:r w:rsidRPr="149DFAC1">
        <w:rPr>
          <w:sz w:val="21"/>
          <w:szCs w:val="21"/>
        </w:rPr>
        <w:t xml:space="preserve">THIS CONVEYANCE IS IN TRUST to secure to </w:t>
      </w:r>
      <w:r w:rsidR="00B2105E" w:rsidRPr="149DFAC1">
        <w:rPr>
          <w:b/>
          <w:bCs/>
          <w:sz w:val="21"/>
          <w:szCs w:val="21"/>
        </w:rPr>
        <w:t>Rockwell Goldmann Properties</w:t>
      </w:r>
      <w:r w:rsidRPr="149DFAC1">
        <w:rPr>
          <w:b/>
          <w:bCs/>
          <w:sz w:val="21"/>
          <w:szCs w:val="21"/>
        </w:rPr>
        <w:t>, LLC</w:t>
      </w:r>
      <w:r w:rsidRPr="149DFAC1">
        <w:rPr>
          <w:sz w:val="21"/>
          <w:szCs w:val="21"/>
        </w:rPr>
        <w:t>, hereinafter called Beneficiary (whether one or more), in the payment of an indebtedness evidenced by a promissory</w:t>
      </w:r>
      <w:r w:rsidRPr="149DFAC1">
        <w:rPr>
          <w:spacing w:val="-1"/>
          <w:sz w:val="21"/>
          <w:szCs w:val="21"/>
        </w:rPr>
        <w:t xml:space="preserve"> </w:t>
      </w:r>
      <w:r w:rsidRPr="149DFAC1">
        <w:rPr>
          <w:sz w:val="21"/>
          <w:szCs w:val="21"/>
        </w:rPr>
        <w:t xml:space="preserve">note of even date </w:t>
      </w:r>
      <w:r w:rsidRPr="149DFAC1">
        <w:rPr>
          <w:spacing w:val="-2"/>
          <w:sz w:val="21"/>
          <w:szCs w:val="21"/>
        </w:rPr>
        <w:t>herewith,</w:t>
      </w:r>
      <w:r w:rsidRPr="149DFAC1">
        <w:rPr>
          <w:spacing w:val="-12"/>
          <w:sz w:val="21"/>
          <w:szCs w:val="21"/>
        </w:rPr>
        <w:t xml:space="preserve"> </w:t>
      </w:r>
      <w:r w:rsidRPr="149DFAC1">
        <w:rPr>
          <w:spacing w:val="-2"/>
          <w:sz w:val="21"/>
          <w:szCs w:val="21"/>
        </w:rPr>
        <w:t>executed</w:t>
      </w:r>
      <w:r w:rsidRPr="149DFAC1">
        <w:rPr>
          <w:spacing w:val="-10"/>
          <w:sz w:val="21"/>
          <w:szCs w:val="21"/>
        </w:rPr>
        <w:t xml:space="preserve"> </w:t>
      </w:r>
      <w:r w:rsidRPr="149DFAC1">
        <w:rPr>
          <w:spacing w:val="-2"/>
          <w:sz w:val="21"/>
          <w:szCs w:val="21"/>
        </w:rPr>
        <w:t>by</w:t>
      </w:r>
      <w:r w:rsidRPr="149DFAC1">
        <w:rPr>
          <w:spacing w:val="-10"/>
          <w:sz w:val="21"/>
          <w:szCs w:val="21"/>
        </w:rPr>
        <w:t xml:space="preserve"> </w:t>
      </w:r>
      <w:r w:rsidRPr="149DFAC1">
        <w:rPr>
          <w:spacing w:val="-2"/>
          <w:sz w:val="21"/>
          <w:szCs w:val="21"/>
        </w:rPr>
        <w:t>Grantors</w:t>
      </w:r>
      <w:r w:rsidRPr="149DFAC1">
        <w:rPr>
          <w:spacing w:val="-11"/>
          <w:sz w:val="21"/>
          <w:szCs w:val="21"/>
        </w:rPr>
        <w:t xml:space="preserve"> </w:t>
      </w:r>
      <w:r w:rsidRPr="149DFAC1">
        <w:rPr>
          <w:spacing w:val="-2"/>
          <w:sz w:val="21"/>
          <w:szCs w:val="21"/>
        </w:rPr>
        <w:t>herein</w:t>
      </w:r>
      <w:r w:rsidRPr="149DFAC1">
        <w:rPr>
          <w:spacing w:val="-10"/>
          <w:sz w:val="21"/>
          <w:szCs w:val="21"/>
        </w:rPr>
        <w:t xml:space="preserve"> </w:t>
      </w:r>
      <w:r w:rsidRPr="149DFAC1">
        <w:rPr>
          <w:spacing w:val="-2"/>
          <w:sz w:val="21"/>
          <w:szCs w:val="21"/>
        </w:rPr>
        <w:t>for</w:t>
      </w:r>
      <w:r w:rsidRPr="149DFAC1">
        <w:rPr>
          <w:spacing w:val="-11"/>
          <w:sz w:val="21"/>
          <w:szCs w:val="21"/>
        </w:rPr>
        <w:t xml:space="preserve"> </w:t>
      </w:r>
      <w:r w:rsidRPr="149DFAC1">
        <w:rPr>
          <w:spacing w:val="-2"/>
          <w:sz w:val="21"/>
          <w:szCs w:val="21"/>
        </w:rPr>
        <w:t>the</w:t>
      </w:r>
      <w:r w:rsidRPr="149DFAC1">
        <w:rPr>
          <w:spacing w:val="-11"/>
          <w:sz w:val="21"/>
          <w:szCs w:val="21"/>
        </w:rPr>
        <w:t xml:space="preserve"> </w:t>
      </w:r>
      <w:r w:rsidRPr="149DFAC1">
        <w:rPr>
          <w:spacing w:val="-2"/>
          <w:sz w:val="21"/>
          <w:szCs w:val="21"/>
        </w:rPr>
        <w:t>sum</w:t>
      </w:r>
      <w:r w:rsidRPr="149DFAC1">
        <w:rPr>
          <w:spacing w:val="-12"/>
          <w:sz w:val="21"/>
          <w:szCs w:val="21"/>
        </w:rPr>
        <w:t xml:space="preserve"> </w:t>
      </w:r>
      <w:r w:rsidRPr="149DFAC1">
        <w:rPr>
          <w:spacing w:val="-2"/>
          <w:sz w:val="21"/>
          <w:szCs w:val="21"/>
        </w:rPr>
        <w:t>of</w:t>
      </w:r>
      <w:r w:rsidRPr="149DFAC1">
        <w:rPr>
          <w:spacing w:val="-11"/>
          <w:sz w:val="21"/>
          <w:szCs w:val="21"/>
        </w:rPr>
        <w:t xml:space="preserve"> </w:t>
      </w:r>
      <w:r w:rsidR="00604604" w:rsidRPr="00604604">
        <w:rPr>
          <w:b/>
          <w:bCs/>
          <w:sz w:val="24"/>
          <w:szCs w:val="24"/>
        </w:rPr>
        <w:t>{{</w:t>
      </w:r>
      <w:r w:rsidR="00604604">
        <w:rPr>
          <w:b/>
          <w:bCs/>
          <w:spacing w:val="-2"/>
          <w:sz w:val="21"/>
          <w:szCs w:val="21"/>
        </w:rPr>
        <w:t>WRITTEN_AMOUNT</w:t>
      </w:r>
      <w:r w:rsidR="00604604" w:rsidRPr="00604604">
        <w:rPr>
          <w:b/>
          <w:bCs/>
          <w:sz w:val="24"/>
          <w:szCs w:val="24"/>
        </w:rPr>
        <w:t>}}</w:t>
      </w:r>
      <w:r w:rsidR="00193EB8">
        <w:rPr>
          <w:b/>
          <w:bCs/>
          <w:sz w:val="24"/>
          <w:szCs w:val="24"/>
        </w:rPr>
        <w:t>$</w:t>
      </w:r>
      <w:r w:rsidRPr="149DFAC1">
        <w:rPr>
          <w:b/>
          <w:bCs/>
          <w:sz w:val="21"/>
          <w:szCs w:val="21"/>
        </w:rPr>
        <w:t xml:space="preserve">, </w:t>
      </w:r>
      <w:r w:rsidRPr="149DFAC1">
        <w:rPr>
          <w:sz w:val="21"/>
          <w:szCs w:val="21"/>
        </w:rPr>
        <w:t xml:space="preserve">payable to the order of </w:t>
      </w:r>
      <w:r w:rsidR="00B2105E" w:rsidRPr="149DFAC1">
        <w:rPr>
          <w:b/>
          <w:bCs/>
          <w:sz w:val="21"/>
          <w:szCs w:val="21"/>
        </w:rPr>
        <w:t xml:space="preserve">Rockwell Goldmann Properties, LLC </w:t>
      </w:r>
      <w:r>
        <w:t>whose</w:t>
      </w:r>
      <w:r>
        <w:rPr>
          <w:spacing w:val="-5"/>
        </w:rPr>
        <w:t xml:space="preserve"> </w:t>
      </w:r>
      <w:r>
        <w:t>mailing</w:t>
      </w:r>
      <w:r>
        <w:rPr>
          <w:spacing w:val="-6"/>
        </w:rPr>
        <w:t xml:space="preserve"> </w:t>
      </w:r>
      <w:r>
        <w:t>address</w:t>
      </w:r>
      <w:r>
        <w:rPr>
          <w:spacing w:val="-7"/>
        </w:rPr>
        <w:t xml:space="preserve"> </w:t>
      </w:r>
      <w:r>
        <w:t>is</w:t>
      </w:r>
      <w:r>
        <w:rPr>
          <w:spacing w:val="-3"/>
        </w:rPr>
        <w:t xml:space="preserve"> </w:t>
      </w:r>
      <w:r>
        <w:t>as</w:t>
      </w:r>
      <w:r>
        <w:rPr>
          <w:spacing w:val="-10"/>
        </w:rPr>
        <w:t xml:space="preserve"> </w:t>
      </w:r>
      <w:r>
        <w:t>hereinafter</w:t>
      </w:r>
      <w:r>
        <w:rPr>
          <w:spacing w:val="-5"/>
        </w:rPr>
        <w:t xml:space="preserve"> </w:t>
      </w:r>
      <w:r>
        <w:t>set</w:t>
      </w:r>
      <w:r>
        <w:rPr>
          <w:spacing w:val="-5"/>
        </w:rPr>
        <w:t xml:space="preserve"> </w:t>
      </w:r>
      <w:r>
        <w:t>forth,</w:t>
      </w:r>
      <w:r>
        <w:rPr>
          <w:spacing w:val="-5"/>
        </w:rPr>
        <w:t xml:space="preserve"> </w:t>
      </w:r>
      <w:r>
        <w:t>and</w:t>
      </w:r>
      <w:r>
        <w:rPr>
          <w:spacing w:val="-5"/>
        </w:rPr>
        <w:t xml:space="preserve"> </w:t>
      </w:r>
      <w:r>
        <w:t>is</w:t>
      </w:r>
      <w:r>
        <w:rPr>
          <w:spacing w:val="-7"/>
        </w:rPr>
        <w:t xml:space="preserve"> </w:t>
      </w:r>
      <w:r>
        <w:t>due</w:t>
      </w:r>
      <w:r>
        <w:rPr>
          <w:spacing w:val="-5"/>
        </w:rPr>
        <w:t xml:space="preserve"> </w:t>
      </w:r>
      <w:r>
        <w:t>and</w:t>
      </w:r>
      <w:r>
        <w:rPr>
          <w:spacing w:val="-3"/>
        </w:rPr>
        <w:t xml:space="preserve"> </w:t>
      </w:r>
      <w:r>
        <w:t>payable</w:t>
      </w:r>
      <w:r>
        <w:rPr>
          <w:spacing w:val="-5"/>
        </w:rPr>
        <w:t xml:space="preserve"> </w:t>
      </w:r>
      <w:r>
        <w:t>as</w:t>
      </w:r>
      <w:r>
        <w:rPr>
          <w:spacing w:val="-5"/>
        </w:rPr>
        <w:t xml:space="preserve"> </w:t>
      </w:r>
      <w:r>
        <w:t>follows:</w:t>
      </w:r>
    </w:p>
    <w:p w14:paraId="59FB1189" w14:textId="77777777" w:rsidR="0057083C" w:rsidRDefault="0057083C">
      <w:pPr>
        <w:pStyle w:val="BodyText"/>
      </w:pPr>
    </w:p>
    <w:p w14:paraId="0FDC8C4A" w14:textId="77777777" w:rsidR="0057083C" w:rsidRDefault="00F23C9A">
      <w:pPr>
        <w:pStyle w:val="Heading2"/>
        <w:ind w:left="6" w:right="358"/>
        <w:jc w:val="center"/>
      </w:pPr>
      <w:r>
        <w:t>DUE</w:t>
      </w:r>
      <w:r>
        <w:rPr>
          <w:spacing w:val="-16"/>
        </w:rPr>
        <w:t xml:space="preserve"> </w:t>
      </w:r>
      <w:r>
        <w:t>AND</w:t>
      </w:r>
      <w:r>
        <w:rPr>
          <w:spacing w:val="-14"/>
        </w:rPr>
        <w:t xml:space="preserve"> </w:t>
      </w:r>
      <w:r>
        <w:t>PAYABLE</w:t>
      </w:r>
      <w:r>
        <w:rPr>
          <w:spacing w:val="-9"/>
        </w:rPr>
        <w:t xml:space="preserve"> </w:t>
      </w:r>
      <w:r>
        <w:t>AS</w:t>
      </w:r>
      <w:r>
        <w:rPr>
          <w:spacing w:val="-7"/>
        </w:rPr>
        <w:t xml:space="preserve"> </w:t>
      </w:r>
      <w:r>
        <w:t>SET</w:t>
      </w:r>
      <w:r>
        <w:rPr>
          <w:spacing w:val="-4"/>
        </w:rPr>
        <w:t xml:space="preserve"> </w:t>
      </w:r>
      <w:r>
        <w:t>OUT</w:t>
      </w:r>
      <w:r>
        <w:rPr>
          <w:spacing w:val="-4"/>
        </w:rPr>
        <w:t xml:space="preserve"> </w:t>
      </w:r>
      <w:r>
        <w:t>IN</w:t>
      </w:r>
      <w:r>
        <w:rPr>
          <w:spacing w:val="-3"/>
        </w:rPr>
        <w:t xml:space="preserve"> </w:t>
      </w:r>
      <w:r>
        <w:t>SAID</w:t>
      </w:r>
      <w:r>
        <w:rPr>
          <w:spacing w:val="-6"/>
        </w:rPr>
        <w:t xml:space="preserve"> </w:t>
      </w:r>
      <w:r>
        <w:t>NOTE</w:t>
      </w:r>
      <w:r>
        <w:rPr>
          <w:spacing w:val="-6"/>
        </w:rPr>
        <w:t xml:space="preserve"> </w:t>
      </w:r>
      <w:r>
        <w:rPr>
          <w:spacing w:val="-2"/>
        </w:rPr>
        <w:t>PROVIDED</w:t>
      </w:r>
    </w:p>
    <w:p w14:paraId="1AFEAC5B" w14:textId="77777777" w:rsidR="0057083C" w:rsidRDefault="0057083C">
      <w:pPr>
        <w:pStyle w:val="BodyText"/>
        <w:spacing w:before="19"/>
        <w:rPr>
          <w:b/>
        </w:rPr>
      </w:pPr>
    </w:p>
    <w:p w14:paraId="3726DEC0" w14:textId="77777777" w:rsidR="0057083C" w:rsidRDefault="00F23C9A">
      <w:pPr>
        <w:pStyle w:val="BodyText"/>
        <w:ind w:left="360"/>
        <w:jc w:val="both"/>
      </w:pPr>
      <w:r>
        <w:rPr>
          <w:spacing w:val="-2"/>
        </w:rPr>
        <w:t>bearing</w:t>
      </w:r>
      <w:r>
        <w:rPr>
          <w:spacing w:val="-12"/>
        </w:rPr>
        <w:t xml:space="preserve"> </w:t>
      </w:r>
      <w:r>
        <w:rPr>
          <w:spacing w:val="-2"/>
        </w:rPr>
        <w:t>interest</w:t>
      </w:r>
      <w:r>
        <w:rPr>
          <w:spacing w:val="-11"/>
        </w:rPr>
        <w:t xml:space="preserve"> </w:t>
      </w:r>
      <w:r>
        <w:rPr>
          <w:spacing w:val="-2"/>
        </w:rPr>
        <w:t>as</w:t>
      </w:r>
      <w:r>
        <w:rPr>
          <w:spacing w:val="-11"/>
        </w:rPr>
        <w:t xml:space="preserve"> </w:t>
      </w:r>
      <w:r>
        <w:rPr>
          <w:spacing w:val="-2"/>
        </w:rPr>
        <w:t>therein</w:t>
      </w:r>
      <w:r>
        <w:rPr>
          <w:spacing w:val="-10"/>
        </w:rPr>
        <w:t xml:space="preserve"> </w:t>
      </w:r>
      <w:r>
        <w:rPr>
          <w:spacing w:val="-2"/>
        </w:rPr>
        <w:t>stipulated,</w:t>
      </w:r>
      <w:r>
        <w:rPr>
          <w:spacing w:val="-10"/>
        </w:rPr>
        <w:t xml:space="preserve"> </w:t>
      </w:r>
      <w:r>
        <w:rPr>
          <w:spacing w:val="-2"/>
        </w:rPr>
        <w:t>providing</w:t>
      </w:r>
      <w:r>
        <w:rPr>
          <w:spacing w:val="-10"/>
        </w:rPr>
        <w:t xml:space="preserve"> </w:t>
      </w:r>
      <w:r>
        <w:rPr>
          <w:spacing w:val="-2"/>
        </w:rPr>
        <w:t>for</w:t>
      </w:r>
      <w:r>
        <w:rPr>
          <w:spacing w:val="-12"/>
        </w:rPr>
        <w:t xml:space="preserve"> </w:t>
      </w:r>
      <w:r>
        <w:rPr>
          <w:spacing w:val="-2"/>
        </w:rPr>
        <w:t>acceleration</w:t>
      </w:r>
      <w:r>
        <w:rPr>
          <w:spacing w:val="-10"/>
        </w:rPr>
        <w:t xml:space="preserve"> </w:t>
      </w:r>
      <w:r>
        <w:rPr>
          <w:spacing w:val="-2"/>
        </w:rPr>
        <w:t>of</w:t>
      </w:r>
      <w:r>
        <w:rPr>
          <w:spacing w:val="-11"/>
        </w:rPr>
        <w:t xml:space="preserve"> </w:t>
      </w:r>
      <w:r>
        <w:rPr>
          <w:spacing w:val="-2"/>
        </w:rPr>
        <w:t>maturity</w:t>
      </w:r>
      <w:r>
        <w:rPr>
          <w:spacing w:val="-10"/>
        </w:rPr>
        <w:t xml:space="preserve"> </w:t>
      </w:r>
      <w:r>
        <w:rPr>
          <w:spacing w:val="-2"/>
        </w:rPr>
        <w:t>and</w:t>
      </w:r>
      <w:r>
        <w:rPr>
          <w:spacing w:val="-10"/>
        </w:rPr>
        <w:t xml:space="preserve"> </w:t>
      </w:r>
      <w:r>
        <w:rPr>
          <w:spacing w:val="-2"/>
        </w:rPr>
        <w:t>for</w:t>
      </w:r>
      <w:r>
        <w:rPr>
          <w:spacing w:val="-11"/>
        </w:rPr>
        <w:t xml:space="preserve"> </w:t>
      </w:r>
      <w:r>
        <w:rPr>
          <w:spacing w:val="-2"/>
        </w:rPr>
        <w:t>Attorney’s</w:t>
      </w:r>
      <w:r>
        <w:rPr>
          <w:spacing w:val="-11"/>
        </w:rPr>
        <w:t xml:space="preserve"> </w:t>
      </w:r>
      <w:r>
        <w:rPr>
          <w:spacing w:val="-2"/>
        </w:rPr>
        <w:t>fees;</w:t>
      </w:r>
    </w:p>
    <w:p w14:paraId="693C2E5C" w14:textId="77777777" w:rsidR="0057083C" w:rsidRDefault="00F23C9A">
      <w:pPr>
        <w:pStyle w:val="BodyText"/>
        <w:spacing w:before="241"/>
        <w:ind w:left="360" w:right="712" w:firstLine="719"/>
        <w:jc w:val="both"/>
      </w:pPr>
      <w:r>
        <w:t>Should</w:t>
      </w:r>
      <w:r>
        <w:rPr>
          <w:spacing w:val="-14"/>
        </w:rPr>
        <w:t xml:space="preserve"> </w:t>
      </w:r>
      <w:r>
        <w:t>Grantors</w:t>
      </w:r>
      <w:r>
        <w:rPr>
          <w:spacing w:val="-13"/>
        </w:rPr>
        <w:t xml:space="preserve"> </w:t>
      </w:r>
      <w:r>
        <w:t>do</w:t>
      </w:r>
      <w:r>
        <w:rPr>
          <w:spacing w:val="-13"/>
        </w:rPr>
        <w:t xml:space="preserve"> </w:t>
      </w:r>
      <w:r>
        <w:t>and</w:t>
      </w:r>
      <w:r>
        <w:rPr>
          <w:spacing w:val="-13"/>
        </w:rPr>
        <w:t xml:space="preserve"> </w:t>
      </w:r>
      <w:r>
        <w:t>perform</w:t>
      </w:r>
      <w:r>
        <w:rPr>
          <w:spacing w:val="-13"/>
        </w:rPr>
        <w:t xml:space="preserve"> </w:t>
      </w:r>
      <w:r>
        <w:t>all</w:t>
      </w:r>
      <w:r>
        <w:rPr>
          <w:spacing w:val="-13"/>
        </w:rPr>
        <w:t xml:space="preserve"> </w:t>
      </w:r>
      <w:r>
        <w:t>of</w:t>
      </w:r>
      <w:r>
        <w:rPr>
          <w:spacing w:val="-13"/>
        </w:rPr>
        <w:t xml:space="preserve"> </w:t>
      </w:r>
      <w:r>
        <w:t>the</w:t>
      </w:r>
      <w:r>
        <w:rPr>
          <w:spacing w:val="-13"/>
        </w:rPr>
        <w:t xml:space="preserve"> </w:t>
      </w:r>
      <w:r>
        <w:t>covenants</w:t>
      </w:r>
      <w:r>
        <w:rPr>
          <w:spacing w:val="-14"/>
        </w:rPr>
        <w:t xml:space="preserve"> </w:t>
      </w:r>
      <w:r>
        <w:t>and</w:t>
      </w:r>
      <w:r>
        <w:rPr>
          <w:spacing w:val="-13"/>
        </w:rPr>
        <w:t xml:space="preserve"> </w:t>
      </w:r>
      <w:r>
        <w:t>agreements</w:t>
      </w:r>
      <w:r>
        <w:rPr>
          <w:spacing w:val="-13"/>
        </w:rPr>
        <w:t xml:space="preserve"> </w:t>
      </w:r>
      <w:r>
        <w:t>herein</w:t>
      </w:r>
      <w:r>
        <w:rPr>
          <w:spacing w:val="-13"/>
        </w:rPr>
        <w:t xml:space="preserve"> </w:t>
      </w:r>
      <w:r>
        <w:t>contained,</w:t>
      </w:r>
      <w:r>
        <w:rPr>
          <w:spacing w:val="-13"/>
        </w:rPr>
        <w:t xml:space="preserve"> </w:t>
      </w:r>
      <w:r>
        <w:t>and</w:t>
      </w:r>
      <w:r>
        <w:rPr>
          <w:spacing w:val="-13"/>
        </w:rPr>
        <w:t xml:space="preserve"> </w:t>
      </w:r>
      <w:r>
        <w:t>make</w:t>
      </w:r>
      <w:r>
        <w:rPr>
          <w:spacing w:val="-13"/>
        </w:rPr>
        <w:t xml:space="preserve"> </w:t>
      </w:r>
      <w:r>
        <w:t>prompt payment</w:t>
      </w:r>
      <w:r>
        <w:rPr>
          <w:spacing w:val="-10"/>
        </w:rPr>
        <w:t xml:space="preserve"> </w:t>
      </w:r>
      <w:r>
        <w:t>of</w:t>
      </w:r>
      <w:r>
        <w:rPr>
          <w:spacing w:val="-9"/>
        </w:rPr>
        <w:t xml:space="preserve"> </w:t>
      </w:r>
      <w:r>
        <w:t>said</w:t>
      </w:r>
      <w:r>
        <w:rPr>
          <w:spacing w:val="-9"/>
        </w:rPr>
        <w:t xml:space="preserve"> </w:t>
      </w:r>
      <w:r>
        <w:t>indebtedness</w:t>
      </w:r>
      <w:r>
        <w:rPr>
          <w:spacing w:val="-8"/>
        </w:rPr>
        <w:t xml:space="preserve"> </w:t>
      </w:r>
      <w:r>
        <w:t>as</w:t>
      </w:r>
      <w:r>
        <w:rPr>
          <w:spacing w:val="-9"/>
        </w:rPr>
        <w:t xml:space="preserve"> </w:t>
      </w:r>
      <w:r>
        <w:t>the</w:t>
      </w:r>
      <w:r>
        <w:rPr>
          <w:spacing w:val="-9"/>
        </w:rPr>
        <w:t xml:space="preserve"> </w:t>
      </w:r>
      <w:r>
        <w:t>same</w:t>
      </w:r>
      <w:r>
        <w:rPr>
          <w:spacing w:val="-9"/>
        </w:rPr>
        <w:t xml:space="preserve"> </w:t>
      </w:r>
      <w:r>
        <w:t>shall</w:t>
      </w:r>
      <w:r>
        <w:rPr>
          <w:spacing w:val="-10"/>
        </w:rPr>
        <w:t xml:space="preserve"> </w:t>
      </w:r>
      <w:r>
        <w:t>become</w:t>
      </w:r>
      <w:r>
        <w:rPr>
          <w:spacing w:val="-8"/>
        </w:rPr>
        <w:t xml:space="preserve"> </w:t>
      </w:r>
      <w:r>
        <w:t>due</w:t>
      </w:r>
      <w:r>
        <w:rPr>
          <w:spacing w:val="-8"/>
        </w:rPr>
        <w:t xml:space="preserve"> </w:t>
      </w:r>
      <w:r>
        <w:t>and</w:t>
      </w:r>
      <w:r>
        <w:rPr>
          <w:spacing w:val="-8"/>
        </w:rPr>
        <w:t xml:space="preserve"> </w:t>
      </w:r>
      <w:r>
        <w:t>payable,</w:t>
      </w:r>
      <w:r>
        <w:rPr>
          <w:spacing w:val="-8"/>
        </w:rPr>
        <w:t xml:space="preserve"> </w:t>
      </w:r>
      <w:r>
        <w:t>then</w:t>
      </w:r>
      <w:r>
        <w:rPr>
          <w:spacing w:val="-9"/>
        </w:rPr>
        <w:t xml:space="preserve"> </w:t>
      </w:r>
      <w:r>
        <w:t>this</w:t>
      </w:r>
      <w:r>
        <w:rPr>
          <w:spacing w:val="-9"/>
        </w:rPr>
        <w:t xml:space="preserve"> </w:t>
      </w:r>
      <w:r>
        <w:t>conveyance</w:t>
      </w:r>
      <w:r>
        <w:rPr>
          <w:spacing w:val="-8"/>
        </w:rPr>
        <w:t xml:space="preserve"> </w:t>
      </w:r>
      <w:r>
        <w:t>shall</w:t>
      </w:r>
      <w:r>
        <w:rPr>
          <w:spacing w:val="-9"/>
        </w:rPr>
        <w:t xml:space="preserve"> </w:t>
      </w:r>
      <w:r>
        <w:t>become</w:t>
      </w:r>
      <w:r>
        <w:rPr>
          <w:spacing w:val="-8"/>
        </w:rPr>
        <w:t xml:space="preserve"> </w:t>
      </w:r>
      <w:r>
        <w:t>null and</w:t>
      </w:r>
      <w:r>
        <w:rPr>
          <w:spacing w:val="-6"/>
        </w:rPr>
        <w:t xml:space="preserve"> </w:t>
      </w:r>
      <w:r>
        <w:t>void</w:t>
      </w:r>
      <w:r>
        <w:rPr>
          <w:spacing w:val="-6"/>
        </w:rPr>
        <w:t xml:space="preserve"> </w:t>
      </w:r>
      <w:r>
        <w:t>and</w:t>
      </w:r>
      <w:r>
        <w:rPr>
          <w:spacing w:val="-8"/>
        </w:rPr>
        <w:t xml:space="preserve"> </w:t>
      </w:r>
      <w:r>
        <w:t>of</w:t>
      </w:r>
      <w:r>
        <w:rPr>
          <w:spacing w:val="-9"/>
        </w:rPr>
        <w:t xml:space="preserve"> </w:t>
      </w:r>
      <w:r>
        <w:t>no</w:t>
      </w:r>
      <w:r>
        <w:rPr>
          <w:spacing w:val="-6"/>
        </w:rPr>
        <w:t xml:space="preserve"> </w:t>
      </w:r>
      <w:r>
        <w:t>further</w:t>
      </w:r>
      <w:r>
        <w:rPr>
          <w:spacing w:val="-7"/>
        </w:rPr>
        <w:t xml:space="preserve"> </w:t>
      </w:r>
      <w:r>
        <w:t>force</w:t>
      </w:r>
      <w:r>
        <w:rPr>
          <w:spacing w:val="-6"/>
        </w:rPr>
        <w:t xml:space="preserve"> </w:t>
      </w:r>
      <w:r>
        <w:t>and</w:t>
      </w:r>
      <w:r>
        <w:rPr>
          <w:spacing w:val="-8"/>
        </w:rPr>
        <w:t xml:space="preserve"> </w:t>
      </w:r>
      <w:r>
        <w:t>effect,</w:t>
      </w:r>
      <w:r>
        <w:rPr>
          <w:spacing w:val="-6"/>
        </w:rPr>
        <w:t xml:space="preserve"> </w:t>
      </w:r>
      <w:r>
        <w:t>and</w:t>
      </w:r>
      <w:r>
        <w:rPr>
          <w:spacing w:val="-6"/>
        </w:rPr>
        <w:t xml:space="preserve"> </w:t>
      </w:r>
      <w:r>
        <w:t>shall</w:t>
      </w:r>
      <w:r>
        <w:rPr>
          <w:spacing w:val="-7"/>
        </w:rPr>
        <w:t xml:space="preserve"> </w:t>
      </w:r>
      <w:r>
        <w:t>be</w:t>
      </w:r>
      <w:r>
        <w:rPr>
          <w:spacing w:val="-6"/>
        </w:rPr>
        <w:t xml:space="preserve"> </w:t>
      </w:r>
      <w:r>
        <w:t>released</w:t>
      </w:r>
      <w:r>
        <w:rPr>
          <w:spacing w:val="-6"/>
        </w:rPr>
        <w:t xml:space="preserve"> </w:t>
      </w:r>
      <w:r>
        <w:t>at</w:t>
      </w:r>
      <w:r>
        <w:rPr>
          <w:spacing w:val="-7"/>
        </w:rPr>
        <w:t xml:space="preserve"> </w:t>
      </w:r>
      <w:r>
        <w:t>the</w:t>
      </w:r>
      <w:r>
        <w:rPr>
          <w:spacing w:val="-6"/>
        </w:rPr>
        <w:t xml:space="preserve"> </w:t>
      </w:r>
      <w:r>
        <w:t>expense</w:t>
      </w:r>
      <w:r>
        <w:rPr>
          <w:spacing w:val="-9"/>
        </w:rPr>
        <w:t xml:space="preserve"> </w:t>
      </w:r>
      <w:r>
        <w:t>of</w:t>
      </w:r>
      <w:r>
        <w:rPr>
          <w:spacing w:val="-7"/>
        </w:rPr>
        <w:t xml:space="preserve"> </w:t>
      </w:r>
      <w:r>
        <w:t>Grantors</w:t>
      </w:r>
      <w:r>
        <w:rPr>
          <w:spacing w:val="-6"/>
        </w:rPr>
        <w:t xml:space="preserve"> </w:t>
      </w:r>
      <w:r>
        <w:t>by</w:t>
      </w:r>
      <w:r>
        <w:rPr>
          <w:spacing w:val="-6"/>
        </w:rPr>
        <w:t xml:space="preserve"> </w:t>
      </w:r>
      <w:r>
        <w:t>the</w:t>
      </w:r>
      <w:r>
        <w:rPr>
          <w:spacing w:val="-6"/>
        </w:rPr>
        <w:t xml:space="preserve"> </w:t>
      </w:r>
      <w:r>
        <w:t>then</w:t>
      </w:r>
      <w:r>
        <w:rPr>
          <w:spacing w:val="-6"/>
        </w:rPr>
        <w:t xml:space="preserve"> </w:t>
      </w:r>
      <w:r>
        <w:t>holder</w:t>
      </w:r>
      <w:r>
        <w:rPr>
          <w:spacing w:val="-9"/>
        </w:rPr>
        <w:t xml:space="preserve"> </w:t>
      </w:r>
      <w:r>
        <w:t>of said note.</w:t>
      </w:r>
    </w:p>
    <w:p w14:paraId="44CB6B9E" w14:textId="77777777" w:rsidR="0057083C" w:rsidRDefault="00F23C9A">
      <w:pPr>
        <w:pStyle w:val="BodyText"/>
        <w:spacing w:before="241"/>
        <w:ind w:left="1080"/>
        <w:jc w:val="both"/>
      </w:pPr>
      <w:r>
        <w:rPr>
          <w:spacing w:val="-2"/>
        </w:rPr>
        <w:t>Grantors</w:t>
      </w:r>
      <w:r>
        <w:rPr>
          <w:spacing w:val="-11"/>
        </w:rPr>
        <w:t xml:space="preserve"> </w:t>
      </w:r>
      <w:r>
        <w:rPr>
          <w:spacing w:val="-2"/>
        </w:rPr>
        <w:t>covenants</w:t>
      </w:r>
      <w:r>
        <w:rPr>
          <w:spacing w:val="-11"/>
        </w:rPr>
        <w:t xml:space="preserve"> </w:t>
      </w:r>
      <w:r>
        <w:rPr>
          <w:spacing w:val="-2"/>
        </w:rPr>
        <w:t>and</w:t>
      </w:r>
      <w:r>
        <w:rPr>
          <w:spacing w:val="-10"/>
        </w:rPr>
        <w:t xml:space="preserve"> </w:t>
      </w:r>
      <w:r>
        <w:rPr>
          <w:spacing w:val="-2"/>
        </w:rPr>
        <w:t>agrees</w:t>
      </w:r>
      <w:r>
        <w:rPr>
          <w:spacing w:val="-11"/>
        </w:rPr>
        <w:t xml:space="preserve"> </w:t>
      </w:r>
      <w:r>
        <w:rPr>
          <w:spacing w:val="-2"/>
        </w:rPr>
        <w:t>as</w:t>
      </w:r>
      <w:r>
        <w:rPr>
          <w:spacing w:val="-10"/>
        </w:rPr>
        <w:t xml:space="preserve"> </w:t>
      </w:r>
      <w:r>
        <w:rPr>
          <w:spacing w:val="-2"/>
        </w:rPr>
        <w:t>follows:</w:t>
      </w:r>
    </w:p>
    <w:p w14:paraId="4AEC7154" w14:textId="77777777" w:rsidR="0057083C" w:rsidRDefault="0057083C">
      <w:pPr>
        <w:pStyle w:val="BodyText"/>
        <w:spacing w:before="2"/>
      </w:pPr>
    </w:p>
    <w:p w14:paraId="6BC470B0" w14:textId="77777777" w:rsidR="0057083C" w:rsidRDefault="00F23C9A">
      <w:pPr>
        <w:pStyle w:val="BodyText"/>
        <w:ind w:left="360" w:right="715" w:firstLine="719"/>
        <w:jc w:val="both"/>
      </w:pPr>
      <w:r>
        <w:t>That</w:t>
      </w:r>
      <w:r>
        <w:rPr>
          <w:spacing w:val="-4"/>
        </w:rPr>
        <w:t xml:space="preserve"> </w:t>
      </w:r>
      <w:r>
        <w:t>they</w:t>
      </w:r>
      <w:r>
        <w:rPr>
          <w:spacing w:val="-4"/>
        </w:rPr>
        <w:t xml:space="preserve"> </w:t>
      </w:r>
      <w:r>
        <w:t>are</w:t>
      </w:r>
      <w:r>
        <w:rPr>
          <w:spacing w:val="-4"/>
        </w:rPr>
        <w:t xml:space="preserve"> </w:t>
      </w:r>
      <w:r>
        <w:t>lawfully</w:t>
      </w:r>
      <w:r>
        <w:rPr>
          <w:spacing w:val="-3"/>
        </w:rPr>
        <w:t xml:space="preserve"> </w:t>
      </w:r>
      <w:r>
        <w:t>seized</w:t>
      </w:r>
      <w:r>
        <w:rPr>
          <w:spacing w:val="-6"/>
        </w:rPr>
        <w:t xml:space="preserve"> </w:t>
      </w:r>
      <w:r>
        <w:t>of</w:t>
      </w:r>
      <w:r>
        <w:rPr>
          <w:spacing w:val="-7"/>
        </w:rPr>
        <w:t xml:space="preserve"> </w:t>
      </w:r>
      <w:r>
        <w:t>said</w:t>
      </w:r>
      <w:r>
        <w:rPr>
          <w:spacing w:val="-4"/>
        </w:rPr>
        <w:t xml:space="preserve"> </w:t>
      </w:r>
      <w:r>
        <w:t>property,</w:t>
      </w:r>
      <w:r>
        <w:rPr>
          <w:spacing w:val="-4"/>
        </w:rPr>
        <w:t xml:space="preserve"> </w:t>
      </w:r>
      <w:r>
        <w:t>and</w:t>
      </w:r>
      <w:r>
        <w:rPr>
          <w:spacing w:val="-3"/>
        </w:rPr>
        <w:t xml:space="preserve"> </w:t>
      </w:r>
      <w:r>
        <w:t>have</w:t>
      </w:r>
      <w:r>
        <w:rPr>
          <w:spacing w:val="-4"/>
        </w:rPr>
        <w:t xml:space="preserve"> </w:t>
      </w:r>
      <w:r>
        <w:t>the</w:t>
      </w:r>
      <w:r>
        <w:rPr>
          <w:spacing w:val="-4"/>
        </w:rPr>
        <w:t xml:space="preserve"> </w:t>
      </w:r>
      <w:r>
        <w:t>right</w:t>
      </w:r>
      <w:r>
        <w:rPr>
          <w:spacing w:val="-5"/>
        </w:rPr>
        <w:t xml:space="preserve"> </w:t>
      </w:r>
      <w:r>
        <w:t>to</w:t>
      </w:r>
      <w:r>
        <w:rPr>
          <w:spacing w:val="-4"/>
        </w:rPr>
        <w:t xml:space="preserve"> </w:t>
      </w:r>
      <w:r>
        <w:t>convey</w:t>
      </w:r>
      <w:r>
        <w:rPr>
          <w:spacing w:val="-3"/>
        </w:rPr>
        <w:t xml:space="preserve"> </w:t>
      </w:r>
      <w:r>
        <w:t>the</w:t>
      </w:r>
      <w:r>
        <w:rPr>
          <w:spacing w:val="-4"/>
        </w:rPr>
        <w:t xml:space="preserve"> </w:t>
      </w:r>
      <w:r>
        <w:t>same,</w:t>
      </w:r>
      <w:r>
        <w:rPr>
          <w:spacing w:val="-3"/>
        </w:rPr>
        <w:t xml:space="preserve"> </w:t>
      </w:r>
      <w:r>
        <w:t>that</w:t>
      </w:r>
      <w:r>
        <w:rPr>
          <w:spacing w:val="-5"/>
        </w:rPr>
        <w:t xml:space="preserve"> </w:t>
      </w:r>
      <w:r>
        <w:t>said</w:t>
      </w:r>
      <w:r>
        <w:rPr>
          <w:spacing w:val="-4"/>
        </w:rPr>
        <w:t xml:space="preserve"> </w:t>
      </w:r>
      <w:r>
        <w:t>property is free from all liens and encumbrances, except as herein provided.</w:t>
      </w:r>
    </w:p>
    <w:p w14:paraId="6A241396" w14:textId="77777777" w:rsidR="0057083C" w:rsidRDefault="0057083C">
      <w:pPr>
        <w:pStyle w:val="BodyText"/>
      </w:pPr>
    </w:p>
    <w:p w14:paraId="051040E1" w14:textId="77777777" w:rsidR="0057083C" w:rsidRDefault="0057083C">
      <w:pPr>
        <w:pStyle w:val="BodyText"/>
        <w:spacing w:before="1"/>
      </w:pPr>
    </w:p>
    <w:p w14:paraId="0B078602" w14:textId="77777777" w:rsidR="0057083C" w:rsidRDefault="00F23C9A">
      <w:pPr>
        <w:pStyle w:val="BodyText"/>
        <w:ind w:left="360" w:right="715" w:firstLine="719"/>
        <w:jc w:val="both"/>
      </w:pPr>
      <w:r>
        <w:t>To</w:t>
      </w:r>
      <w:r>
        <w:rPr>
          <w:spacing w:val="-1"/>
        </w:rPr>
        <w:t xml:space="preserve"> </w:t>
      </w:r>
      <w:r>
        <w:t>protect</w:t>
      </w:r>
      <w:r>
        <w:rPr>
          <w:spacing w:val="-3"/>
        </w:rPr>
        <w:t xml:space="preserve"> </w:t>
      </w:r>
      <w:r>
        <w:t>the title</w:t>
      </w:r>
      <w:r>
        <w:rPr>
          <w:spacing w:val="-1"/>
        </w:rPr>
        <w:t xml:space="preserve"> </w:t>
      </w:r>
      <w:r>
        <w:t>and possession</w:t>
      </w:r>
      <w:r>
        <w:rPr>
          <w:spacing w:val="-1"/>
        </w:rPr>
        <w:t xml:space="preserve"> </w:t>
      </w:r>
      <w:r>
        <w:t>of said property</w:t>
      </w:r>
      <w:r>
        <w:rPr>
          <w:spacing w:val="-1"/>
        </w:rPr>
        <w:t xml:space="preserve"> </w:t>
      </w:r>
      <w:r>
        <w:t>and</w:t>
      </w:r>
      <w:r>
        <w:rPr>
          <w:spacing w:val="-1"/>
        </w:rPr>
        <w:t xml:space="preserve"> </w:t>
      </w:r>
      <w:r>
        <w:t>to</w:t>
      </w:r>
      <w:r>
        <w:rPr>
          <w:spacing w:val="-4"/>
        </w:rPr>
        <w:t xml:space="preserve"> </w:t>
      </w:r>
      <w:r>
        <w:t>pay</w:t>
      </w:r>
      <w:r>
        <w:rPr>
          <w:spacing w:val="-1"/>
        </w:rPr>
        <w:t xml:space="preserve"> </w:t>
      </w:r>
      <w:r>
        <w:t>when</w:t>
      </w:r>
      <w:r>
        <w:rPr>
          <w:spacing w:val="-1"/>
        </w:rPr>
        <w:t xml:space="preserve"> </w:t>
      </w:r>
      <w:r>
        <w:t>due</w:t>
      </w:r>
      <w:r>
        <w:rPr>
          <w:spacing w:val="-1"/>
        </w:rPr>
        <w:t xml:space="preserve"> </w:t>
      </w:r>
      <w:r>
        <w:t>all</w:t>
      </w:r>
      <w:r>
        <w:rPr>
          <w:spacing w:val="-2"/>
        </w:rPr>
        <w:t xml:space="preserve"> </w:t>
      </w:r>
      <w:r>
        <w:t>taxes</w:t>
      </w:r>
      <w:r>
        <w:rPr>
          <w:spacing w:val="-1"/>
        </w:rPr>
        <w:t xml:space="preserve"> </w:t>
      </w:r>
      <w:r>
        <w:t>and</w:t>
      </w:r>
      <w:r>
        <w:rPr>
          <w:spacing w:val="-1"/>
        </w:rPr>
        <w:t xml:space="preserve"> </w:t>
      </w:r>
      <w:r>
        <w:t>assessments now existing or hereafter</w:t>
      </w:r>
      <w:r>
        <w:rPr>
          <w:spacing w:val="-1"/>
        </w:rPr>
        <w:t xml:space="preserve"> </w:t>
      </w:r>
      <w:r>
        <w:t>levied</w:t>
      </w:r>
      <w:r>
        <w:rPr>
          <w:spacing w:val="-3"/>
        </w:rPr>
        <w:t xml:space="preserve"> </w:t>
      </w:r>
      <w:r>
        <w:t>or assessed upon said property, or the interest</w:t>
      </w:r>
      <w:r>
        <w:rPr>
          <w:spacing w:val="-1"/>
        </w:rPr>
        <w:t xml:space="preserve"> </w:t>
      </w:r>
      <w:r>
        <w:t>therein created by this</w:t>
      </w:r>
      <w:r>
        <w:rPr>
          <w:spacing w:val="-1"/>
        </w:rPr>
        <w:t xml:space="preserve"> </w:t>
      </w:r>
      <w:r>
        <w:t>Deed</w:t>
      </w:r>
      <w:r>
        <w:rPr>
          <w:spacing w:val="-2"/>
        </w:rPr>
        <w:t xml:space="preserve"> </w:t>
      </w:r>
      <w:r>
        <w:t>of</w:t>
      </w:r>
      <w:r>
        <w:rPr>
          <w:spacing w:val="-1"/>
        </w:rPr>
        <w:t xml:space="preserve"> </w:t>
      </w:r>
      <w:r>
        <w:t>Trust, and to preserve and maintain the lien hereby created as a first and prior lien on said property including any improvements hereafter made a part of the realty.</w:t>
      </w:r>
    </w:p>
    <w:p w14:paraId="2EA21ED7" w14:textId="620F8A76" w:rsidR="0057083C" w:rsidRDefault="0057083C">
      <w:pPr>
        <w:pStyle w:val="BodyText"/>
        <w:ind w:left="360" w:right="715" w:firstLine="719"/>
        <w:jc w:val="both"/>
      </w:pPr>
    </w:p>
    <w:p w14:paraId="11A0B26C" w14:textId="66E6C105" w:rsidR="0057083C" w:rsidRDefault="62C19FAD" w:rsidP="149DFAC1">
      <w:pPr>
        <w:pStyle w:val="BodyText"/>
        <w:spacing w:before="79"/>
        <w:ind w:left="360" w:right="713" w:firstLine="720"/>
        <w:jc w:val="both"/>
      </w:pPr>
      <w:r>
        <w:t>To not permit the removal or demolition of the improvements on said property and to keep them in good repair and condition, and not to permit or commit any waste thereof; to keep said buildings occupied so as not to impair the insurance carried thereon.</w:t>
      </w:r>
    </w:p>
    <w:p w14:paraId="209308F8" w14:textId="77777777" w:rsidR="0057083C" w:rsidRDefault="0057083C" w:rsidP="149DFAC1">
      <w:pPr>
        <w:pStyle w:val="BodyText"/>
        <w:spacing w:before="1"/>
      </w:pPr>
    </w:p>
    <w:p w14:paraId="4332C3F7" w14:textId="77777777" w:rsidR="0057083C" w:rsidRDefault="62C19FAD" w:rsidP="149DFAC1">
      <w:pPr>
        <w:pStyle w:val="BodyText"/>
        <w:spacing w:before="1"/>
        <w:ind w:left="360" w:right="713" w:firstLine="719"/>
        <w:jc w:val="both"/>
      </w:pPr>
      <w:r>
        <w:t xml:space="preserve">To insure and keep insured all improvements now or hereafter created upon said property against loss or damage by fire and windstorm, and any other hazard or hazards as may be reasonably required from time to time by Beneficiary during the term of the indebtedness hereby secured, to the extent of the original amount of </w:t>
      </w:r>
      <w:r>
        <w:lastRenderedPageBreak/>
        <w:t>the indebtedness hereby secured, or to the extent of the full insurable value of said improvements, whichever is the lesser, in such form and with such insurance Company or Companies as may be approved by Beneficiary, and to deliver to Beneficiary the policies of such insurance having attached to said policies such mortgage indemnity clause as Beneficiary shall direct; to deliver renewals of such policies to Beneficiary at least ten (10) days before any such insurance policies shall expire; any proceeds which Beneficiary may receive under any such policy, or policies, may be applied by Beneficiary, at his option, to reduce the indebtedness hereby secured, whether then matured or to mature in the future, and in such manner as Beneficiary may elect, or Beneficiary may permit Grantors to use said proceeds to repair or replace all improvements damaged or destroyed and covered by said policy.</w:t>
      </w:r>
    </w:p>
    <w:p w14:paraId="00B9E85D" w14:textId="77777777" w:rsidR="0057083C" w:rsidRDefault="62C19FAD" w:rsidP="149DFAC1">
      <w:pPr>
        <w:pStyle w:val="BodyText"/>
        <w:spacing w:before="241"/>
        <w:ind w:left="360" w:right="712" w:firstLine="719"/>
        <w:jc w:val="both"/>
      </w:pPr>
      <w:r>
        <w:t>That in the event Grantors shall fail to keep the improvements on the property hereby conveyed in good repair and condition, or to pay promptly when due all taxes and assessments, as aforesaid, or to preserve the prior lien of this Deed of Trust on said property, or to keep the buildings and improvements insured, as aforesaid, or to deliver the policy, or policies, of insurance or the renewal thereof to Beneficiary, as aforesaid, then Beneficiary may, at his option, but without being required to do so, make such repairs, pay such taxes and assessments, purchase any tax title thereon, remove any prior liens, and prosecute or defend any suits in relation to the preservation of the prior lien of this Deed of Trust on said property, or insure and keep insured the improvements thereon in an amount not to exceed that above stipulated; that any sums which may be so paid out by Beneficiary and all sums paid for insurance premiums, as aforesaid, including the costs, expenses and Attorney’s fees paid in any suit affecting said property when necessary to protect the lien hereof shall bear interest from the dates of such payments at the maximum rate allowable by applicable law, and shall be paid by Grantors to Beneficiary upon demand, at the same place at which the above described note is payable, and shall be deemed a part of the debt hereby secured and recoverable as such in all respects.</w:t>
      </w:r>
    </w:p>
    <w:p w14:paraId="54B79265" w14:textId="12180805" w:rsidR="0057083C" w:rsidRDefault="62C19FAD" w:rsidP="149DFAC1">
      <w:pPr>
        <w:pStyle w:val="BodyText"/>
        <w:spacing w:before="1"/>
        <w:ind w:left="360" w:right="713" w:firstLine="719"/>
        <w:jc w:val="both"/>
      </w:pPr>
      <w:r>
        <w:t xml:space="preserve"> </w:t>
      </w:r>
    </w:p>
    <w:p w14:paraId="56112D83" w14:textId="44CDAFDF" w:rsidR="0057083C" w:rsidRDefault="62C19FAD" w:rsidP="149DFAC1">
      <w:pPr>
        <w:pStyle w:val="BodyText"/>
        <w:spacing w:before="1"/>
        <w:ind w:left="360" w:right="713" w:firstLine="719"/>
        <w:jc w:val="both"/>
      </w:pPr>
      <w:r>
        <w:t>That in the event of default in the payment of any installments, principal or interest, of the note hereby secured, in accordance with the terms hereof, or of a breach of any of the covenants herein contained to be performed by Grantors, then and in any of such events Beneficiary may elect, Grantors hereby expressly waiving presentment and demand for payment, to declare the entire principal indebtedness hereby secured with all interest accrued thereon and all other sums hereby secured immediately due and payable, and in the event of default in the payment of said indebtedness when due or declared due, it shall thereupon, or at any time thereafter, be the duty of the Trustee, or his successor or substitute as hereinafter provided, at the request of Beneficiary (which request is hereby conclusively presumed), to enforce this trust; and after advertising the time, place and terms of the sale of the above described and conveyed property, then subject to the lien hereof, for at least twenty-one (21) days preceding the date of sale by posting written or printed notice thereof at the Courthouse door of the county where said real property is situated, which notice may be posted by the Trustee acting, or by any person acting for him, and the Beneficiary (the holder of the indebtedness secured hereby) has, at least twenty-one (21) days preceding the date of the sale, served written or printed notice of the proposed sale by certified mail on each debtor obligated to pay the indebtedness secured by this Deed of Trust according to the records of Beneficiary, by the deposit of such notice, enclosed in a postpaid wrapper, properly addressed to such debtor at debtor’s most recent address as shown by the records of Beneficiary, in a post office or official depository under the care and custody of the United States Postal Service, the Trustee shall sell the above described property, then subject to the lien hereof, at public auction in accordance with such notice at the Courthouse door of said county where such real property is situated (provided where said real property is situated in more than one county, the notice to be posted as herein provided shall be posted at the Courthouses door of each of such counties where said real property is situated, and said above described and conveyed property may be sold at the courthouse door of any one of such counties, and the notices so posted shall designate the county where the property will be sold), on the first Tuesday in any month between the hours of ten o’clock A.M. and four o’clock P.M. to the highest bidder for cash, selling all of the property as an entirety or in such parcels as the Trustee acting may elect, and make due conveyance to the Purchaser or Purchasers, with general warranty binding Grantors, their heirs and assigns; and out of the money arising from such sale, the Trustee acting shall pay first, all the expenses of advertising the sale and making the conveyance, including a commission of five per cent (5%) to himself, which commission shall be due and owing in addition to the attorney’s fees provided for in said note, and then to Beneficiary the full amount of principal and interest, attorney’s fees and other charges due and unpaid on said note and all other indebtedness secured hereby, rendering the balance of the sales price, if any, to Grantors, their heirs or assigns; and the recitals in the conveyance to the Purchaser or Purchasers shall be full and conclusive evidence of the truth of the matters therein stated, and all prerequisites to said sale shall be presumed to have been performed, and such sale and conveyance shall be conclusive against Grantors, their heirs and assigns.</w:t>
      </w:r>
    </w:p>
    <w:p w14:paraId="19B1A81F" w14:textId="77777777" w:rsidR="00AC3002" w:rsidRDefault="00AC3002" w:rsidP="00AC3002">
      <w:pPr>
        <w:pStyle w:val="BodyText"/>
        <w:ind w:right="715"/>
        <w:jc w:val="both"/>
      </w:pPr>
    </w:p>
    <w:p w14:paraId="5C851C2A" w14:textId="77777777" w:rsidR="00AC3002" w:rsidRDefault="00AC3002" w:rsidP="0022381E">
      <w:pPr>
        <w:pStyle w:val="BodyText"/>
        <w:ind w:left="360" w:right="710" w:firstLine="719"/>
        <w:jc w:val="both"/>
      </w:pPr>
      <w:r>
        <w:t>It is agreed that in the event of a foreclosure hereunder should be commenced by the Trustee, or his substitute or successor, Beneficiary may at any time before the sale of said property direct the said Trustee to abandon</w:t>
      </w:r>
      <w:r>
        <w:rPr>
          <w:spacing w:val="-12"/>
        </w:rPr>
        <w:t xml:space="preserve"> </w:t>
      </w:r>
      <w:r>
        <w:t>the</w:t>
      </w:r>
      <w:r>
        <w:rPr>
          <w:spacing w:val="-12"/>
        </w:rPr>
        <w:t xml:space="preserve"> </w:t>
      </w:r>
      <w:r>
        <w:t>sale,</w:t>
      </w:r>
      <w:r>
        <w:rPr>
          <w:spacing w:val="-12"/>
        </w:rPr>
        <w:t xml:space="preserve"> </w:t>
      </w:r>
      <w:r>
        <w:t>and</w:t>
      </w:r>
      <w:r>
        <w:rPr>
          <w:spacing w:val="-9"/>
        </w:rPr>
        <w:t xml:space="preserve"> </w:t>
      </w:r>
      <w:r>
        <w:t>may</w:t>
      </w:r>
      <w:r>
        <w:rPr>
          <w:spacing w:val="-12"/>
        </w:rPr>
        <w:t xml:space="preserve"> </w:t>
      </w:r>
      <w:r>
        <w:t>then</w:t>
      </w:r>
      <w:r>
        <w:rPr>
          <w:spacing w:val="-9"/>
        </w:rPr>
        <w:t xml:space="preserve"> </w:t>
      </w:r>
      <w:r>
        <w:t>institute</w:t>
      </w:r>
      <w:r>
        <w:rPr>
          <w:spacing w:val="-12"/>
        </w:rPr>
        <w:t xml:space="preserve"> </w:t>
      </w:r>
      <w:r>
        <w:t>suit</w:t>
      </w:r>
      <w:r>
        <w:rPr>
          <w:spacing w:val="-10"/>
        </w:rPr>
        <w:t xml:space="preserve"> </w:t>
      </w:r>
      <w:r>
        <w:t>for</w:t>
      </w:r>
      <w:r>
        <w:rPr>
          <w:spacing w:val="-13"/>
        </w:rPr>
        <w:t xml:space="preserve"> </w:t>
      </w:r>
      <w:r>
        <w:t>the</w:t>
      </w:r>
      <w:r>
        <w:rPr>
          <w:spacing w:val="-12"/>
        </w:rPr>
        <w:t xml:space="preserve"> </w:t>
      </w:r>
      <w:r>
        <w:t>collection</w:t>
      </w:r>
      <w:r>
        <w:rPr>
          <w:spacing w:val="-11"/>
        </w:rPr>
        <w:t xml:space="preserve"> </w:t>
      </w:r>
      <w:r>
        <w:t>of</w:t>
      </w:r>
      <w:r>
        <w:rPr>
          <w:spacing w:val="-13"/>
        </w:rPr>
        <w:t xml:space="preserve"> </w:t>
      </w:r>
      <w:r>
        <w:t>said</w:t>
      </w:r>
      <w:r>
        <w:rPr>
          <w:spacing w:val="-12"/>
        </w:rPr>
        <w:t xml:space="preserve"> </w:t>
      </w:r>
      <w:r>
        <w:t>note,</w:t>
      </w:r>
      <w:r>
        <w:rPr>
          <w:spacing w:val="-12"/>
        </w:rPr>
        <w:t xml:space="preserve"> </w:t>
      </w:r>
      <w:r>
        <w:t>and</w:t>
      </w:r>
      <w:r>
        <w:rPr>
          <w:spacing w:val="-12"/>
        </w:rPr>
        <w:t xml:space="preserve"> </w:t>
      </w:r>
      <w:r>
        <w:t>for</w:t>
      </w:r>
      <w:r>
        <w:rPr>
          <w:spacing w:val="-13"/>
        </w:rPr>
        <w:t xml:space="preserve"> </w:t>
      </w:r>
      <w:r>
        <w:t>the</w:t>
      </w:r>
      <w:r>
        <w:rPr>
          <w:spacing w:val="-12"/>
        </w:rPr>
        <w:t xml:space="preserve"> </w:t>
      </w:r>
      <w:r>
        <w:t>foreclosure</w:t>
      </w:r>
      <w:r>
        <w:rPr>
          <w:spacing w:val="-11"/>
        </w:rPr>
        <w:t xml:space="preserve"> </w:t>
      </w:r>
      <w:r>
        <w:t>of</w:t>
      </w:r>
      <w:r>
        <w:rPr>
          <w:spacing w:val="-13"/>
        </w:rPr>
        <w:t xml:space="preserve"> </w:t>
      </w:r>
      <w:r>
        <w:t>this</w:t>
      </w:r>
      <w:r>
        <w:rPr>
          <w:spacing w:val="-12"/>
        </w:rPr>
        <w:t xml:space="preserve"> </w:t>
      </w:r>
      <w:r>
        <w:t>Deed</w:t>
      </w:r>
      <w:r>
        <w:rPr>
          <w:spacing w:val="-12"/>
        </w:rPr>
        <w:t xml:space="preserve"> </w:t>
      </w:r>
      <w:r>
        <w:t>of Trust lien or any Vendor’s Lien existing in favor of Beneficiary, it is further agreed that if Beneficiary should institute a suit for the collection thereof, and for a foreclosure of this Deed of Trust lien or any such Vendor’s Lien, that he may at any time before the entry of a final judgment in said suit dismiss the same, and require the Trustee, his substitute or successor to sell</w:t>
      </w:r>
      <w:r>
        <w:rPr>
          <w:spacing w:val="-1"/>
        </w:rPr>
        <w:t xml:space="preserve"> </w:t>
      </w:r>
      <w:r>
        <w:t>the property in accordance with the provisions of this Deed of Trust</w:t>
      </w:r>
    </w:p>
    <w:p w14:paraId="19962C7E" w14:textId="77777777" w:rsidR="0022381E" w:rsidRDefault="0022381E" w:rsidP="0022381E">
      <w:pPr>
        <w:pStyle w:val="BodyText"/>
        <w:ind w:left="360" w:right="710" w:firstLine="719"/>
        <w:jc w:val="both"/>
      </w:pPr>
    </w:p>
    <w:p w14:paraId="717EF9FC" w14:textId="77777777" w:rsidR="0022381E" w:rsidRDefault="0022381E" w:rsidP="0022381E">
      <w:pPr>
        <w:pStyle w:val="BodyText"/>
        <w:ind w:left="360" w:right="710" w:firstLine="719"/>
        <w:jc w:val="both"/>
      </w:pPr>
    </w:p>
    <w:p w14:paraId="006A3731" w14:textId="3135A16F" w:rsidR="0022381E" w:rsidRDefault="0022381E" w:rsidP="0022381E">
      <w:pPr>
        <w:pStyle w:val="BodyText"/>
        <w:ind w:left="360" w:right="710" w:firstLine="719"/>
        <w:jc w:val="both"/>
        <w:sectPr w:rsidR="0022381E">
          <w:pgSz w:w="12240" w:h="20160"/>
          <w:pgMar w:top="1360" w:right="720" w:bottom="280" w:left="1080" w:header="720" w:footer="720" w:gutter="0"/>
          <w:cols w:space="720"/>
        </w:sectPr>
      </w:pPr>
    </w:p>
    <w:p w14:paraId="2AF605BA" w14:textId="40AD4AF0" w:rsidR="0057083C" w:rsidRDefault="00F23C9A" w:rsidP="0022381E">
      <w:pPr>
        <w:pStyle w:val="BodyText"/>
        <w:spacing w:before="1"/>
        <w:ind w:left="720" w:right="716" w:firstLine="360"/>
        <w:jc w:val="both"/>
      </w:pPr>
      <w:r>
        <w:lastRenderedPageBreak/>
        <w:t>Beneficiary shall</w:t>
      </w:r>
      <w:r>
        <w:rPr>
          <w:spacing w:val="-1"/>
        </w:rPr>
        <w:t xml:space="preserve"> </w:t>
      </w:r>
      <w:r>
        <w:t>have the right</w:t>
      </w:r>
      <w:r>
        <w:rPr>
          <w:spacing w:val="-1"/>
        </w:rPr>
        <w:t xml:space="preserve"> </w:t>
      </w:r>
      <w:r>
        <w:t>to purchase at</w:t>
      </w:r>
      <w:r>
        <w:rPr>
          <w:spacing w:val="-1"/>
        </w:rPr>
        <w:t xml:space="preserve"> </w:t>
      </w:r>
      <w:r>
        <w:t>any sale of the property, being the highest</w:t>
      </w:r>
      <w:r>
        <w:rPr>
          <w:spacing w:val="-1"/>
        </w:rPr>
        <w:t xml:space="preserve"> </w:t>
      </w:r>
      <w:r>
        <w:t>bidder and t</w:t>
      </w:r>
      <w:r w:rsidR="0022381E">
        <w:t xml:space="preserve">o </w:t>
      </w:r>
      <w:r>
        <w:t>have the amount for which such property is sold credited on the debt then owing.</w:t>
      </w:r>
    </w:p>
    <w:p w14:paraId="40C4D315" w14:textId="4BE7A212" w:rsidR="0057083C" w:rsidRDefault="0057083C">
      <w:pPr>
        <w:pStyle w:val="BodyText"/>
        <w:spacing w:before="1"/>
        <w:ind w:left="360" w:right="716" w:firstLine="719"/>
        <w:jc w:val="both"/>
      </w:pPr>
    </w:p>
    <w:p w14:paraId="000E68C8" w14:textId="77777777" w:rsidR="0057083C" w:rsidRDefault="5EB6B192" w:rsidP="149DFAC1">
      <w:pPr>
        <w:pStyle w:val="BodyText"/>
        <w:spacing w:before="79"/>
        <w:ind w:left="360" w:right="715" w:firstLine="719"/>
        <w:jc w:val="both"/>
      </w:pPr>
      <w:r>
        <w:t>Beneficiary in any event is hereby authorized to appoint a substitute trustee, or a successor trustee, to act instead of the Trustee named herein without formality other than the designation in writing of a substitute or successor trustee; and the authority hereby conferred shall extend to the appointment of other successor and substitute trustees successively until the indebtedness hereby secured has been paid in full, or until said property is sold hereunder, and each substitute and successor trustee shall succeed to all of the rights and powers of the original trustee named herein.</w:t>
      </w:r>
    </w:p>
    <w:p w14:paraId="565466D7" w14:textId="77777777" w:rsidR="0057083C" w:rsidRDefault="5EB6B192" w:rsidP="149DFAC1">
      <w:pPr>
        <w:pStyle w:val="BodyText"/>
        <w:spacing w:before="241"/>
        <w:ind w:left="360" w:right="715" w:firstLine="719"/>
        <w:jc w:val="both"/>
      </w:pPr>
      <w:r>
        <w:t>In the event any sale is made of the above described property, or any portion thereof, under the terms of this Deed of Trust, Grantors, their heirs and assigns, shall forthwith upon the making of such sale surrender and deliver possession of the property so sold to the Purchaser at such sale, and in the event of their failure to do so they shall thereupon from and after the making of such sale be and continue as tenants at will of such Purchaser, and in the event of his failure to surrender possession of said property upon demand, the Purchaser its successors, heirs or assigns, shall be entitled to institute and maintain an action for forcible detainer of said property in the Justice of the Peace Court in the Justice Precinct in which such property, or any part thereof, is situated.</w:t>
      </w:r>
    </w:p>
    <w:p w14:paraId="4B14B74E" w14:textId="77777777" w:rsidR="0057083C" w:rsidRDefault="0057083C" w:rsidP="149DFAC1">
      <w:pPr>
        <w:pStyle w:val="BodyText"/>
        <w:spacing w:before="1"/>
      </w:pPr>
    </w:p>
    <w:p w14:paraId="50857129" w14:textId="77777777" w:rsidR="0057083C" w:rsidRDefault="5EB6B192" w:rsidP="149DFAC1">
      <w:pPr>
        <w:pStyle w:val="BodyText"/>
        <w:spacing w:before="1"/>
        <w:ind w:left="360" w:right="712" w:firstLine="719"/>
        <w:jc w:val="both"/>
      </w:pPr>
      <w:r>
        <w:t>It is agreed that the lien hereby created shall take precedence over and be a prior lien to any other lien of any character whether vendor’s, materialmen’s or mechanic’s lien hereafter created on the above described property, and in the event the proceeds of the indebtedness secured hereby as set forth herein are used to pay off and satisfy any liens heretofore existing on said property, then Beneficiary is, and shall be, subrogated to all of the rights, liens and remedies of the holders of the indebtedness so paid.</w:t>
      </w:r>
    </w:p>
    <w:p w14:paraId="13CD8025" w14:textId="50B7840A" w:rsidR="0057083C" w:rsidRDefault="5EB6B192">
      <w:pPr>
        <w:pStyle w:val="BodyText"/>
        <w:spacing w:before="1"/>
        <w:ind w:left="360" w:right="716" w:firstLine="719"/>
        <w:jc w:val="both"/>
      </w:pPr>
      <w:r>
        <w:t xml:space="preserve"> </w:t>
      </w:r>
    </w:p>
    <w:p w14:paraId="53976154" w14:textId="77777777" w:rsidR="0057083C" w:rsidRDefault="5EB6B192" w:rsidP="149DFAC1">
      <w:pPr>
        <w:pStyle w:val="BodyText"/>
        <w:spacing w:before="1"/>
        <w:ind w:left="360" w:right="713" w:firstLine="719"/>
        <w:jc w:val="both"/>
      </w:pPr>
      <w:r>
        <w:t>It is further agreed that if Grantors, their heirs or assigns, while the owner of the hereinabove described property, should commit an act of bankruptcy, or authorize the filing of a voluntary petition in bankruptcy, or should an act of bankruptcy be committed and involuntary proceedings instituted or threatened, or should the property hereinabove described be taken over by a Receiver for Grantors, their heirs or assigns, the note hereinabove described shall, at the option of Beneficiary, immediately become due and payable, and the acting Trustee may then proceed to sell the same under the provisions of this Deed of Trust.</w:t>
      </w:r>
    </w:p>
    <w:p w14:paraId="07558D6B" w14:textId="77777777" w:rsidR="0057083C" w:rsidRDefault="5EB6B192" w:rsidP="149DFAC1">
      <w:pPr>
        <w:pStyle w:val="BodyText"/>
        <w:spacing w:before="241"/>
        <w:ind w:left="360" w:right="708" w:firstLine="719"/>
        <w:jc w:val="both"/>
      </w:pPr>
      <w:r>
        <w:t>As further security for the payment of the hereinabove described indebtedness, Grantors hereby transfer, assign, and convey unto Beneficiary all rents issuing or to hereafter issue from said real property, and in the event of any default in the payment of said note or hereunder, Beneficiary, Beneficiary’s agent or representative, is hereby authorized, at Beneficiary’s option, to collect said rents, or if such property is vacant to rent the same and collect the rents, and apply the same, less the reasonable costs and expenses of collection thereof, to the payment of said indebtedness, whether then matured or to mature in the future, and in such manner as Beneficiary may elect. The collection of said rents by Beneficiary shall not constitute a waiver of Beneficiary’s right to accelerate the maturity of said indebtedness nor of his right to proceed with the enforcement of this Deed of Trust.</w:t>
      </w:r>
    </w:p>
    <w:p w14:paraId="6A18BFAA" w14:textId="76F2D3D3" w:rsidR="0057083C" w:rsidRDefault="0057083C">
      <w:pPr>
        <w:pStyle w:val="BodyText"/>
        <w:spacing w:before="1"/>
        <w:ind w:left="360" w:right="716" w:firstLine="719"/>
        <w:jc w:val="both"/>
      </w:pPr>
    </w:p>
    <w:p w14:paraId="4F86E1A1" w14:textId="77777777" w:rsidR="0057083C" w:rsidRDefault="5EB6B192" w:rsidP="149DFAC1">
      <w:pPr>
        <w:pStyle w:val="BodyText"/>
        <w:spacing w:before="1"/>
        <w:ind w:left="360" w:right="710" w:firstLine="719"/>
        <w:jc w:val="both"/>
      </w:pPr>
      <w:r>
        <w:t>It is agreed that an extension, or extensions, may be made of the time of payment of all, or any part, of the indebtedness secured hereby, and that any part of the above described real property may be released from this lien without altering or affecting the priority of the lien created by this Deed of Trust in favor of any junior encumbrancer, mortgagee or purchaser, or any person acquiring an interest in the property hereby conveyed, or any part thereof; it being the intention of the parties hereto to preserve this lien on the property herein described and all improvements thereon, and that may be hereafter constructed thereon, first and superior to any liens that may be placed thereon, or that may be fixed, given or imposed by law thereon after the execution of this instrument notwithstanding any such extension of the time of payment, or the release of a portion of said property from this lien.</w:t>
      </w:r>
    </w:p>
    <w:p w14:paraId="35802B6F" w14:textId="77777777" w:rsidR="0057083C" w:rsidRDefault="0057083C" w:rsidP="149DFAC1">
      <w:pPr>
        <w:pStyle w:val="BodyText"/>
        <w:spacing w:before="1"/>
      </w:pPr>
    </w:p>
    <w:p w14:paraId="208B69C2" w14:textId="77777777" w:rsidR="0057083C" w:rsidRDefault="5EB6B192" w:rsidP="149DFAC1">
      <w:pPr>
        <w:pStyle w:val="BodyText"/>
        <w:spacing w:before="1"/>
        <w:ind w:left="360" w:right="720" w:firstLine="719"/>
        <w:jc w:val="both"/>
      </w:pPr>
      <w:r>
        <w:t>In the event any portion of the indebtedness hereinabove described cannot be lawfully secured by this Deed of Trust lien on said real property, it is agreed that the first payments made on said indebtedness shall be applied to the discharge of that portion of said indebtedness.</w:t>
      </w:r>
    </w:p>
    <w:p w14:paraId="435658B0" w14:textId="7B465076" w:rsidR="0057083C" w:rsidRDefault="5EB6B192" w:rsidP="00AC3002">
      <w:pPr>
        <w:pStyle w:val="BodyText"/>
        <w:spacing w:before="1"/>
        <w:ind w:left="360" w:right="716" w:firstLine="719"/>
        <w:jc w:val="both"/>
      </w:pPr>
      <w:r>
        <w:t xml:space="preserve"> </w:t>
      </w:r>
    </w:p>
    <w:p w14:paraId="22C67915" w14:textId="77777777" w:rsidR="0057083C" w:rsidRDefault="35ED57B0" w:rsidP="4C2F02B7">
      <w:pPr>
        <w:pStyle w:val="BodyText"/>
        <w:spacing w:before="1"/>
        <w:ind w:left="360" w:right="708" w:firstLine="719"/>
        <w:jc w:val="both"/>
      </w:pPr>
      <w:r>
        <w:t>Beneficiary shall be entitled to receive any and all sums which may become payable to Grantors for the condemnation of the hereinabove described real property, or any part thereof, for public or quasi-public use, or by virtue of private sale in lieu thereof, and any sums which may be awarded or become payable to Grantors for damages caused by public works or construction on or near the said property. All such sums are hereby assigned to Beneficiary, who may, after deducting therefrom all expenses actually incurred, including attorney’s fees, release same to Grantors or apply the same to the reduction of the indebtedness hereby secured, whether then matured or to mature in the future, or on any money obligation hereunder, as and in such manner as Beneficiary may elect. Beneficiary shall not be, in any event or circumstances, liable or responsible for failure to collect, or exercise diligence in the collection of any such sums.</w:t>
      </w:r>
    </w:p>
    <w:p w14:paraId="373C7306" w14:textId="77777777" w:rsidR="0057083C" w:rsidRDefault="0057083C" w:rsidP="4C2F02B7">
      <w:pPr>
        <w:pStyle w:val="BodyText"/>
        <w:spacing w:before="79"/>
      </w:pPr>
    </w:p>
    <w:p w14:paraId="18C81EE9" w14:textId="77777777" w:rsidR="0057083C" w:rsidRDefault="35ED57B0" w:rsidP="00AC3002">
      <w:pPr>
        <w:pStyle w:val="BodyText"/>
        <w:spacing w:before="1"/>
        <w:ind w:left="426" w:right="382" w:firstLine="653"/>
      </w:pPr>
      <w:r>
        <w:t>Nothing herein or in said note contained shall ever entitle Beneficiary, upon the arising of any contingency whatsoever, to receive or collect interest in excess of the highest rate allowed by the applicable law on the principal indebtedness hereby secured or on any money obligation hereunder and in no event shall Grantors be obligated to pay interest thereon in excess of such rate.</w:t>
      </w:r>
    </w:p>
    <w:p w14:paraId="025D6F40" w14:textId="77777777" w:rsidR="0057083C" w:rsidRDefault="0057083C" w:rsidP="4C2F02B7">
      <w:pPr>
        <w:pStyle w:val="BodyText"/>
        <w:spacing w:before="2"/>
      </w:pPr>
    </w:p>
    <w:p w14:paraId="23C8965C" w14:textId="77777777" w:rsidR="0022381E" w:rsidRDefault="35ED57B0" w:rsidP="0022381E">
      <w:pPr>
        <w:pStyle w:val="BodyText"/>
        <w:spacing w:before="1"/>
        <w:ind w:left="360" w:right="710" w:firstLine="719"/>
        <w:jc w:val="both"/>
      </w:pPr>
      <w:r>
        <w:t xml:space="preserve">To the extent allowed by applicable law, this conveyance is made for the security and enforcement of the payment of said indebtedness as well as </w:t>
      </w:r>
      <w:proofErr w:type="gramStart"/>
      <w:r>
        <w:t>any and all</w:t>
      </w:r>
      <w:proofErr w:type="gramEnd"/>
      <w:r>
        <w:t xml:space="preserve"> other sums of money which may be advanced for or loaned to Grantors by the payee or other holder and owner of the </w:t>
      </w:r>
      <w:proofErr w:type="gramStart"/>
      <w:r>
        <w:t>above described</w:t>
      </w:r>
      <w:proofErr w:type="gramEnd"/>
      <w:r>
        <w:t xml:space="preserve"> note, herein called Beneficiary.</w:t>
      </w:r>
    </w:p>
    <w:p w14:paraId="6973F5CB" w14:textId="718F5BFB" w:rsidR="0057083C" w:rsidRDefault="35ED57B0" w:rsidP="0022381E">
      <w:pPr>
        <w:pStyle w:val="BodyText"/>
        <w:spacing w:before="1"/>
        <w:ind w:left="360" w:right="710" w:firstLine="719"/>
        <w:jc w:val="both"/>
      </w:pPr>
      <w:r>
        <w:t xml:space="preserve">If this Deed of Trust is executed by only one person or by a corporation the plural reference to Grantors </w:t>
      </w:r>
      <w:r>
        <w:lastRenderedPageBreak/>
        <w:t>shall be held to include the singular and all of the covenants and agreements herein undertaken to be performed by and the rights conferred upon the respective Grantors named herein, shall be binding upon and inure to the benefit of not only said parties respectively but also their respective heirs, executors, administrators, grantees, successors and assigns.</w:t>
      </w:r>
    </w:p>
    <w:p w14:paraId="48D69886" w14:textId="77777777" w:rsidR="0057083C" w:rsidRDefault="0057083C" w:rsidP="4C2F02B7">
      <w:pPr>
        <w:pStyle w:val="BodyText"/>
        <w:spacing w:before="1"/>
        <w:jc w:val="both"/>
      </w:pPr>
    </w:p>
    <w:p w14:paraId="18E1C6F8" w14:textId="771038B6" w:rsidR="0057083C" w:rsidRDefault="35ED57B0" w:rsidP="4C2F02B7">
      <w:pPr>
        <w:pStyle w:val="BodyText"/>
        <w:spacing w:before="64"/>
        <w:ind w:left="360" w:right="713" w:firstLine="719"/>
        <w:jc w:val="both"/>
      </w:pPr>
      <w:r>
        <w:t xml:space="preserve"> The indebtedness, the payment of which is hereby secured is in part payment of the purchase price of the property herein described and is also secured by vendor’s lien thereon retained </w:t>
      </w:r>
      <w:proofErr w:type="gramStart"/>
      <w:r>
        <w:t>in deed</w:t>
      </w:r>
      <w:proofErr w:type="gramEnd"/>
      <w:r>
        <w:t xml:space="preserve"> of even date herewith to the undersigned, and this Deed of Trust is given as additional security for the payment of said indebtedness.</w:t>
      </w:r>
    </w:p>
    <w:p w14:paraId="721A65E0" w14:textId="77777777" w:rsidR="0057083C" w:rsidRDefault="35ED57B0" w:rsidP="4C2F02B7">
      <w:pPr>
        <w:pStyle w:val="BodyText"/>
        <w:spacing w:before="240"/>
        <w:ind w:left="360" w:right="715" w:firstLine="719"/>
        <w:jc w:val="both"/>
      </w:pPr>
      <w:r>
        <w:t>If all or any part of the Property is sold, conveyed, or leased for a period longer than three (3) years, leased with an option to purchase, or otherwise sold (including any contract for deed) without the prior written consent of the Beneficiary herein, then the Beneficiary herein at their option may declare the outstanding principal balance of said note, plus accrued interest, to be immediately due and payable. The creation of a subordinate lien, any sale thereunder, any deed under threat or order of condemnation, any conveyance solely between Grantor, the passage of title by reason of the death of a Grantor or by operation of law shall not be construed as a sale or conveyance of the Property.</w:t>
      </w:r>
    </w:p>
    <w:p w14:paraId="066BD51F" w14:textId="77777777" w:rsidR="0057083C" w:rsidRDefault="35ED57B0" w:rsidP="4C2F02B7">
      <w:pPr>
        <w:pStyle w:val="BodyText"/>
        <w:spacing w:before="230"/>
        <w:ind w:left="360" w:right="708" w:firstLine="719"/>
        <w:jc w:val="both"/>
      </w:pPr>
      <w:r>
        <w:t>Grantors agree that in order more fully to protect Beneficiary they will deposit with Beneficiary in addition to the monthly payments herein required, until all sums secured by this Deed of Trust are fully paid, one- twelfth (1-12) of the amount (as estimated by Beneficiary at the beginning of each year) needed to pay taxes, insurance premiums and other charges herein assumed by Grantors that will become due and payable during the ensuing year. Beneficiary shall hold such deposits in trust without any allowance of interest, and shall pay all taxes, insurance premiums and other charges from such fund as the same become due and payable. If at any time the balance in said fund is insufficient to make such payments, Beneficiary shall advise Grantors of the deficiency and Grantors shall, within ten (10) days after such notice, deposit with Beneficiary such additional sums as may be necessary. Failure to make the monthly deposit or any supplemental deposit when demanded by Beneficiary, shall constitute a breach and default hereunder.</w:t>
      </w:r>
    </w:p>
    <w:p w14:paraId="67297461" w14:textId="77777777" w:rsidR="00617569" w:rsidRDefault="00617569" w:rsidP="00617569">
      <w:pPr>
        <w:pStyle w:val="BodyText"/>
        <w:spacing w:before="230"/>
        <w:ind w:left="426" w:right="708"/>
        <w:jc w:val="both"/>
      </w:pPr>
      <w:r>
        <w:t>Unrecorded Instrument; Validity and Priority</w:t>
      </w:r>
    </w:p>
    <w:p w14:paraId="2C57AB42" w14:textId="10DBCF2C" w:rsidR="00617569" w:rsidRDefault="00617569" w:rsidP="00617569">
      <w:pPr>
        <w:pStyle w:val="BodyText"/>
        <w:spacing w:before="230"/>
        <w:ind w:left="426" w:right="708"/>
        <w:jc w:val="both"/>
      </w:pPr>
      <w:r>
        <w:t>This Deed of Trust is intended to evidence and secure a valid and enforceable lien between Borrower and Lender. Although this instrument may not be recorded in the real property records of the county in which the property is located. Borrower acknowledges and agrees that this Deed of Trust, although not filed of record, constitutes a valid, enforceable, and voluntarily granted lien on the Property in favor of Lender. The lien created herein shall, as between the parties hereto and any person or entity with actual or constructive notice of this Deed of Trust, have the same force and effect as if recorded in the real property records of the county in which the Property is located.</w:t>
      </w:r>
    </w:p>
    <w:p w14:paraId="6C91E925" w14:textId="680487D4" w:rsidR="00617569" w:rsidRDefault="00617569" w:rsidP="00617569">
      <w:pPr>
        <w:pStyle w:val="BodyText"/>
        <w:spacing w:before="230"/>
        <w:ind w:left="426" w:right="708"/>
        <w:jc w:val="both"/>
      </w:pPr>
      <w:r>
        <w:t>Any third party who acquires an interest in the Property with notice of this Deed of Trust, whether through written communication, disclosure, possession, or other means, takes such interest subject to Lender’s rights under this instrument. Borrower agrees that any attempt to create or permit a subsequent lien, conveyance, or encumbrance that impairs or contradicts the intent or priority of this Deed of Trust shall be deemed a breach of this instrument and may constitute constructive fraud as to Lender.</w:t>
      </w:r>
    </w:p>
    <w:p w14:paraId="3CB352A6" w14:textId="34AA28A1" w:rsidR="00617569" w:rsidRDefault="00617569" w:rsidP="00617569">
      <w:pPr>
        <w:pStyle w:val="BodyText"/>
        <w:spacing w:before="230"/>
        <w:ind w:left="426" w:right="708"/>
        <w:jc w:val="both"/>
      </w:pPr>
      <w:r>
        <w:t>Borrower further agrees to disclose the existence of this Deed of Trust to any prospective lender, purchaser, or title insurer prior to the sale, transfer, or encumbrance of the Property and affirms that no action shall be taken to subordinate or impair Lender’s interest without Lender’s prior written consent. Lender may, at its sole option, record this Deed of Trust or a Memorandum thereof at any time.</w:t>
      </w:r>
    </w:p>
    <w:p w14:paraId="4DF4DE1B" w14:textId="39FEC6F3" w:rsidR="0057083C" w:rsidRDefault="00604604">
      <w:pPr>
        <w:pStyle w:val="BodyText"/>
        <w:spacing w:before="1"/>
        <w:ind w:left="360" w:right="716" w:firstLine="719"/>
        <w:jc w:val="both"/>
      </w:pPr>
      <w:r>
        <w:rPr>
          <w:noProof/>
        </w:rPr>
        <mc:AlternateContent>
          <mc:Choice Requires="wps">
            <w:drawing>
              <wp:anchor distT="0" distB="0" distL="114300" distR="114300" simplePos="0" relativeHeight="487592960" behindDoc="0" locked="0" layoutInCell="1" allowOverlap="1" wp14:anchorId="7E233D21" wp14:editId="0ED6BCE4">
                <wp:simplePos x="0" y="0"/>
                <wp:positionH relativeFrom="column">
                  <wp:posOffset>3167742</wp:posOffset>
                </wp:positionH>
                <wp:positionV relativeFrom="paragraph">
                  <wp:posOffset>26150</wp:posOffset>
                </wp:positionV>
                <wp:extent cx="1698171" cy="262551"/>
                <wp:effectExtent l="0" t="0" r="0" b="4445"/>
                <wp:wrapNone/>
                <wp:docPr id="5" name="Cuadro de texto 5"/>
                <wp:cNvGraphicFramePr/>
                <a:graphic xmlns:a="http://schemas.openxmlformats.org/drawingml/2006/main">
                  <a:graphicData uri="http://schemas.microsoft.com/office/word/2010/wordprocessingShape">
                    <wps:wsp>
                      <wps:cNvSpPr txBox="1"/>
                      <wps:spPr>
                        <a:xfrm>
                          <a:off x="0" y="0"/>
                          <a:ext cx="1698171" cy="262551"/>
                        </a:xfrm>
                        <a:prstGeom prst="rect">
                          <a:avLst/>
                        </a:prstGeom>
                        <a:solidFill>
                          <a:schemeClr val="lt1"/>
                        </a:solidFill>
                        <a:ln w="6350">
                          <a:noFill/>
                        </a:ln>
                      </wps:spPr>
                      <wps:txbx>
                        <w:txbxContent>
                          <w:p w14:paraId="239C6053" w14:textId="3D37CF87" w:rsidR="00604604" w:rsidRPr="00604604" w:rsidRDefault="00604604">
                            <w:pPr>
                              <w:rPr>
                                <w:sz w:val="21"/>
                                <w:szCs w:val="21"/>
                              </w:rPr>
                            </w:pPr>
                            <w:r w:rsidRPr="00604604">
                              <w:rPr>
                                <w:sz w:val="21"/>
                                <w:szCs w:val="21"/>
                              </w:rPr>
                              <w:t>{{</w:t>
                            </w:r>
                            <w:r w:rsidR="00CC6EAB">
                              <w:rPr>
                                <w:sz w:val="21"/>
                                <w:szCs w:val="21"/>
                              </w:rPr>
                              <w:t>EXECUTED_DATE</w:t>
                            </w:r>
                            <w:r w:rsidR="00CC6EAB" w:rsidRPr="00604604">
                              <w:rPr>
                                <w:sz w:val="21"/>
                                <w:szCs w:val="21"/>
                              </w:rPr>
                              <w:t xml:space="preserve"> </w:t>
                            </w:r>
                            <w:r w:rsidRPr="00604604">
                              <w:rPr>
                                <w:sz w:val="21"/>
                                <w:szCs w:val="2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233D21" id="_x0000_t202" coordsize="21600,21600" o:spt="202" path="m,l,21600r21600,l21600,xe">
                <v:stroke joinstyle="miter"/>
                <v:path gradientshapeok="t" o:connecttype="rect"/>
              </v:shapetype>
              <v:shape id="Cuadro de texto 5" o:spid="_x0000_s1026" type="#_x0000_t202" style="position:absolute;left:0;text-align:left;margin-left:249.45pt;margin-top:2.05pt;width:133.7pt;height:20.65pt;z-index:48759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" fillcolor="white [3201]" stroked="f" strokeweight=".5pt">
                <v:textbox>
                  <w:txbxContent>
                    <w:p w14:paraId="239C6053" w14:textId="3D37CF87" w:rsidR="00604604" w:rsidRPr="00604604" w:rsidRDefault="00604604">
                      <w:pPr>
                        <w:rPr>
                          <w:sz w:val="21"/>
                          <w:szCs w:val="21"/>
                        </w:rPr>
                      </w:pPr>
                      <w:r w:rsidRPr="00604604">
                        <w:rPr>
                          <w:sz w:val="21"/>
                          <w:szCs w:val="21"/>
                        </w:rPr>
                        <w:t>{{</w:t>
                      </w:r>
                      <w:r w:rsidR="00CC6EAB">
                        <w:rPr>
                          <w:sz w:val="21"/>
                          <w:szCs w:val="21"/>
                        </w:rPr>
                        <w:t>EXECUTED_DATE</w:t>
                      </w:r>
                      <w:r w:rsidR="00CC6EAB" w:rsidRPr="00604604">
                        <w:rPr>
                          <w:sz w:val="21"/>
                          <w:szCs w:val="21"/>
                        </w:rPr>
                        <w:t xml:space="preserve"> </w:t>
                      </w:r>
                      <w:r w:rsidRPr="00604604">
                        <w:rPr>
                          <w:sz w:val="21"/>
                          <w:szCs w:val="21"/>
                        </w:rPr>
                        <w:t>}}</w:t>
                      </w:r>
                    </w:p>
                  </w:txbxContent>
                </v:textbox>
              </v:shape>
            </w:pict>
          </mc:Fallback>
        </mc:AlternateContent>
      </w:r>
    </w:p>
    <w:p w14:paraId="297D5FE9" w14:textId="0383EFE8" w:rsidR="0057083C" w:rsidRPr="00DF383C" w:rsidRDefault="35ED57B0" w:rsidP="00DF383C">
      <w:pPr>
        <w:pStyle w:val="BodyText"/>
        <w:tabs>
          <w:tab w:val="left" w:pos="7940"/>
        </w:tabs>
        <w:spacing w:before="1"/>
        <w:ind w:left="1080"/>
        <w:rPr>
          <w:u w:val="single"/>
        </w:rPr>
      </w:pPr>
      <w:r>
        <w:t xml:space="preserve">EXECUTED ON THE FOLLOWING DATE: </w:t>
      </w:r>
      <w:r w:rsidR="00F63B7B" w:rsidRPr="00F63B7B">
        <w:rPr>
          <w:u w:val="single"/>
        </w:rPr>
        <w:t xml:space="preserve">  </w:t>
      </w:r>
      <w:r w:rsidR="00F63B7B">
        <w:rPr>
          <w:u w:val="single"/>
        </w:rPr>
        <w:t xml:space="preserve">              </w:t>
      </w:r>
      <w:r w:rsidR="00F63B7B" w:rsidRPr="00F63B7B">
        <w:rPr>
          <w:u w:val="single"/>
        </w:rPr>
        <w:t xml:space="preserve">                </w:t>
      </w:r>
      <w:proofErr w:type="gramStart"/>
      <w:r w:rsidR="00F63B7B" w:rsidRPr="00F63B7B">
        <w:rPr>
          <w:u w:val="single"/>
        </w:rPr>
        <w:t xml:space="preserve">  </w:t>
      </w:r>
      <w:r>
        <w:t>.</w:t>
      </w:r>
      <w:proofErr w:type="gramEnd"/>
    </w:p>
    <w:p w14:paraId="6AEF68CD" w14:textId="77777777" w:rsidR="0057083C" w:rsidRDefault="0057083C" w:rsidP="4C2F02B7">
      <w:pPr>
        <w:pStyle w:val="BodyText"/>
        <w:spacing w:before="1"/>
        <w:rPr>
          <w:sz w:val="20"/>
          <w:szCs w:val="20"/>
        </w:rPr>
      </w:pPr>
    </w:p>
    <w:p w14:paraId="4DD333FE" w14:textId="77777777" w:rsidR="0057083C" w:rsidRDefault="0057083C" w:rsidP="4C2F02B7">
      <w:pPr>
        <w:pStyle w:val="BodyText"/>
        <w:spacing w:before="1"/>
        <w:rPr>
          <w:sz w:val="20"/>
          <w:szCs w:val="20"/>
        </w:rPr>
      </w:pPr>
    </w:p>
    <w:p w14:paraId="6E868072" w14:textId="211EC4A8" w:rsidR="0057083C" w:rsidRDefault="0057083C" w:rsidP="4C2F02B7">
      <w:pPr>
        <w:pStyle w:val="BodyText"/>
        <w:spacing w:before="56"/>
        <w:rPr>
          <w:sz w:val="20"/>
          <w:szCs w:val="20"/>
        </w:rPr>
      </w:pPr>
    </w:p>
    <w:p w14:paraId="697F4632" w14:textId="7F7FDC40" w:rsidR="005F47E0" w:rsidRDefault="005F47E0" w:rsidP="00F63B7B">
      <w:pPr>
        <w:spacing w:before="2"/>
        <w:ind w:left="5041"/>
        <w:rPr>
          <w:sz w:val="24"/>
          <w:szCs w:val="24"/>
        </w:rPr>
      </w:pPr>
      <w:r>
        <w:rPr>
          <w:noProof/>
        </w:rPr>
        <mc:AlternateContent>
          <mc:Choice Requires="wps">
            <w:drawing>
              <wp:inline distT="0" distB="0" distL="0" distR="0" wp14:anchorId="01F38474" wp14:editId="762D19DF">
                <wp:extent cx="2667000" cy="1270"/>
                <wp:effectExtent l="0" t="0" r="0" b="0"/>
                <wp:docPr id="118144149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0" cy="1270"/>
                        </a:xfrm>
                        <a:custGeom>
                          <a:avLst/>
                          <a:gdLst/>
                          <a:ahLst/>
                          <a:cxnLst/>
                          <a:rect l="l" t="t" r="r" b="b"/>
                          <a:pathLst>
                            <a:path w="2667000">
                              <a:moveTo>
                                <a:pt x="0" y="0"/>
                              </a:moveTo>
                              <a:lnTo>
                                <a:pt x="2667000" y="0"/>
                              </a:lnTo>
                            </a:path>
                          </a:pathLst>
                        </a:custGeom>
                        <a:ln w="6186">
                          <a:solidFill>
                            <a:srgbClr val="000000"/>
                          </a:solidFill>
                          <a:prstDash val="solid"/>
                        </a:ln>
                      </wps:spPr>
                      <wps:bodyPr wrap="square" lIns="0" tIns="0" rIns="0" bIns="0" rtlCol="0">
                        <a:prstTxWarp prst="textNoShape">
                          <a:avLst/>
                        </a:prstTxWarp>
                        <a:noAutofit/>
                      </wps:bodyPr>
                    </wps:wsp>
                  </a:graphicData>
                </a:graphic>
              </wp:inline>
            </w:drawing>
          </mc:Choice>
          <mc:Fallback>
            <w:pict>
              <v:shape w14:anchorId="0A9A0C29" id="Graphic 2" o:spid="_x0000_s1026" style="width:210pt;height:.1pt;visibility:visible;mso-wrap-style:square;mso-left-percent:-10001;mso-top-percent:-10001;mso-position-horizontal:absolute;mso-position-horizontal-relative:char;mso-position-vertical:absolute;mso-position-vertical-relative:line;mso-left-percent:-10001;mso-top-percent:-10001;v-text-anchor:top" coordsize="2667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" path="m,l2667000,e" filled="f" strokeweight=".17183mm">
                <v:path arrowok="t"/>
                <w10:anchorlock/>
              </v:shape>
            </w:pict>
          </mc:Fallback>
        </mc:AlternateContent>
      </w:r>
    </w:p>
    <w:p w14:paraId="7CE2D463" w14:textId="78EE4FFB" w:rsidR="0057083C" w:rsidRDefault="35ED57B0" w:rsidP="4C2F02B7">
      <w:pPr>
        <w:spacing w:before="2"/>
        <w:ind w:left="5041"/>
        <w:rPr>
          <w:sz w:val="24"/>
          <w:szCs w:val="24"/>
        </w:rPr>
      </w:pPr>
      <w:r w:rsidRPr="4C2F02B7">
        <w:rPr>
          <w:sz w:val="24"/>
          <w:szCs w:val="24"/>
        </w:rPr>
        <w:t>DOUGLAS AGUILAR, MEMBER, REAL AMERICAN REAL ESTATE, LLC</w:t>
      </w:r>
    </w:p>
    <w:p w14:paraId="0D0D4379" w14:textId="44CFC5DC" w:rsidR="0057083C" w:rsidRDefault="0057083C" w:rsidP="4C2F02B7">
      <w:pPr>
        <w:pStyle w:val="BodyText"/>
        <w:spacing w:before="1"/>
      </w:pPr>
    </w:p>
    <w:p w14:paraId="185EA0FC" w14:textId="77777777" w:rsidR="0022381E" w:rsidRDefault="0022381E" w:rsidP="4C2F02B7">
      <w:pPr>
        <w:pStyle w:val="BodyText"/>
        <w:spacing w:before="1"/>
      </w:pPr>
    </w:p>
    <w:p w14:paraId="3680A2EC" w14:textId="77777777" w:rsidR="00AC3002" w:rsidRDefault="00AC3002" w:rsidP="4C2F02B7">
      <w:pPr>
        <w:pStyle w:val="BodyText"/>
        <w:spacing w:before="1"/>
      </w:pPr>
    </w:p>
    <w:p w14:paraId="3A59E5AA" w14:textId="77777777" w:rsidR="0057083C" w:rsidRDefault="35ED57B0" w:rsidP="4C2F02B7">
      <w:pPr>
        <w:pStyle w:val="BodyText"/>
        <w:spacing w:before="1"/>
        <w:ind w:left="8" w:right="358"/>
        <w:jc w:val="center"/>
      </w:pPr>
      <w:r>
        <w:t>(Acknowledgment)</w:t>
      </w:r>
    </w:p>
    <w:p w14:paraId="51BF4587" w14:textId="51E43259" w:rsidR="0057083C" w:rsidRDefault="35ED57B0" w:rsidP="4C2F02B7">
      <w:pPr>
        <w:pStyle w:val="BodyText"/>
        <w:tabs>
          <w:tab w:val="left" w:pos="2973"/>
          <w:tab w:val="left" w:pos="3240"/>
        </w:tabs>
        <w:spacing w:before="3"/>
        <w:ind w:left="360" w:right="7091"/>
      </w:pPr>
      <w:r>
        <w:t>STATE OF TEXAS</w:t>
      </w:r>
      <w:r w:rsidR="0057083C">
        <w:tab/>
      </w:r>
      <w:r w:rsidR="0057083C">
        <w:tab/>
      </w:r>
      <w:r>
        <w:t xml:space="preserve">§ COUNTY OF </w:t>
      </w:r>
      <w:r w:rsidR="00F63B7B">
        <w:t>____________</w:t>
      </w:r>
      <w:r w:rsidR="0057083C">
        <w:tab/>
      </w:r>
      <w:r w:rsidR="0057083C">
        <w:tab/>
      </w:r>
      <w:r>
        <w:t>§</w:t>
      </w:r>
    </w:p>
    <w:p w14:paraId="7CF67942" w14:textId="17C30C3E" w:rsidR="0057083C" w:rsidRDefault="35ED57B0" w:rsidP="00F63B7B">
      <w:pPr>
        <w:pStyle w:val="BodyText"/>
        <w:tabs>
          <w:tab w:val="left" w:pos="1759"/>
          <w:tab w:val="left" w:pos="2955"/>
          <w:tab w:val="left" w:pos="3591"/>
          <w:tab w:val="left" w:pos="5093"/>
          <w:tab w:val="left" w:pos="5934"/>
          <w:tab w:val="left" w:pos="6500"/>
          <w:tab w:val="left" w:pos="7021"/>
          <w:tab w:val="left" w:pos="8061"/>
          <w:tab w:val="left" w:pos="8668"/>
        </w:tabs>
        <w:spacing w:before="240" w:line="241" w:lineRule="exact"/>
        <w:ind w:left="1080"/>
      </w:pPr>
      <w:r>
        <w:t>This</w:t>
      </w:r>
      <w:r w:rsidR="0057083C">
        <w:tab/>
      </w:r>
      <w:r>
        <w:t>instrument</w:t>
      </w:r>
      <w:r w:rsidR="0057083C">
        <w:tab/>
      </w:r>
      <w:r>
        <w:t>was</w:t>
      </w:r>
      <w:r w:rsidR="0057083C">
        <w:tab/>
      </w:r>
      <w:r>
        <w:t>acknowledged</w:t>
      </w:r>
      <w:r w:rsidR="0057083C">
        <w:tab/>
      </w:r>
      <w:r>
        <w:t>before</w:t>
      </w:r>
      <w:r w:rsidR="0057083C">
        <w:tab/>
      </w:r>
      <w:r>
        <w:t>me</w:t>
      </w:r>
      <w:r w:rsidR="0057083C">
        <w:tab/>
      </w:r>
      <w:r>
        <w:t>on</w:t>
      </w:r>
      <w:r w:rsidR="0057083C">
        <w:tab/>
      </w:r>
      <w:r>
        <w:t xml:space="preserve">the </w:t>
      </w:r>
      <w:r w:rsidR="00F63B7B">
        <w:t>______</w:t>
      </w:r>
      <w:r w:rsidR="0057083C">
        <w:tab/>
      </w:r>
      <w:r>
        <w:t>day</w:t>
      </w:r>
      <w:r w:rsidR="0057083C">
        <w:tab/>
      </w:r>
      <w:r>
        <w:t>of</w:t>
      </w:r>
      <w:r w:rsidR="00F63B7B">
        <w:t xml:space="preserve"> _______________________</w:t>
      </w:r>
      <w:proofErr w:type="gramStart"/>
      <w:r w:rsidR="00F63B7B">
        <w:t xml:space="preserve">_ </w:t>
      </w:r>
      <w:r>
        <w:t>,</w:t>
      </w:r>
      <w:proofErr w:type="gramEnd"/>
      <w:r>
        <w:t xml:space="preserve"> 20</w:t>
      </w:r>
      <w:r w:rsidR="00F63B7B">
        <w:t>_____</w:t>
      </w:r>
      <w:r>
        <w:t>, by DOUGLAS AGUILAR, MEMBER, REAL AMERICAN</w:t>
      </w:r>
      <w:r w:rsidR="00F63B7B">
        <w:br/>
      </w:r>
      <w:r>
        <w:t xml:space="preserve"> REAL ESTATE, LLC.</w:t>
      </w:r>
    </w:p>
    <w:p w14:paraId="6A8EF151" w14:textId="30B9568E" w:rsidR="0057083C" w:rsidRDefault="0022381E" w:rsidP="4C2F02B7">
      <w:pPr>
        <w:pStyle w:val="BodyText"/>
        <w:spacing w:before="1"/>
        <w:rPr>
          <w:sz w:val="20"/>
          <w:szCs w:val="20"/>
        </w:rPr>
      </w:pPr>
      <w:r>
        <w:rPr>
          <w:noProof/>
        </w:rPr>
        <w:drawing>
          <wp:anchor distT="0" distB="0" distL="114300" distR="114300" simplePos="0" relativeHeight="487591936" behindDoc="0" locked="0" layoutInCell="1" allowOverlap="1" wp14:anchorId="3249C031" wp14:editId="74311E2E">
            <wp:simplePos x="0" y="0"/>
            <wp:positionH relativeFrom="column">
              <wp:posOffset>3351378</wp:posOffset>
            </wp:positionH>
            <wp:positionV relativeFrom="paragraph">
              <wp:posOffset>77176</wp:posOffset>
            </wp:positionV>
            <wp:extent cx="1858645" cy="742950"/>
            <wp:effectExtent l="0" t="0" r="8255"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58645" cy="742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534792" w14:textId="5252C4AF" w:rsidR="0022381E" w:rsidRDefault="0022381E" w:rsidP="4C2F02B7">
      <w:pPr>
        <w:pStyle w:val="BodyText"/>
        <w:spacing w:before="1"/>
        <w:rPr>
          <w:sz w:val="20"/>
          <w:szCs w:val="20"/>
        </w:rPr>
      </w:pPr>
    </w:p>
    <w:p w14:paraId="4C504A56" w14:textId="77777777" w:rsidR="0022381E" w:rsidRDefault="0022381E" w:rsidP="4C2F02B7">
      <w:pPr>
        <w:pStyle w:val="BodyText"/>
        <w:spacing w:before="1"/>
        <w:rPr>
          <w:sz w:val="20"/>
          <w:szCs w:val="20"/>
        </w:rPr>
      </w:pPr>
    </w:p>
    <w:p w14:paraId="03A11B27" w14:textId="77777777" w:rsidR="0057083C" w:rsidRDefault="0057083C" w:rsidP="4C2F02B7">
      <w:pPr>
        <w:pStyle w:val="BodyText"/>
        <w:spacing w:before="1"/>
        <w:rPr>
          <w:sz w:val="20"/>
          <w:szCs w:val="20"/>
        </w:rPr>
      </w:pPr>
    </w:p>
    <w:p w14:paraId="2CEDBC90" w14:textId="5B303781" w:rsidR="0057083C" w:rsidRDefault="0057083C" w:rsidP="4C2F02B7">
      <w:pPr>
        <w:pStyle w:val="BodyText"/>
        <w:spacing w:before="24"/>
        <w:rPr>
          <w:sz w:val="20"/>
          <w:szCs w:val="20"/>
        </w:rPr>
      </w:pPr>
      <w:r>
        <w:rPr>
          <w:noProof/>
        </w:rPr>
        <mc:AlternateContent>
          <mc:Choice Requires="wps">
            <w:drawing>
              <wp:inline distT="0" distB="0" distL="0" distR="0" wp14:anchorId="3BE46DE2" wp14:editId="196F1982">
                <wp:extent cx="2536825" cy="1270"/>
                <wp:effectExtent l="0" t="0" r="0" b="0"/>
                <wp:docPr id="1174290616"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6825" cy="1270"/>
                        </a:xfrm>
                        <a:custGeom>
                          <a:avLst/>
                          <a:gdLst/>
                          <a:ahLst/>
                          <a:cxnLst/>
                          <a:rect l="l" t="t" r="r" b="b"/>
                          <a:pathLst>
                            <a:path w="2536825">
                              <a:moveTo>
                                <a:pt x="0" y="0"/>
                              </a:moveTo>
                              <a:lnTo>
                                <a:pt x="2536417" y="0"/>
                              </a:lnTo>
                            </a:path>
                          </a:pathLst>
                        </a:custGeom>
                        <a:ln w="5134">
                          <a:solidFill>
                            <a:srgbClr val="000000"/>
                          </a:solidFill>
                          <a:prstDash val="solid"/>
                        </a:ln>
                      </wps:spPr>
                      <wps:bodyPr wrap="square" lIns="0" tIns="0" rIns="0" bIns="0" rtlCol="0">
                        <a:prstTxWarp prst="textNoShape">
                          <a:avLst/>
                        </a:prstTxWarp>
                        <a:noAutofit/>
                      </wps:bodyPr>
                    </wps:wsp>
                  </a:graphicData>
                </a:graphic>
              </wp:inline>
            </w:drawing>
          </mc:Choice>
          <mc:Fallback>
            <w:pict>
              <v:shape w14:anchorId="359D119E" id="Graphic 3" o:spid="_x0000_s1026" style="width:199.75pt;height:.1pt;visibility:visible;mso-wrap-style:square;mso-left-percent:-10001;mso-top-percent:-10001;mso-position-horizontal:absolute;mso-position-horizontal-relative:char;mso-position-vertical:absolute;mso-position-vertical-relative:line;mso-left-percent:-10001;mso-top-percent:-10001;v-text-anchor:top" coordsize="2536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" path="m,l2536417,e" filled="f" strokeweight=".14261mm">
                <v:path arrowok="t"/>
                <w10:anchorlock/>
              </v:shape>
            </w:pict>
          </mc:Fallback>
        </mc:AlternateContent>
      </w:r>
    </w:p>
    <w:p w14:paraId="7F6CE010" w14:textId="44470B17" w:rsidR="4C2F02B7" w:rsidRDefault="00E4523A" w:rsidP="00F63B7B">
      <w:pPr>
        <w:pStyle w:val="BodyText"/>
        <w:spacing w:before="3"/>
      </w:pPr>
      <w:r>
        <w:t xml:space="preserve">          </w:t>
      </w:r>
      <w:r w:rsidR="35ED57B0">
        <w:t>Notary Public, State of Tex</w:t>
      </w:r>
      <w:r w:rsidR="00F63B7B">
        <w:t>as</w:t>
      </w:r>
    </w:p>
    <w:sectPr w:rsidR="4C2F02B7">
      <w:pgSz w:w="12240" w:h="20160"/>
      <w:pgMar w:top="1780" w:right="72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ED8B4" w14:textId="77777777" w:rsidR="00362BC7" w:rsidRDefault="00362BC7" w:rsidP="00AC3002">
      <w:r>
        <w:separator/>
      </w:r>
    </w:p>
  </w:endnote>
  <w:endnote w:type="continuationSeparator" w:id="0">
    <w:p w14:paraId="16A389BC" w14:textId="77777777" w:rsidR="00362BC7" w:rsidRDefault="00362BC7" w:rsidP="00AC30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83156" w14:textId="77777777" w:rsidR="00362BC7" w:rsidRDefault="00362BC7" w:rsidP="00AC3002">
      <w:r>
        <w:separator/>
      </w:r>
    </w:p>
  </w:footnote>
  <w:footnote w:type="continuationSeparator" w:id="0">
    <w:p w14:paraId="0BB841B6" w14:textId="77777777" w:rsidR="00362BC7" w:rsidRDefault="00362BC7" w:rsidP="00AC300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83C"/>
    <w:rsid w:val="00006980"/>
    <w:rsid w:val="000077D9"/>
    <w:rsid w:val="000331EB"/>
    <w:rsid w:val="000D247D"/>
    <w:rsid w:val="000D35B7"/>
    <w:rsid w:val="00122646"/>
    <w:rsid w:val="00193EB8"/>
    <w:rsid w:val="00195C9B"/>
    <w:rsid w:val="001B4170"/>
    <w:rsid w:val="001C2FCD"/>
    <w:rsid w:val="001F2670"/>
    <w:rsid w:val="0020462C"/>
    <w:rsid w:val="0022381E"/>
    <w:rsid w:val="00245B1B"/>
    <w:rsid w:val="0025758C"/>
    <w:rsid w:val="002721A6"/>
    <w:rsid w:val="00282A15"/>
    <w:rsid w:val="00284CE6"/>
    <w:rsid w:val="002A4142"/>
    <w:rsid w:val="002A4D5D"/>
    <w:rsid w:val="00344ACF"/>
    <w:rsid w:val="00362BC7"/>
    <w:rsid w:val="003655B6"/>
    <w:rsid w:val="00386F1E"/>
    <w:rsid w:val="003946CE"/>
    <w:rsid w:val="003A68BF"/>
    <w:rsid w:val="004268F4"/>
    <w:rsid w:val="00465294"/>
    <w:rsid w:val="004A777F"/>
    <w:rsid w:val="0052659D"/>
    <w:rsid w:val="00536413"/>
    <w:rsid w:val="005424E0"/>
    <w:rsid w:val="0056323D"/>
    <w:rsid w:val="0057083C"/>
    <w:rsid w:val="005C4F0B"/>
    <w:rsid w:val="005E479B"/>
    <w:rsid w:val="005F47E0"/>
    <w:rsid w:val="00604604"/>
    <w:rsid w:val="00604BB7"/>
    <w:rsid w:val="0060698B"/>
    <w:rsid w:val="00611859"/>
    <w:rsid w:val="00617569"/>
    <w:rsid w:val="00652468"/>
    <w:rsid w:val="00671599"/>
    <w:rsid w:val="00672B91"/>
    <w:rsid w:val="00683675"/>
    <w:rsid w:val="00687F46"/>
    <w:rsid w:val="0069249C"/>
    <w:rsid w:val="006A06EA"/>
    <w:rsid w:val="00737747"/>
    <w:rsid w:val="00754D9D"/>
    <w:rsid w:val="00781F6A"/>
    <w:rsid w:val="00787700"/>
    <w:rsid w:val="007C2487"/>
    <w:rsid w:val="007E3CE0"/>
    <w:rsid w:val="00825E68"/>
    <w:rsid w:val="00847975"/>
    <w:rsid w:val="008759B9"/>
    <w:rsid w:val="00875C90"/>
    <w:rsid w:val="00887117"/>
    <w:rsid w:val="008A3304"/>
    <w:rsid w:val="008B5E7C"/>
    <w:rsid w:val="008C0CBA"/>
    <w:rsid w:val="008D14C8"/>
    <w:rsid w:val="008E395F"/>
    <w:rsid w:val="00911918"/>
    <w:rsid w:val="00927232"/>
    <w:rsid w:val="009372A2"/>
    <w:rsid w:val="009468C1"/>
    <w:rsid w:val="0095468A"/>
    <w:rsid w:val="00990AFD"/>
    <w:rsid w:val="009A0508"/>
    <w:rsid w:val="00A11BE0"/>
    <w:rsid w:val="00A82D55"/>
    <w:rsid w:val="00A9599B"/>
    <w:rsid w:val="00AC3002"/>
    <w:rsid w:val="00AF7D04"/>
    <w:rsid w:val="00B14BC6"/>
    <w:rsid w:val="00B2105E"/>
    <w:rsid w:val="00B26CB6"/>
    <w:rsid w:val="00B52446"/>
    <w:rsid w:val="00B55F10"/>
    <w:rsid w:val="00B72346"/>
    <w:rsid w:val="00B9281C"/>
    <w:rsid w:val="00BD6E40"/>
    <w:rsid w:val="00BE7326"/>
    <w:rsid w:val="00C144B4"/>
    <w:rsid w:val="00C25CF2"/>
    <w:rsid w:val="00C6202E"/>
    <w:rsid w:val="00C82333"/>
    <w:rsid w:val="00C9399D"/>
    <w:rsid w:val="00CC6EAB"/>
    <w:rsid w:val="00CD377C"/>
    <w:rsid w:val="00CD5218"/>
    <w:rsid w:val="00D328FA"/>
    <w:rsid w:val="00D513AE"/>
    <w:rsid w:val="00D66460"/>
    <w:rsid w:val="00D85D5E"/>
    <w:rsid w:val="00D912AC"/>
    <w:rsid w:val="00DA5196"/>
    <w:rsid w:val="00DA5950"/>
    <w:rsid w:val="00DA78C1"/>
    <w:rsid w:val="00DF0E56"/>
    <w:rsid w:val="00DF383C"/>
    <w:rsid w:val="00E06503"/>
    <w:rsid w:val="00E4523A"/>
    <w:rsid w:val="00E8123A"/>
    <w:rsid w:val="00EF4599"/>
    <w:rsid w:val="00F15FED"/>
    <w:rsid w:val="00F23C9A"/>
    <w:rsid w:val="00F24504"/>
    <w:rsid w:val="00F50E4F"/>
    <w:rsid w:val="00F63B7B"/>
    <w:rsid w:val="00F70B76"/>
    <w:rsid w:val="00F771D6"/>
    <w:rsid w:val="00FD39FA"/>
    <w:rsid w:val="00FF522A"/>
    <w:rsid w:val="00FF6A15"/>
    <w:rsid w:val="03663B03"/>
    <w:rsid w:val="04CB1E60"/>
    <w:rsid w:val="120B5EE5"/>
    <w:rsid w:val="149DFAC1"/>
    <w:rsid w:val="223BC796"/>
    <w:rsid w:val="22C19C77"/>
    <w:rsid w:val="22F7294E"/>
    <w:rsid w:val="2935C529"/>
    <w:rsid w:val="3009BC56"/>
    <w:rsid w:val="3384485B"/>
    <w:rsid w:val="35ED57B0"/>
    <w:rsid w:val="3625A4B1"/>
    <w:rsid w:val="366AE3B7"/>
    <w:rsid w:val="39E1B8AC"/>
    <w:rsid w:val="3A47E79E"/>
    <w:rsid w:val="3F95C906"/>
    <w:rsid w:val="42100F7C"/>
    <w:rsid w:val="43BCA637"/>
    <w:rsid w:val="4C2F02B7"/>
    <w:rsid w:val="5130FF0E"/>
    <w:rsid w:val="5310D1A6"/>
    <w:rsid w:val="55B84974"/>
    <w:rsid w:val="595100ED"/>
    <w:rsid w:val="5EB6B192"/>
    <w:rsid w:val="61BB85C6"/>
    <w:rsid w:val="62C19FAD"/>
    <w:rsid w:val="637B611F"/>
    <w:rsid w:val="69BA5660"/>
    <w:rsid w:val="6DE3444E"/>
    <w:rsid w:val="77CF1F69"/>
    <w:rsid w:val="7C6E3301"/>
    <w:rsid w:val="7DFFA9CA"/>
    <w:rsid w:val="7E31B102"/>
    <w:rsid w:val="7EB03D69"/>
    <w:rsid w:val="7EF7EA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5B47B"/>
  <w15:docId w15:val="{65F57DE6-875E-4945-93C2-91480F063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358"/>
      <w:jc w:val="center"/>
      <w:outlineLvl w:val="0"/>
    </w:pPr>
    <w:rPr>
      <w:sz w:val="56"/>
      <w:szCs w:val="56"/>
    </w:rPr>
  </w:style>
  <w:style w:type="paragraph" w:styleId="Heading2">
    <w:name w:val="heading 2"/>
    <w:basedOn w:val="Normal"/>
    <w:uiPriority w:val="9"/>
    <w:unhideWhenUsed/>
    <w:qFormat/>
    <w:pPr>
      <w:ind w:left="540" w:right="902"/>
      <w:jc w:val="both"/>
      <w:outlineLvl w:val="1"/>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C3002"/>
    <w:pPr>
      <w:tabs>
        <w:tab w:val="center" w:pos="4680"/>
        <w:tab w:val="right" w:pos="9360"/>
      </w:tabs>
    </w:pPr>
  </w:style>
  <w:style w:type="character" w:customStyle="1" w:styleId="HeaderChar">
    <w:name w:val="Header Char"/>
    <w:basedOn w:val="DefaultParagraphFont"/>
    <w:link w:val="Header"/>
    <w:uiPriority w:val="99"/>
    <w:rsid w:val="00AC3002"/>
    <w:rPr>
      <w:rFonts w:ascii="Times New Roman" w:eastAsia="Times New Roman" w:hAnsi="Times New Roman" w:cs="Times New Roman"/>
    </w:rPr>
  </w:style>
  <w:style w:type="paragraph" w:styleId="Footer">
    <w:name w:val="footer"/>
    <w:basedOn w:val="Normal"/>
    <w:link w:val="FooterChar"/>
    <w:uiPriority w:val="99"/>
    <w:unhideWhenUsed/>
    <w:rsid w:val="00AC3002"/>
    <w:pPr>
      <w:tabs>
        <w:tab w:val="center" w:pos="4680"/>
        <w:tab w:val="right" w:pos="9360"/>
      </w:tabs>
    </w:pPr>
  </w:style>
  <w:style w:type="character" w:customStyle="1" w:styleId="FooterChar">
    <w:name w:val="Footer Char"/>
    <w:basedOn w:val="DefaultParagraphFont"/>
    <w:link w:val="Footer"/>
    <w:uiPriority w:val="99"/>
    <w:rsid w:val="00AC300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9A9019-767B-F34D-921D-843C00FC4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4122</Words>
  <Characters>23496</Characters>
  <Application>Microsoft Office Word</Application>
  <DocSecurity>0</DocSecurity>
  <Lines>195</Lines>
  <Paragraphs>55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 Cecilia Martinez Alfaro</dc:creator>
  <cp:lastModifiedBy>JOSE CARLOS AVILA BREVE</cp:lastModifiedBy>
  <cp:revision>13</cp:revision>
  <cp:lastPrinted>2026-02-04T21:52:00Z</cp:lastPrinted>
  <dcterms:created xsi:type="dcterms:W3CDTF">2026-02-04T22:10:00Z</dcterms:created>
  <dcterms:modified xsi:type="dcterms:W3CDTF">2026-05-22T17:19:00Z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2025-04-21T00:00:00Z</vt:filetime>
  </property>
  <property fmtid="{D5CDD505-2E9C-101B-9397-08002B2CF9AE}" pid="3" name="LastSaved">
    <vt:filetime>2025-04-21T00:00:00Z</vt:filetime>
  </property>
  <property fmtid="{D5CDD505-2E9C-101B-9397-08002B2CF9AE}" pid="4" name="Producer">
    <vt:lpwstr>3-Heights™ PDF Merge Split Shell 6.12.1.11 (http://www.pdf-tools.com)</vt:lpwstr>
  </property>
</Properties>
</file>