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C4AD" w14:textId="52EA8EAE" w:rsidR="00B5060E" w:rsidRPr="005865D6" w:rsidRDefault="00D51762" w:rsidP="00B5060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5865D6">
        <w:rPr>
          <w:rFonts w:ascii="Arial" w:hAnsi="Arial" w:cs="Arial"/>
          <w:b/>
          <w:bCs/>
          <w:sz w:val="28"/>
          <w:szCs w:val="28"/>
          <w:lang w:val="en-US"/>
        </w:rPr>
        <w:t xml:space="preserve">Preoperative </w:t>
      </w:r>
      <w:r w:rsidR="00FA3DD9" w:rsidRPr="005865D6">
        <w:rPr>
          <w:rFonts w:ascii="Arial" w:hAnsi="Arial" w:cs="Arial"/>
          <w:b/>
          <w:bCs/>
          <w:sz w:val="28"/>
          <w:szCs w:val="28"/>
          <w:lang w:val="en-US"/>
        </w:rPr>
        <w:t xml:space="preserve">atelectasis in patients with obesity </w:t>
      </w:r>
      <w:r w:rsidR="001153A4">
        <w:rPr>
          <w:rFonts w:ascii="Arial" w:hAnsi="Arial" w:cs="Arial"/>
          <w:b/>
          <w:bCs/>
          <w:sz w:val="28"/>
          <w:szCs w:val="28"/>
          <w:lang w:val="en-US"/>
        </w:rPr>
        <w:t>undergoing</w:t>
      </w:r>
      <w:r w:rsidR="00263CE0" w:rsidRPr="005865D6">
        <w:rPr>
          <w:rFonts w:ascii="Arial" w:hAnsi="Arial" w:cs="Arial"/>
          <w:b/>
          <w:bCs/>
          <w:sz w:val="28"/>
          <w:szCs w:val="28"/>
          <w:lang w:val="en-US"/>
        </w:rPr>
        <w:t xml:space="preserve"> bariatric surgery: a cross-sectional </w:t>
      </w:r>
      <w:proofErr w:type="gramStart"/>
      <w:r w:rsidR="00263CE0" w:rsidRPr="005865D6">
        <w:rPr>
          <w:rFonts w:ascii="Arial" w:hAnsi="Arial" w:cs="Arial"/>
          <w:b/>
          <w:bCs/>
          <w:sz w:val="28"/>
          <w:szCs w:val="28"/>
          <w:lang w:val="en-US"/>
        </w:rPr>
        <w:t>study</w:t>
      </w:r>
      <w:proofErr w:type="gramEnd"/>
    </w:p>
    <w:p w14:paraId="77E5DEBC" w14:textId="77777777" w:rsidR="00B5060E" w:rsidRPr="005865D6" w:rsidRDefault="00B5060E" w:rsidP="00B5060E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5865D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489ED3D9" w14:textId="5C388434" w:rsidR="00B5060E" w:rsidRPr="005865D6" w:rsidRDefault="00B5060E" w:rsidP="00B5060E">
      <w:pPr>
        <w:spacing w:line="360" w:lineRule="auto"/>
        <w:jc w:val="both"/>
        <w:rPr>
          <w:rFonts w:ascii="Arial" w:hAnsi="Arial" w:cs="Arial"/>
          <w:lang w:val="en-US"/>
        </w:rPr>
      </w:pPr>
      <w:r w:rsidRPr="005865D6">
        <w:rPr>
          <w:rFonts w:ascii="Arial" w:hAnsi="Arial" w:cs="Arial"/>
          <w:lang w:val="en-US"/>
        </w:rPr>
        <w:t>Javier Mancilla-Galindo,</w:t>
      </w:r>
      <w:r w:rsidRPr="005865D6">
        <w:rPr>
          <w:rFonts w:ascii="Arial" w:hAnsi="Arial" w:cs="Arial"/>
          <w:vertAlign w:val="superscript"/>
          <w:lang w:val="en-US"/>
        </w:rPr>
        <w:t>1</w:t>
      </w:r>
      <w:r w:rsidRPr="005865D6">
        <w:rPr>
          <w:rFonts w:ascii="Arial" w:hAnsi="Arial" w:cs="Arial"/>
          <w:lang w:val="en-US"/>
        </w:rPr>
        <w:t xml:space="preserve"> </w:t>
      </w:r>
      <w:proofErr w:type="spellStart"/>
      <w:r w:rsidRPr="005865D6">
        <w:rPr>
          <w:rFonts w:ascii="Arial" w:hAnsi="Arial" w:cs="Arial"/>
          <w:lang w:val="en-US"/>
        </w:rPr>
        <w:t>Ashuin</w:t>
      </w:r>
      <w:proofErr w:type="spellEnd"/>
      <w:r w:rsidRPr="005865D6">
        <w:rPr>
          <w:rFonts w:ascii="Arial" w:hAnsi="Arial" w:cs="Arial"/>
          <w:lang w:val="en-US"/>
        </w:rPr>
        <w:t xml:space="preserve"> Kammar-García,</w:t>
      </w:r>
      <w:proofErr w:type="gramStart"/>
      <w:r w:rsidRPr="005865D6">
        <w:rPr>
          <w:rFonts w:ascii="Arial" w:hAnsi="Arial" w:cs="Arial"/>
          <w:vertAlign w:val="superscript"/>
          <w:lang w:val="en-US"/>
        </w:rPr>
        <w:t>2,</w:t>
      </w:r>
      <w:r w:rsidRPr="005865D6">
        <w:rPr>
          <w:rFonts w:ascii="Arial" w:hAnsi="Arial" w:cs="Arial"/>
          <w:lang w:val="en-US"/>
        </w:rPr>
        <w:t>*</w:t>
      </w:r>
      <w:proofErr w:type="gramEnd"/>
    </w:p>
    <w:p w14:paraId="103207EC" w14:textId="77777777" w:rsidR="00B5060E" w:rsidRPr="005865D6" w:rsidRDefault="00B5060E" w:rsidP="00B5060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A66A546" w14:textId="27D3191A" w:rsidR="00B5060E" w:rsidRPr="005865D6" w:rsidRDefault="00263CE0" w:rsidP="00B5060E">
      <w:pPr>
        <w:pStyle w:val="BodyTextInTech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2"/>
          <w:lang w:eastAsia="es-ES"/>
        </w:rPr>
      </w:pPr>
      <w:bookmarkStart w:id="0" w:name="_Hlk41600359"/>
      <w:r w:rsidRPr="005865D6">
        <w:rPr>
          <w:rFonts w:ascii="Arial" w:eastAsia="Calibri" w:hAnsi="Arial" w:cs="Arial"/>
          <w:sz w:val="22"/>
        </w:rPr>
        <w:t>Institute for Risk Assessment Sciences, Utrecht University, Utrecht, Netherlands</w:t>
      </w:r>
      <w:r w:rsidR="00B5060E" w:rsidRPr="005865D6">
        <w:rPr>
          <w:rFonts w:ascii="Arial" w:eastAsia="Calibri" w:hAnsi="Arial" w:cs="Arial"/>
          <w:sz w:val="22"/>
        </w:rPr>
        <w:t>.</w:t>
      </w:r>
    </w:p>
    <w:p w14:paraId="7EDF65A3" w14:textId="77777777" w:rsidR="00B5060E" w:rsidRPr="005865D6" w:rsidRDefault="00B5060E" w:rsidP="00B5060E">
      <w:pPr>
        <w:pStyle w:val="BodyTextInTech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2"/>
          <w:lang w:eastAsia="es-ES"/>
        </w:rPr>
      </w:pPr>
      <w:proofErr w:type="spellStart"/>
      <w:r w:rsidRPr="005865D6">
        <w:rPr>
          <w:rFonts w:ascii="Arial" w:eastAsia="Calibri" w:hAnsi="Arial" w:cs="Arial"/>
          <w:sz w:val="22"/>
        </w:rPr>
        <w:t>Dirección</w:t>
      </w:r>
      <w:proofErr w:type="spellEnd"/>
      <w:r w:rsidRPr="005865D6">
        <w:rPr>
          <w:rFonts w:ascii="Arial" w:eastAsia="Calibri" w:hAnsi="Arial" w:cs="Arial"/>
          <w:sz w:val="22"/>
        </w:rPr>
        <w:t xml:space="preserve"> de </w:t>
      </w:r>
      <w:proofErr w:type="spellStart"/>
      <w:r w:rsidRPr="005865D6">
        <w:rPr>
          <w:rFonts w:ascii="Arial" w:eastAsia="Calibri" w:hAnsi="Arial" w:cs="Arial"/>
          <w:sz w:val="22"/>
        </w:rPr>
        <w:t>Investigación</w:t>
      </w:r>
      <w:proofErr w:type="spellEnd"/>
      <w:r w:rsidRPr="005865D6">
        <w:rPr>
          <w:rFonts w:ascii="Arial" w:eastAsia="Calibri" w:hAnsi="Arial" w:cs="Arial"/>
          <w:sz w:val="22"/>
        </w:rPr>
        <w:t xml:space="preserve">, Instituto Nacional de </w:t>
      </w:r>
      <w:proofErr w:type="spellStart"/>
      <w:r w:rsidRPr="005865D6">
        <w:rPr>
          <w:rFonts w:ascii="Arial" w:eastAsia="Calibri" w:hAnsi="Arial" w:cs="Arial"/>
          <w:sz w:val="22"/>
        </w:rPr>
        <w:t>Geriatría</w:t>
      </w:r>
      <w:proofErr w:type="spellEnd"/>
      <w:r w:rsidRPr="005865D6">
        <w:rPr>
          <w:rFonts w:ascii="Arial" w:eastAsia="Calibri" w:hAnsi="Arial" w:cs="Arial"/>
          <w:sz w:val="22"/>
        </w:rPr>
        <w:t>, Mexico City, Mexico.</w:t>
      </w:r>
    </w:p>
    <w:p w14:paraId="60745624" w14:textId="1FC0F8F3" w:rsidR="00B5060E" w:rsidRPr="005865D6" w:rsidRDefault="00263CE0" w:rsidP="00B5060E">
      <w:pPr>
        <w:pStyle w:val="BodyTextInTech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2"/>
          <w:lang w:eastAsia="es-ES"/>
        </w:rPr>
      </w:pPr>
      <w:r w:rsidRPr="005865D6">
        <w:rPr>
          <w:rFonts w:ascii="Arial" w:hAnsi="Arial" w:cs="Arial"/>
          <w:sz w:val="22"/>
          <w:lang w:eastAsia="es-ES"/>
        </w:rPr>
        <w:t xml:space="preserve"> </w:t>
      </w:r>
    </w:p>
    <w:p w14:paraId="6A197F9D" w14:textId="17AD2B28" w:rsidR="00B5060E" w:rsidRPr="005865D6" w:rsidRDefault="00B5060E" w:rsidP="00B5060E">
      <w:pPr>
        <w:pStyle w:val="BodyTextInTech"/>
        <w:spacing w:after="0" w:line="360" w:lineRule="auto"/>
        <w:ind w:left="357"/>
        <w:rPr>
          <w:rFonts w:ascii="Arial" w:hAnsi="Arial" w:cs="Arial"/>
          <w:sz w:val="22"/>
          <w:lang w:eastAsia="es-ES"/>
        </w:rPr>
      </w:pPr>
      <w:r w:rsidRPr="005865D6">
        <w:rPr>
          <w:rFonts w:ascii="Arial" w:eastAsia="Calibri" w:hAnsi="Arial" w:cs="Arial"/>
          <w:sz w:val="22"/>
        </w:rPr>
        <w:t xml:space="preserve">*     Correspondence: </w:t>
      </w:r>
      <w:r w:rsidR="00263CE0" w:rsidRPr="005865D6">
        <w:rPr>
          <w:rFonts w:ascii="Arial" w:eastAsia="Calibri" w:hAnsi="Arial" w:cs="Arial"/>
          <w:sz w:val="22"/>
          <w:highlight w:val="yellow"/>
        </w:rPr>
        <w:t>aaa</w:t>
      </w:r>
      <w:r w:rsidRPr="005865D6">
        <w:rPr>
          <w:rFonts w:ascii="Arial" w:eastAsia="Calibri" w:hAnsi="Arial" w:cs="Arial"/>
          <w:sz w:val="22"/>
        </w:rPr>
        <w:t xml:space="preserve">@hotmail.com </w:t>
      </w:r>
    </w:p>
    <w:p w14:paraId="6F419062" w14:textId="77777777" w:rsidR="00B5060E" w:rsidRPr="005865D6" w:rsidRDefault="00B5060E" w:rsidP="00B5060E">
      <w:pPr>
        <w:pStyle w:val="BodyTextInTech"/>
        <w:spacing w:after="0" w:line="360" w:lineRule="auto"/>
        <w:ind w:left="0"/>
        <w:rPr>
          <w:rFonts w:ascii="Arial" w:hAnsi="Arial" w:cs="Arial"/>
          <w:sz w:val="22"/>
          <w:lang w:eastAsia="es-ES"/>
        </w:rPr>
      </w:pPr>
    </w:p>
    <w:p w14:paraId="414D0473" w14:textId="77777777" w:rsidR="00B5060E" w:rsidRPr="005865D6" w:rsidRDefault="00B5060E" w:rsidP="00B5060E">
      <w:pPr>
        <w:pStyle w:val="BodyTextInTech"/>
        <w:spacing w:after="0" w:line="360" w:lineRule="auto"/>
        <w:ind w:left="0"/>
        <w:rPr>
          <w:rFonts w:ascii="Arial" w:hAnsi="Arial" w:cs="Arial"/>
          <w:sz w:val="22"/>
          <w:lang w:eastAsia="es-ES"/>
        </w:rPr>
      </w:pPr>
      <w:proofErr w:type="spellStart"/>
      <w:r w:rsidRPr="005865D6">
        <w:rPr>
          <w:rFonts w:ascii="Arial" w:hAnsi="Arial" w:cs="Arial"/>
          <w:sz w:val="22"/>
          <w:u w:val="single"/>
          <w:lang w:eastAsia="es-ES"/>
        </w:rPr>
        <w:t>ORCiD</w:t>
      </w:r>
      <w:proofErr w:type="spellEnd"/>
    </w:p>
    <w:p w14:paraId="42B08B91" w14:textId="77777777" w:rsidR="00B5060E" w:rsidRPr="005865D6" w:rsidRDefault="00B5060E" w:rsidP="00B5060E">
      <w:pPr>
        <w:pStyle w:val="BodyTextInTech"/>
        <w:numPr>
          <w:ilvl w:val="0"/>
          <w:numId w:val="2"/>
        </w:numPr>
        <w:spacing w:after="0" w:line="360" w:lineRule="auto"/>
        <w:rPr>
          <w:rFonts w:ascii="Arial" w:hAnsi="Arial" w:cs="Arial"/>
          <w:sz w:val="22"/>
          <w:lang w:eastAsia="es-ES"/>
        </w:rPr>
      </w:pPr>
      <w:r w:rsidRPr="005865D6">
        <w:rPr>
          <w:rFonts w:ascii="Arial" w:hAnsi="Arial" w:cs="Arial"/>
          <w:sz w:val="22"/>
          <w:lang w:eastAsia="es-ES"/>
        </w:rPr>
        <w:t>Javier Mancilla-Galindo: 0000-0002-0718-467X</w:t>
      </w:r>
    </w:p>
    <w:p w14:paraId="09E700B6" w14:textId="77777777" w:rsidR="00B5060E" w:rsidRPr="005865D6" w:rsidRDefault="00B5060E" w:rsidP="00B5060E">
      <w:pPr>
        <w:pStyle w:val="BodyTextInTech"/>
        <w:numPr>
          <w:ilvl w:val="0"/>
          <w:numId w:val="2"/>
        </w:numPr>
        <w:spacing w:after="0" w:line="360" w:lineRule="auto"/>
        <w:rPr>
          <w:rFonts w:ascii="Arial" w:hAnsi="Arial" w:cs="Arial"/>
          <w:sz w:val="22"/>
          <w:lang w:eastAsia="es-ES"/>
        </w:rPr>
      </w:pPr>
      <w:proofErr w:type="spellStart"/>
      <w:r w:rsidRPr="005865D6">
        <w:rPr>
          <w:rFonts w:ascii="Arial" w:hAnsi="Arial" w:cs="Arial"/>
          <w:sz w:val="22"/>
          <w:lang w:eastAsia="es-ES"/>
        </w:rPr>
        <w:t>Ashuin</w:t>
      </w:r>
      <w:proofErr w:type="spellEnd"/>
      <w:r w:rsidRPr="005865D6">
        <w:rPr>
          <w:rFonts w:ascii="Arial" w:hAnsi="Arial" w:cs="Arial"/>
          <w:sz w:val="22"/>
          <w:lang w:eastAsia="es-ES"/>
        </w:rPr>
        <w:t xml:space="preserve"> </w:t>
      </w:r>
      <w:proofErr w:type="spellStart"/>
      <w:r w:rsidRPr="005865D6">
        <w:rPr>
          <w:rFonts w:ascii="Arial" w:hAnsi="Arial" w:cs="Arial"/>
          <w:sz w:val="22"/>
          <w:lang w:eastAsia="es-ES"/>
        </w:rPr>
        <w:t>Kammar</w:t>
      </w:r>
      <w:proofErr w:type="spellEnd"/>
      <w:r w:rsidRPr="005865D6">
        <w:rPr>
          <w:rFonts w:ascii="Arial" w:hAnsi="Arial" w:cs="Arial"/>
          <w:sz w:val="22"/>
          <w:lang w:eastAsia="es-ES"/>
        </w:rPr>
        <w:t>-García: 0000-0002-3875-0945</w:t>
      </w:r>
    </w:p>
    <w:bookmarkEnd w:id="0"/>
    <w:p w14:paraId="41A7EF96" w14:textId="59EC6055" w:rsidR="00B5060E" w:rsidRPr="005865D6" w:rsidRDefault="00B5060E" w:rsidP="00B5060E">
      <w:pPr>
        <w:pStyle w:val="BodyTextInTech"/>
        <w:numPr>
          <w:ilvl w:val="0"/>
          <w:numId w:val="2"/>
        </w:numPr>
        <w:spacing w:after="0" w:line="360" w:lineRule="auto"/>
        <w:rPr>
          <w:rFonts w:ascii="Arial" w:hAnsi="Arial" w:cs="Arial"/>
          <w:sz w:val="22"/>
          <w:lang w:eastAsia="es-ES"/>
        </w:rPr>
      </w:pPr>
      <w:r w:rsidRPr="005865D6">
        <w:rPr>
          <w:rFonts w:ascii="Arial" w:hAnsi="Arial" w:cs="Arial"/>
        </w:rPr>
        <w:br w:type="page"/>
      </w:r>
    </w:p>
    <w:p w14:paraId="6BBAC377" w14:textId="1EFDDF9F" w:rsidR="005A5B1E" w:rsidRPr="005865D6" w:rsidRDefault="0019082D" w:rsidP="005A5B1E">
      <w:pPr>
        <w:spacing w:line="48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R packages</w:t>
      </w:r>
    </w:p>
    <w:p w14:paraId="71AD1EB3" w14:textId="5E0AB85F" w:rsidR="0019082D" w:rsidRDefault="009F588C" w:rsidP="005A5B1E">
      <w:pPr>
        <w:spacing w:line="48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 the</w:t>
      </w:r>
      <w:r w:rsidR="003F7021">
        <w:rPr>
          <w:rFonts w:ascii="Arial" w:hAnsi="Arial" w:cs="Arial"/>
          <w:lang w:val="en-US"/>
        </w:rPr>
        <w:t xml:space="preserve"> packages </w:t>
      </w:r>
      <w:r w:rsidR="009D4425">
        <w:rPr>
          <w:rFonts w:ascii="Arial" w:hAnsi="Arial" w:cs="Arial"/>
          <w:lang w:val="en-US"/>
        </w:rPr>
        <w:t>used,</w:t>
      </w:r>
      <w:r w:rsidR="003F7021">
        <w:rPr>
          <w:rFonts w:ascii="Arial" w:hAnsi="Arial" w:cs="Arial"/>
          <w:lang w:val="en-US"/>
        </w:rPr>
        <w:t xml:space="preserve"> </w:t>
      </w:r>
      <w:r w:rsidR="00C032A0">
        <w:rPr>
          <w:rFonts w:ascii="Arial" w:hAnsi="Arial" w:cs="Arial"/>
          <w:lang w:val="en-US"/>
        </w:rPr>
        <w:t xml:space="preserve">and their versions are listed </w:t>
      </w:r>
      <w:r>
        <w:rPr>
          <w:rFonts w:ascii="Arial" w:hAnsi="Arial" w:cs="Arial"/>
          <w:lang w:val="en-US"/>
        </w:rPr>
        <w:t>below</w:t>
      </w:r>
      <w:r w:rsidR="00370A2A">
        <w:rPr>
          <w:rFonts w:ascii="Arial" w:hAnsi="Arial" w:cs="Arial"/>
          <w:lang w:val="en-US"/>
        </w:rPr>
        <w:t xml:space="preserve">, except for </w:t>
      </w:r>
      <w:proofErr w:type="spellStart"/>
      <w:r w:rsidR="00370A2A">
        <w:rPr>
          <w:rFonts w:ascii="Arial" w:hAnsi="Arial" w:cs="Arial"/>
          <w:lang w:val="en-US"/>
        </w:rPr>
        <w:t>epiR</w:t>
      </w:r>
      <w:proofErr w:type="spellEnd"/>
      <w:r w:rsidR="00370A2A">
        <w:rPr>
          <w:rFonts w:ascii="Arial" w:hAnsi="Arial" w:cs="Arial"/>
          <w:lang w:val="en-US"/>
        </w:rPr>
        <w:t xml:space="preserve"> v.</w:t>
      </w:r>
      <w:r w:rsidR="008C3142">
        <w:rPr>
          <w:rFonts w:ascii="Arial" w:hAnsi="Arial" w:cs="Arial"/>
          <w:lang w:val="en-US"/>
        </w:rPr>
        <w:t>2.0.60</w:t>
      </w:r>
      <w:r w:rsidR="00370A2A">
        <w:rPr>
          <w:rFonts w:ascii="Arial" w:hAnsi="Arial" w:cs="Arial"/>
          <w:lang w:val="en-US"/>
        </w:rPr>
        <w:t xml:space="preserve"> which was used in a prior </w:t>
      </w:r>
      <w:r w:rsidR="00615D43">
        <w:rPr>
          <w:rFonts w:ascii="Arial" w:hAnsi="Arial" w:cs="Arial"/>
          <w:lang w:val="en-US"/>
        </w:rPr>
        <w:t xml:space="preserve">separate </w:t>
      </w:r>
      <w:r w:rsidR="00370A2A">
        <w:rPr>
          <w:rFonts w:ascii="Arial" w:hAnsi="Arial" w:cs="Arial"/>
          <w:lang w:val="en-US"/>
        </w:rPr>
        <w:t>session to estimate the required sample size</w:t>
      </w:r>
      <w:r w:rsidR="00704F09">
        <w:rPr>
          <w:rFonts w:ascii="Arial" w:hAnsi="Arial" w:cs="Arial"/>
          <w:lang w:val="en-US"/>
        </w:rPr>
        <w:t>.</w:t>
      </w:r>
      <w:r w:rsidR="0019082D">
        <w:rPr>
          <w:rFonts w:ascii="Arial" w:hAnsi="Arial" w:cs="Arial"/>
          <w:lang w:val="en-US"/>
        </w:rPr>
        <w:t xml:space="preserve"> </w:t>
      </w:r>
    </w:p>
    <w:p w14:paraId="3F319C0F" w14:textId="77777777" w:rsidR="006B7463" w:rsidRPr="006B7463" w:rsidRDefault="006B7463" w:rsidP="006B74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attached</w:t>
      </w:r>
      <w:proofErr w:type="spellEnd"/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base </w:t>
      </w:r>
      <w:proofErr w:type="spellStart"/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packages</w:t>
      </w:r>
      <w:proofErr w:type="spellEnd"/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14:paraId="6D3CBD58" w14:textId="77777777" w:rsidR="006B7463" w:rsidRPr="006B7463" w:rsidRDefault="006B7463" w:rsidP="006B74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## [1] </w:t>
      </w:r>
      <w:proofErr w:type="spellStart"/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splines</w:t>
      </w:r>
      <w:proofErr w:type="spellEnd"/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stats4    </w:t>
      </w:r>
      <w:proofErr w:type="spellStart"/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stats</w:t>
      </w:r>
      <w:proofErr w:type="spellEnd"/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</w:t>
      </w:r>
      <w:proofErr w:type="spellStart"/>
      <w:proofErr w:type="gramStart"/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graphics</w:t>
      </w:r>
      <w:proofErr w:type="spellEnd"/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</w:t>
      </w:r>
      <w:proofErr w:type="spellStart"/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grDevices</w:t>
      </w:r>
      <w:proofErr w:type="spellEnd"/>
      <w:proofErr w:type="gramEnd"/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utils</w:t>
      </w:r>
      <w:proofErr w:type="spellEnd"/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</w:t>
      </w:r>
      <w:proofErr w:type="spellStart"/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datasets</w:t>
      </w:r>
      <w:proofErr w:type="spellEnd"/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</w:p>
    <w:p w14:paraId="4E38C743" w14:textId="77777777" w:rsidR="006B7463" w:rsidRPr="006B7463" w:rsidRDefault="006B7463" w:rsidP="006B74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## [8] </w:t>
      </w:r>
      <w:proofErr w:type="spellStart"/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methods</w:t>
      </w:r>
      <w:proofErr w:type="spellEnd"/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base     </w:t>
      </w:r>
    </w:p>
    <w:p w14:paraId="73413D90" w14:textId="77777777" w:rsidR="006B7463" w:rsidRPr="006B7463" w:rsidRDefault="006B7463" w:rsidP="006B74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6B746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## </w:t>
      </w:r>
    </w:p>
    <w:p w14:paraId="2A4CA1E8" w14:textId="77777777" w:rsidR="00FA20A7" w:rsidRDefault="00FA20A7" w:rsidP="00FA20A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</w:t>
      </w:r>
      <w:proofErr w:type="spellStart"/>
      <w:r>
        <w:rPr>
          <w:rStyle w:val="CdigoHTML"/>
          <w:color w:val="333333"/>
        </w:rPr>
        <w:t>other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attached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packages</w:t>
      </w:r>
      <w:proofErr w:type="spellEnd"/>
      <w:r>
        <w:rPr>
          <w:rStyle w:val="CdigoHTML"/>
          <w:color w:val="333333"/>
        </w:rPr>
        <w:t>:</w:t>
      </w:r>
    </w:p>
    <w:p w14:paraId="58EC1CFE" w14:textId="77777777" w:rsidR="00FA20A7" w:rsidRDefault="00FA20A7" w:rsidP="00FA20A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>#</w:t>
      </w:r>
      <w:proofErr w:type="gramStart"/>
      <w:r>
        <w:rPr>
          <w:rStyle w:val="CdigoHTML"/>
          <w:color w:val="333333"/>
        </w:rPr>
        <w:t>#  [</w:t>
      </w:r>
      <w:proofErr w:type="gramEnd"/>
      <w:r>
        <w:rPr>
          <w:rStyle w:val="CdigoHTML"/>
          <w:color w:val="333333"/>
        </w:rPr>
        <w:t xml:space="preserve">1] gratia_0.8.1        gtsummary_1.7.2     gt_0.10.0          </w:t>
      </w:r>
    </w:p>
    <w:p w14:paraId="752122B3" w14:textId="77777777" w:rsidR="00FA20A7" w:rsidRDefault="00FA20A7" w:rsidP="00FA20A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>#</w:t>
      </w:r>
      <w:proofErr w:type="gramStart"/>
      <w:r>
        <w:rPr>
          <w:rStyle w:val="CdigoHTML"/>
          <w:color w:val="333333"/>
        </w:rPr>
        <w:t>#  [</w:t>
      </w:r>
      <w:proofErr w:type="gramEnd"/>
      <w:r>
        <w:rPr>
          <w:rStyle w:val="CdigoHTML"/>
          <w:color w:val="333333"/>
        </w:rPr>
        <w:t xml:space="preserve">4] VGAM_1.1-9          ordinal_2022.11-16  sandwich_3.0-2     </w:t>
      </w:r>
    </w:p>
    <w:p w14:paraId="133D127C" w14:textId="77777777" w:rsidR="00FA20A7" w:rsidRDefault="00FA20A7" w:rsidP="00FA20A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>#</w:t>
      </w:r>
      <w:proofErr w:type="gramStart"/>
      <w:r>
        <w:rPr>
          <w:rStyle w:val="CdigoHTML"/>
          <w:color w:val="333333"/>
        </w:rPr>
        <w:t>#  [</w:t>
      </w:r>
      <w:proofErr w:type="gramEnd"/>
      <w:r>
        <w:rPr>
          <w:rStyle w:val="CdigoHTML"/>
          <w:color w:val="333333"/>
        </w:rPr>
        <w:t xml:space="preserve">7] broom_1.0.5         lavaan_0.6-16       dagitty_0.3-1      </w:t>
      </w:r>
    </w:p>
    <w:p w14:paraId="28FAD06D" w14:textId="77777777" w:rsidR="00FA20A7" w:rsidRDefault="00FA20A7" w:rsidP="00FA20A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[10] car_3.1-2           carData_3.0-5       ggmosaic_0.3.3     </w:t>
      </w:r>
    </w:p>
    <w:p w14:paraId="391AB3F9" w14:textId="77777777" w:rsidR="00FA20A7" w:rsidRDefault="00FA20A7" w:rsidP="00FA20A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[13] mgcv_1.9-0          nlme_3.1-163        officer_0.6.3      </w:t>
      </w:r>
    </w:p>
    <w:p w14:paraId="50773125" w14:textId="77777777" w:rsidR="00FA20A7" w:rsidRDefault="00FA20A7" w:rsidP="00FA20A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[16] flextable_0.9.4     table1_1.4.3        plotly_4.10.3      </w:t>
      </w:r>
    </w:p>
    <w:p w14:paraId="07A5428B" w14:textId="77777777" w:rsidR="00FA20A7" w:rsidRDefault="00FA20A7" w:rsidP="00FA20A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[19] sf_1.0-14           rnaturalearth_0.3.4 overviewR_0.0.13   </w:t>
      </w:r>
    </w:p>
    <w:p w14:paraId="69F689C3" w14:textId="77777777" w:rsidR="00FA20A7" w:rsidRDefault="00FA20A7" w:rsidP="00FA20A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>## [22] gridExtra_2.3       RColorBrewer_1.1-</w:t>
      </w:r>
      <w:proofErr w:type="gramStart"/>
      <w:r>
        <w:rPr>
          <w:rStyle w:val="CdigoHTML"/>
          <w:color w:val="333333"/>
        </w:rPr>
        <w:t>3  lubridate</w:t>
      </w:r>
      <w:proofErr w:type="gramEnd"/>
      <w:r>
        <w:rPr>
          <w:rStyle w:val="CdigoHTML"/>
          <w:color w:val="333333"/>
        </w:rPr>
        <w:t xml:space="preserve">_1.9.3    </w:t>
      </w:r>
    </w:p>
    <w:p w14:paraId="320FF1AE" w14:textId="77777777" w:rsidR="00FA20A7" w:rsidRDefault="00FA20A7" w:rsidP="00FA20A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[25] forcats_1.0.0       stringr_1.5.0       dplyr_1.1.3        </w:t>
      </w:r>
    </w:p>
    <w:p w14:paraId="28B77302" w14:textId="77777777" w:rsidR="00FA20A7" w:rsidRDefault="00FA20A7" w:rsidP="00FA20A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[28] purrr_1.0.2         readr_2.1.4         tidyr_1.3.0        </w:t>
      </w:r>
    </w:p>
    <w:p w14:paraId="20C3E28E" w14:textId="77777777" w:rsidR="00FA20A7" w:rsidRDefault="00FA20A7" w:rsidP="00FA20A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[31] tibble_3.2.1        ggplot2_3.4.4       tidyverse_2.0.0    </w:t>
      </w:r>
    </w:p>
    <w:p w14:paraId="15D7185D" w14:textId="77777777" w:rsidR="00FA20A7" w:rsidRDefault="00FA20A7" w:rsidP="00FA20A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color w:val="333333"/>
        </w:rPr>
        <w:t>## [34] pacman_0.5.1</w:t>
      </w:r>
    </w:p>
    <w:p w14:paraId="40742DA3" w14:textId="0A929584" w:rsidR="009F588C" w:rsidRDefault="003E5E1B" w:rsidP="00F97A2F">
      <w:pPr>
        <w:spacing w:before="240" w:line="48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general description of the purposes for which </w:t>
      </w:r>
      <w:r w:rsidR="00704F09">
        <w:rPr>
          <w:rFonts w:ascii="Arial" w:hAnsi="Arial" w:cs="Arial"/>
          <w:lang w:val="en-US"/>
        </w:rPr>
        <w:t>packages</w:t>
      </w:r>
      <w:r>
        <w:rPr>
          <w:rFonts w:ascii="Arial" w:hAnsi="Arial" w:cs="Arial"/>
          <w:lang w:val="en-US"/>
        </w:rPr>
        <w:t xml:space="preserve"> were </w:t>
      </w:r>
      <w:r w:rsidR="00C81D9A">
        <w:rPr>
          <w:rFonts w:ascii="Arial" w:hAnsi="Arial" w:cs="Arial"/>
          <w:lang w:val="en-US"/>
        </w:rPr>
        <w:t>u</w:t>
      </w:r>
      <w:r>
        <w:rPr>
          <w:rFonts w:ascii="Arial" w:hAnsi="Arial" w:cs="Arial"/>
          <w:lang w:val="en-US"/>
        </w:rPr>
        <w:t>sed is as follows</w:t>
      </w:r>
      <w:r w:rsidR="00385827">
        <w:rPr>
          <w:rFonts w:ascii="Arial" w:hAnsi="Arial" w:cs="Arial"/>
          <w:lang w:val="en-US"/>
        </w:rPr>
        <w:t xml:space="preserve"> (the order reflects the sequence of use during the workflow of analyses</w:t>
      </w:r>
      <w:r w:rsidR="00D973A3">
        <w:rPr>
          <w:rFonts w:ascii="Arial" w:hAnsi="Arial" w:cs="Arial"/>
          <w:lang w:val="en-US"/>
        </w:rPr>
        <w:t xml:space="preserve"> and</w:t>
      </w:r>
      <w:r w:rsidR="00385827">
        <w:rPr>
          <w:rFonts w:ascii="Arial" w:hAnsi="Arial" w:cs="Arial"/>
          <w:lang w:val="en-US"/>
        </w:rPr>
        <w:t xml:space="preserve"> does not reflect</w:t>
      </w:r>
      <w:r w:rsidR="00704F09">
        <w:rPr>
          <w:rFonts w:ascii="Arial" w:hAnsi="Arial" w:cs="Arial"/>
          <w:lang w:val="en-US"/>
        </w:rPr>
        <w:t xml:space="preserve"> the</w:t>
      </w:r>
      <w:r w:rsidR="00D973A3">
        <w:rPr>
          <w:rFonts w:ascii="Arial" w:hAnsi="Arial" w:cs="Arial"/>
          <w:lang w:val="en-US"/>
        </w:rPr>
        <w:t xml:space="preserve"> order of importance for this study in any way)</w:t>
      </w:r>
      <w:r>
        <w:rPr>
          <w:rFonts w:ascii="Arial" w:hAnsi="Arial" w:cs="Arial"/>
          <w:lang w:val="en-US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8"/>
        <w:gridCol w:w="7230"/>
      </w:tblGrid>
      <w:tr w:rsidR="00C81D9A" w14:paraId="019DFCFA" w14:textId="77777777" w:rsidTr="00CB6782">
        <w:tc>
          <w:tcPr>
            <w:tcW w:w="1598" w:type="dxa"/>
          </w:tcPr>
          <w:p w14:paraId="5CEBE440" w14:textId="7FF7E56C" w:rsidR="00C81D9A" w:rsidRPr="00D47952" w:rsidRDefault="00C81D9A" w:rsidP="005A5B1E">
            <w:pPr>
              <w:spacing w:line="480" w:lineRule="auto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D47952">
              <w:rPr>
                <w:rFonts w:ascii="Arial" w:hAnsi="Arial" w:cs="Arial"/>
                <w:b/>
                <w:bCs/>
                <w:lang w:val="en-US"/>
              </w:rPr>
              <w:t>Package</w:t>
            </w:r>
          </w:p>
        </w:tc>
        <w:tc>
          <w:tcPr>
            <w:tcW w:w="7230" w:type="dxa"/>
          </w:tcPr>
          <w:p w14:paraId="60A05306" w14:textId="38B57B5B" w:rsidR="00C81D9A" w:rsidRPr="00D47952" w:rsidRDefault="00C81D9A" w:rsidP="005A5B1E">
            <w:pPr>
              <w:spacing w:line="480" w:lineRule="auto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D47952">
              <w:rPr>
                <w:rFonts w:ascii="Arial" w:hAnsi="Arial" w:cs="Arial"/>
                <w:b/>
                <w:bCs/>
                <w:lang w:val="en-US"/>
              </w:rPr>
              <w:t>General description of use and reference</w:t>
            </w:r>
          </w:p>
        </w:tc>
      </w:tr>
      <w:tr w:rsidR="00231350" w14:paraId="088367D2" w14:textId="77777777" w:rsidTr="00CB6782">
        <w:tc>
          <w:tcPr>
            <w:tcW w:w="1598" w:type="dxa"/>
          </w:tcPr>
          <w:p w14:paraId="289FF756" w14:textId="0C776E91" w:rsidR="00231350" w:rsidRDefault="00231350" w:rsidP="005A5B1E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epiR</w:t>
            </w:r>
            <w:proofErr w:type="spellEnd"/>
          </w:p>
        </w:tc>
        <w:tc>
          <w:tcPr>
            <w:tcW w:w="7230" w:type="dxa"/>
          </w:tcPr>
          <w:p w14:paraId="7B9AC0EB" w14:textId="2A5E050B" w:rsidR="00231350" w:rsidRDefault="00231350" w:rsidP="00231350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Used to calculate the sample size. </w:t>
            </w:r>
          </w:p>
          <w:p w14:paraId="1BE05757" w14:textId="17416E98" w:rsidR="00231350" w:rsidRPr="008C3142" w:rsidRDefault="00231350" w:rsidP="008C3142">
            <w:pPr>
              <w:pStyle w:val="Prrafodelista"/>
              <w:numPr>
                <w:ilvl w:val="0"/>
                <w:numId w:val="9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8C3142">
              <w:rPr>
                <w:rFonts w:ascii="Arial" w:hAnsi="Arial" w:cs="Arial"/>
                <w:lang w:val="en-US"/>
              </w:rPr>
              <w:lastRenderedPageBreak/>
              <w:t>Stevenson M, Sergeant E, Firestone S (2023). _</w:t>
            </w:r>
            <w:proofErr w:type="spellStart"/>
            <w:r w:rsidRPr="008C3142">
              <w:rPr>
                <w:rFonts w:ascii="Arial" w:hAnsi="Arial" w:cs="Arial"/>
                <w:lang w:val="en-US"/>
              </w:rPr>
              <w:t>epiR</w:t>
            </w:r>
            <w:proofErr w:type="spellEnd"/>
            <w:r w:rsidRPr="008C3142">
              <w:rPr>
                <w:rFonts w:ascii="Arial" w:hAnsi="Arial" w:cs="Arial"/>
                <w:lang w:val="en-US"/>
              </w:rPr>
              <w:t>: Tools for the Analysis of Epidemiological Data_. R</w:t>
            </w:r>
            <w:r w:rsidR="008C3142" w:rsidRPr="008C3142">
              <w:rPr>
                <w:rFonts w:ascii="Arial" w:hAnsi="Arial" w:cs="Arial"/>
                <w:lang w:val="en-US"/>
              </w:rPr>
              <w:t xml:space="preserve"> </w:t>
            </w:r>
            <w:r w:rsidRPr="008C3142">
              <w:rPr>
                <w:rFonts w:ascii="Arial" w:hAnsi="Arial" w:cs="Arial"/>
                <w:lang w:val="en-US"/>
              </w:rPr>
              <w:t>package version 2.0.6</w:t>
            </w:r>
            <w:r w:rsidR="008C3142" w:rsidRPr="008C3142">
              <w:rPr>
                <w:rFonts w:ascii="Arial" w:hAnsi="Arial" w:cs="Arial"/>
                <w:lang w:val="en-US"/>
              </w:rPr>
              <w:t>0</w:t>
            </w:r>
            <w:r w:rsidRPr="008C3142">
              <w:rPr>
                <w:rFonts w:ascii="Arial" w:hAnsi="Arial" w:cs="Arial"/>
                <w:lang w:val="en-US"/>
              </w:rPr>
              <w:t>, &lt;https://CRAN.R-project.org/package=epiR&gt;.</w:t>
            </w:r>
          </w:p>
        </w:tc>
      </w:tr>
      <w:tr w:rsidR="00D12D7A" w14:paraId="2907B15E" w14:textId="77777777" w:rsidTr="00CB6782">
        <w:tc>
          <w:tcPr>
            <w:tcW w:w="1598" w:type="dxa"/>
          </w:tcPr>
          <w:p w14:paraId="3B8F2139" w14:textId="274C53D2" w:rsidR="00D12D7A" w:rsidRDefault="00D12D7A" w:rsidP="005A5B1E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pacman</w:t>
            </w:r>
            <w:proofErr w:type="spellEnd"/>
          </w:p>
        </w:tc>
        <w:tc>
          <w:tcPr>
            <w:tcW w:w="7230" w:type="dxa"/>
          </w:tcPr>
          <w:p w14:paraId="3531DDF6" w14:textId="77777777" w:rsidR="00D12D7A" w:rsidRDefault="00D12D7A" w:rsidP="00D12D7A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 package manager.</w:t>
            </w:r>
          </w:p>
          <w:p w14:paraId="7CFA4A77" w14:textId="5992BAFE" w:rsidR="00D12D7A" w:rsidRPr="00446A0B" w:rsidRDefault="00D12D7A" w:rsidP="00446A0B">
            <w:pPr>
              <w:pStyle w:val="Prrafodelista"/>
              <w:numPr>
                <w:ilvl w:val="0"/>
                <w:numId w:val="9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446A0B">
              <w:rPr>
                <w:rFonts w:ascii="Arial" w:hAnsi="Arial" w:cs="Arial"/>
                <w:lang w:val="en-US"/>
              </w:rPr>
              <w:t xml:space="preserve">Rinker, T. W. &amp; Kurkiewicz, D. (2017). </w:t>
            </w:r>
            <w:proofErr w:type="spellStart"/>
            <w:r w:rsidRPr="00446A0B">
              <w:rPr>
                <w:rFonts w:ascii="Arial" w:hAnsi="Arial" w:cs="Arial"/>
                <w:lang w:val="en-US"/>
              </w:rPr>
              <w:t>pacman</w:t>
            </w:r>
            <w:proofErr w:type="spellEnd"/>
            <w:r w:rsidRPr="00446A0B">
              <w:rPr>
                <w:rFonts w:ascii="Arial" w:hAnsi="Arial" w:cs="Arial"/>
                <w:lang w:val="en-US"/>
              </w:rPr>
              <w:t>: Package Management for R. version 0.5.0. Buffalo, New York. http://github.com/trinker/pacman</w:t>
            </w:r>
          </w:p>
        </w:tc>
      </w:tr>
      <w:tr w:rsidR="00C81D9A" w14:paraId="26357D9D" w14:textId="77777777" w:rsidTr="00CB6782">
        <w:tc>
          <w:tcPr>
            <w:tcW w:w="1598" w:type="dxa"/>
          </w:tcPr>
          <w:p w14:paraId="24FEB699" w14:textId="48E3D02E" w:rsidR="00C81D9A" w:rsidRDefault="00C81D9A" w:rsidP="005A5B1E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tidyverse</w:t>
            </w:r>
            <w:proofErr w:type="spellEnd"/>
          </w:p>
        </w:tc>
        <w:tc>
          <w:tcPr>
            <w:tcW w:w="7230" w:type="dxa"/>
          </w:tcPr>
          <w:p w14:paraId="5393C47A" w14:textId="0A21094D" w:rsidR="00D47952" w:rsidRDefault="00D47952" w:rsidP="005A5B1E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D47952">
              <w:rPr>
                <w:rFonts w:ascii="Arial" w:hAnsi="Arial" w:cs="Arial"/>
                <w:lang w:val="en-US"/>
              </w:rPr>
              <w:t>Used for basic data handling and visualization.</w:t>
            </w:r>
          </w:p>
          <w:p w14:paraId="5AAFD2C4" w14:textId="69DD4434" w:rsidR="00C81D9A" w:rsidRPr="00D47952" w:rsidRDefault="00C81D9A" w:rsidP="00D47952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D47952">
              <w:rPr>
                <w:rFonts w:ascii="Arial" w:hAnsi="Arial" w:cs="Arial"/>
                <w:lang w:val="en-US"/>
              </w:rPr>
              <w:t xml:space="preserve">Wickham H, Averick M, Bryan J, Chang W, McGowan LD, François R, Grolemund G, Hayes A, Henry L, Hester J, </w:t>
            </w:r>
            <w:proofErr w:type="gramStart"/>
            <w:r w:rsidRPr="00D47952">
              <w:rPr>
                <w:rFonts w:ascii="Arial" w:hAnsi="Arial" w:cs="Arial"/>
                <w:lang w:val="en-US"/>
              </w:rPr>
              <w:t>Kuhn  M</w:t>
            </w:r>
            <w:proofErr w:type="gramEnd"/>
            <w:r w:rsidRPr="00D47952">
              <w:rPr>
                <w:rFonts w:ascii="Arial" w:hAnsi="Arial" w:cs="Arial"/>
                <w:lang w:val="en-US"/>
              </w:rPr>
              <w:t xml:space="preserve">, Pedersen TL, Miller E, Bache SM, Müller K, Ooms J, Robinson D, Seidel DP, Spinu V, Takahashi K, Vaughan D,  Wilke C, Woo K, Yutani H (2019). “Welcome to the </w:t>
            </w:r>
            <w:proofErr w:type="spellStart"/>
            <w:r w:rsidRPr="00D47952">
              <w:rPr>
                <w:rFonts w:ascii="Arial" w:hAnsi="Arial" w:cs="Arial"/>
                <w:lang w:val="en-US"/>
              </w:rPr>
              <w:t>tidyverse</w:t>
            </w:r>
            <w:proofErr w:type="spellEnd"/>
            <w:r w:rsidRPr="00D47952">
              <w:rPr>
                <w:rFonts w:ascii="Arial" w:hAnsi="Arial" w:cs="Arial"/>
                <w:lang w:val="en-US"/>
              </w:rPr>
              <w:t xml:space="preserve">.” _Journal of </w:t>
            </w:r>
            <w:proofErr w:type="gramStart"/>
            <w:r w:rsidRPr="00D47952">
              <w:rPr>
                <w:rFonts w:ascii="Arial" w:hAnsi="Arial" w:cs="Arial"/>
                <w:lang w:val="en-US"/>
              </w:rPr>
              <w:t>Open Source</w:t>
            </w:r>
            <w:proofErr w:type="gramEnd"/>
            <w:r w:rsidRPr="00D47952">
              <w:rPr>
                <w:rFonts w:ascii="Arial" w:hAnsi="Arial" w:cs="Arial"/>
                <w:lang w:val="en-US"/>
              </w:rPr>
              <w:t xml:space="preserve"> Software_, *4*(43), 1686.  doi:10.21105/joss.01686 &lt;https://doi.org/10.21105/joss.01686&gt;.</w:t>
            </w:r>
          </w:p>
        </w:tc>
      </w:tr>
      <w:tr w:rsidR="00C81D9A" w14:paraId="71B0E122" w14:textId="77777777" w:rsidTr="00CB6782">
        <w:tc>
          <w:tcPr>
            <w:tcW w:w="1598" w:type="dxa"/>
          </w:tcPr>
          <w:p w14:paraId="6D20A814" w14:textId="03E5934F" w:rsidR="00C81D9A" w:rsidRDefault="00507B9B" w:rsidP="005A5B1E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507B9B">
              <w:rPr>
                <w:rFonts w:ascii="Arial" w:hAnsi="Arial" w:cs="Arial"/>
                <w:lang w:val="en-US"/>
              </w:rPr>
              <w:t>RColorBrewer</w:t>
            </w:r>
            <w:proofErr w:type="spellEnd"/>
          </w:p>
        </w:tc>
        <w:tc>
          <w:tcPr>
            <w:tcW w:w="7230" w:type="dxa"/>
          </w:tcPr>
          <w:p w14:paraId="0DDEC9E7" w14:textId="242BA657" w:rsidR="00107E4F" w:rsidRDefault="00107E4F" w:rsidP="00507B9B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107E4F">
              <w:rPr>
                <w:rFonts w:ascii="Arial" w:hAnsi="Arial" w:cs="Arial"/>
                <w:lang w:val="en-US"/>
              </w:rPr>
              <w:t>Color palettes for data visualization.</w:t>
            </w:r>
          </w:p>
          <w:p w14:paraId="18DD0260" w14:textId="182C5C1A" w:rsidR="00C81D9A" w:rsidRPr="00107E4F" w:rsidRDefault="00507B9B" w:rsidP="00107E4F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107E4F">
              <w:rPr>
                <w:rFonts w:ascii="Arial" w:hAnsi="Arial" w:cs="Arial"/>
                <w:lang w:val="en-US"/>
              </w:rPr>
              <w:t>Neuwirth E (2022). _</w:t>
            </w:r>
            <w:proofErr w:type="spellStart"/>
            <w:r w:rsidRPr="00107E4F">
              <w:rPr>
                <w:rFonts w:ascii="Arial" w:hAnsi="Arial" w:cs="Arial"/>
                <w:lang w:val="en-US"/>
              </w:rPr>
              <w:t>RColorBrewer</w:t>
            </w:r>
            <w:proofErr w:type="spellEnd"/>
            <w:r w:rsidRPr="00107E4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107E4F">
              <w:rPr>
                <w:rFonts w:ascii="Arial" w:hAnsi="Arial" w:cs="Arial"/>
                <w:lang w:val="en-US"/>
              </w:rPr>
              <w:t>ColorBrewer</w:t>
            </w:r>
            <w:proofErr w:type="spellEnd"/>
            <w:r w:rsidRPr="00107E4F">
              <w:rPr>
                <w:rFonts w:ascii="Arial" w:hAnsi="Arial" w:cs="Arial"/>
                <w:lang w:val="en-US"/>
              </w:rPr>
              <w:t xml:space="preserve"> Palettes_. R package version 1.1-</w:t>
            </w:r>
            <w:proofErr w:type="gramStart"/>
            <w:r w:rsidRPr="00107E4F">
              <w:rPr>
                <w:rFonts w:ascii="Arial" w:hAnsi="Arial" w:cs="Arial"/>
                <w:lang w:val="en-US"/>
              </w:rPr>
              <w:t>3,  &lt;</w:t>
            </w:r>
            <w:proofErr w:type="gramEnd"/>
            <w:r w:rsidRPr="00107E4F">
              <w:rPr>
                <w:rFonts w:ascii="Arial" w:hAnsi="Arial" w:cs="Arial"/>
                <w:lang w:val="en-US"/>
              </w:rPr>
              <w:t>https://CRAN.R-project.org/package=RColorBrewer&gt;.</w:t>
            </w:r>
          </w:p>
        </w:tc>
      </w:tr>
      <w:tr w:rsidR="00C81D9A" w14:paraId="06618A86" w14:textId="77777777" w:rsidTr="00CB6782">
        <w:tc>
          <w:tcPr>
            <w:tcW w:w="1598" w:type="dxa"/>
          </w:tcPr>
          <w:p w14:paraId="29B9C166" w14:textId="4217FDC8" w:rsidR="00C81D9A" w:rsidRDefault="00385827" w:rsidP="005A5B1E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385827">
              <w:rPr>
                <w:rFonts w:ascii="Arial" w:hAnsi="Arial" w:cs="Arial"/>
                <w:lang w:val="en-US"/>
              </w:rPr>
              <w:t>gridExtra</w:t>
            </w:r>
            <w:proofErr w:type="spellEnd"/>
          </w:p>
        </w:tc>
        <w:tc>
          <w:tcPr>
            <w:tcW w:w="7230" w:type="dxa"/>
          </w:tcPr>
          <w:p w14:paraId="1DC529A3" w14:textId="3B583934" w:rsidR="00107E4F" w:rsidRDefault="00107E4F" w:rsidP="007C7EF3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107E4F">
              <w:rPr>
                <w:rFonts w:ascii="Arial" w:hAnsi="Arial" w:cs="Arial"/>
                <w:lang w:val="en-US"/>
              </w:rPr>
              <w:t xml:space="preserve">Used to arrange multiple </w:t>
            </w:r>
            <w:proofErr w:type="spellStart"/>
            <w:r w:rsidRPr="00107E4F">
              <w:rPr>
                <w:rFonts w:ascii="Arial" w:hAnsi="Arial" w:cs="Arial"/>
                <w:lang w:val="en-US"/>
              </w:rPr>
              <w:t>ggplots</w:t>
            </w:r>
            <w:proofErr w:type="spellEnd"/>
            <w:r w:rsidRPr="00107E4F">
              <w:rPr>
                <w:rFonts w:ascii="Arial" w:hAnsi="Arial" w:cs="Arial"/>
                <w:lang w:val="en-US"/>
              </w:rPr>
              <w:t xml:space="preserve"> in a grid.</w:t>
            </w:r>
          </w:p>
          <w:p w14:paraId="563D3D32" w14:textId="4E8A72AC" w:rsidR="00C81D9A" w:rsidRPr="00107E4F" w:rsidRDefault="007C7EF3" w:rsidP="00107E4F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07E4F">
              <w:rPr>
                <w:rFonts w:ascii="Arial" w:hAnsi="Arial" w:cs="Arial"/>
                <w:lang w:val="en-US"/>
              </w:rPr>
              <w:t>Auguie</w:t>
            </w:r>
            <w:proofErr w:type="spellEnd"/>
            <w:r w:rsidRPr="00107E4F">
              <w:rPr>
                <w:rFonts w:ascii="Arial" w:hAnsi="Arial" w:cs="Arial"/>
                <w:lang w:val="en-US"/>
              </w:rPr>
              <w:t xml:space="preserve"> B (2017). _</w:t>
            </w:r>
            <w:proofErr w:type="spellStart"/>
            <w:r w:rsidRPr="00107E4F">
              <w:rPr>
                <w:rFonts w:ascii="Arial" w:hAnsi="Arial" w:cs="Arial"/>
                <w:lang w:val="en-US"/>
              </w:rPr>
              <w:t>gridExtra</w:t>
            </w:r>
            <w:proofErr w:type="spellEnd"/>
            <w:r w:rsidRPr="00107E4F">
              <w:rPr>
                <w:rFonts w:ascii="Arial" w:hAnsi="Arial" w:cs="Arial"/>
                <w:lang w:val="en-US"/>
              </w:rPr>
              <w:t>: Miscellaneous Functions for "Grid" Graphics_. R package version 2.3, &lt;https://CRAN.R-project.org/package=gridExtra&gt;</w:t>
            </w:r>
          </w:p>
        </w:tc>
      </w:tr>
      <w:tr w:rsidR="007C7EF3" w14:paraId="521D5DBD" w14:textId="77777777" w:rsidTr="00CB6782">
        <w:tc>
          <w:tcPr>
            <w:tcW w:w="1598" w:type="dxa"/>
          </w:tcPr>
          <w:p w14:paraId="053DB0B4" w14:textId="6AD02AFD" w:rsidR="007C7EF3" w:rsidRPr="00385827" w:rsidRDefault="007C7EF3" w:rsidP="005A5B1E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7C7EF3">
              <w:rPr>
                <w:rFonts w:ascii="Arial" w:hAnsi="Arial" w:cs="Arial"/>
                <w:lang w:val="en-US"/>
              </w:rPr>
              <w:t>overviewR</w:t>
            </w:r>
            <w:proofErr w:type="spellEnd"/>
          </w:p>
        </w:tc>
        <w:tc>
          <w:tcPr>
            <w:tcW w:w="7230" w:type="dxa"/>
          </w:tcPr>
          <w:p w14:paraId="3B0E8300" w14:textId="3C0FEB2E" w:rsidR="00107E4F" w:rsidRDefault="00DD4002" w:rsidP="007B13A5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DD4002">
              <w:rPr>
                <w:rFonts w:ascii="Arial" w:hAnsi="Arial" w:cs="Arial"/>
                <w:lang w:val="en-US"/>
              </w:rPr>
              <w:t>Used to assess missing data.</w:t>
            </w:r>
          </w:p>
          <w:p w14:paraId="2AB08CFC" w14:textId="4B9F7215" w:rsidR="007C7EF3" w:rsidRPr="00DD4002" w:rsidRDefault="007B13A5" w:rsidP="00DD4002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DD4002">
              <w:rPr>
                <w:rFonts w:ascii="Arial" w:hAnsi="Arial" w:cs="Arial"/>
                <w:lang w:val="en-US"/>
              </w:rPr>
              <w:lastRenderedPageBreak/>
              <w:t>Meyer C, Hammerschmidt D (2023). _</w:t>
            </w:r>
            <w:proofErr w:type="spellStart"/>
            <w:r w:rsidRPr="00DD4002">
              <w:rPr>
                <w:rFonts w:ascii="Arial" w:hAnsi="Arial" w:cs="Arial"/>
                <w:lang w:val="en-US"/>
              </w:rPr>
              <w:t>overviewR</w:t>
            </w:r>
            <w:proofErr w:type="spellEnd"/>
            <w:r w:rsidRPr="00DD4002">
              <w:rPr>
                <w:rFonts w:ascii="Arial" w:hAnsi="Arial" w:cs="Arial"/>
                <w:lang w:val="en-US"/>
              </w:rPr>
              <w:t>: Easily Extracting</w:t>
            </w:r>
            <w:r w:rsidR="00DD4002" w:rsidRPr="00DD4002">
              <w:rPr>
                <w:rFonts w:ascii="Arial" w:hAnsi="Arial" w:cs="Arial"/>
                <w:lang w:val="en-US"/>
              </w:rPr>
              <w:t xml:space="preserve"> </w:t>
            </w:r>
            <w:r w:rsidRPr="00DD4002">
              <w:rPr>
                <w:rFonts w:ascii="Arial" w:hAnsi="Arial" w:cs="Arial"/>
                <w:lang w:val="en-US"/>
              </w:rPr>
              <w:t>Information About Your Data_. R package version</w:t>
            </w:r>
            <w:r w:rsidR="00DD4002" w:rsidRPr="00DD4002">
              <w:rPr>
                <w:rFonts w:ascii="Arial" w:hAnsi="Arial" w:cs="Arial"/>
                <w:lang w:val="en-US"/>
              </w:rPr>
              <w:t xml:space="preserve"> </w:t>
            </w:r>
            <w:r w:rsidRPr="00DD4002">
              <w:rPr>
                <w:rFonts w:ascii="Arial" w:hAnsi="Arial" w:cs="Arial"/>
                <w:lang w:val="en-US"/>
              </w:rPr>
              <w:t>0.0.13, &lt;https://CRAN.R-project.org/package=overviewR&gt;.</w:t>
            </w:r>
          </w:p>
        </w:tc>
      </w:tr>
      <w:tr w:rsidR="007B13A5" w14:paraId="331D81B9" w14:textId="77777777" w:rsidTr="00CB6782">
        <w:tc>
          <w:tcPr>
            <w:tcW w:w="1598" w:type="dxa"/>
          </w:tcPr>
          <w:p w14:paraId="4E04D3CD" w14:textId="2C00C409" w:rsidR="007B13A5" w:rsidRPr="007C7EF3" w:rsidRDefault="007B13A5" w:rsidP="005A5B1E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rnaturalearth</w:t>
            </w:r>
            <w:proofErr w:type="spellEnd"/>
          </w:p>
        </w:tc>
        <w:tc>
          <w:tcPr>
            <w:tcW w:w="7230" w:type="dxa"/>
          </w:tcPr>
          <w:p w14:paraId="50192B58" w14:textId="53CDC771" w:rsidR="00DD4002" w:rsidRDefault="00DD4002" w:rsidP="00482B39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DD4002">
              <w:rPr>
                <w:rFonts w:ascii="Arial" w:hAnsi="Arial" w:cs="Arial"/>
                <w:lang w:val="en-US"/>
              </w:rPr>
              <w:t>Used to extract geographical data to create maps.</w:t>
            </w:r>
          </w:p>
          <w:p w14:paraId="2A3E4D05" w14:textId="0EAF1828" w:rsidR="007B13A5" w:rsidRPr="00DD4002" w:rsidRDefault="00482B39" w:rsidP="00DD4002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DD4002">
              <w:rPr>
                <w:rFonts w:ascii="Arial" w:hAnsi="Arial" w:cs="Arial"/>
                <w:lang w:val="en-US"/>
              </w:rPr>
              <w:t>Massicotte P, South A (2023). _</w:t>
            </w:r>
            <w:proofErr w:type="spellStart"/>
            <w:r w:rsidRPr="00DD4002">
              <w:rPr>
                <w:rFonts w:ascii="Arial" w:hAnsi="Arial" w:cs="Arial"/>
                <w:lang w:val="en-US"/>
              </w:rPr>
              <w:t>rnaturalearth</w:t>
            </w:r>
            <w:proofErr w:type="spellEnd"/>
            <w:r w:rsidRPr="00DD4002">
              <w:rPr>
                <w:rFonts w:ascii="Arial" w:hAnsi="Arial" w:cs="Arial"/>
                <w:lang w:val="en-US"/>
              </w:rPr>
              <w:t>: World Map Data from Natural Earth_. R package version 0.3.4</w:t>
            </w:r>
            <w:proofErr w:type="gramStart"/>
            <w:r w:rsidRPr="00DD4002">
              <w:rPr>
                <w:rFonts w:ascii="Arial" w:hAnsi="Arial" w:cs="Arial"/>
                <w:lang w:val="en-US"/>
              </w:rPr>
              <w:t>,  &lt;</w:t>
            </w:r>
            <w:proofErr w:type="gramEnd"/>
            <w:r w:rsidRPr="00DD4002">
              <w:rPr>
                <w:rFonts w:ascii="Arial" w:hAnsi="Arial" w:cs="Arial"/>
                <w:lang w:val="en-US"/>
              </w:rPr>
              <w:t>https://CRAN.R-project.org/package=rnaturalearth&gt;.</w:t>
            </w:r>
          </w:p>
        </w:tc>
      </w:tr>
      <w:tr w:rsidR="00CE2FF5" w14:paraId="77BC08FB" w14:textId="77777777" w:rsidTr="00CB6782">
        <w:tc>
          <w:tcPr>
            <w:tcW w:w="1598" w:type="dxa"/>
          </w:tcPr>
          <w:p w14:paraId="7838FD27" w14:textId="797CA6DF" w:rsidR="00CE2FF5" w:rsidRDefault="008447C1" w:rsidP="005A5B1E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sf</w:t>
            </w:r>
          </w:p>
        </w:tc>
        <w:tc>
          <w:tcPr>
            <w:tcW w:w="7230" w:type="dxa"/>
          </w:tcPr>
          <w:p w14:paraId="03DF23D7" w14:textId="11A557C6" w:rsidR="00877459" w:rsidRDefault="00877459" w:rsidP="00CE2FF5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877459">
              <w:rPr>
                <w:rFonts w:ascii="Arial" w:hAnsi="Arial" w:cs="Arial"/>
                <w:lang w:val="en-US"/>
              </w:rPr>
              <w:t>Used together with the prior package to create map.</w:t>
            </w:r>
            <w:r w:rsidR="00CE2FF5" w:rsidRPr="00CE2FF5">
              <w:rPr>
                <w:rFonts w:ascii="Arial" w:hAnsi="Arial" w:cs="Arial"/>
                <w:lang w:val="en-US"/>
              </w:rPr>
              <w:t xml:space="preserve"> </w:t>
            </w:r>
          </w:p>
          <w:p w14:paraId="6072D7D4" w14:textId="7503998F" w:rsidR="00877459" w:rsidRDefault="00CE2FF5" w:rsidP="00435AF9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77459">
              <w:rPr>
                <w:rFonts w:ascii="Arial" w:hAnsi="Arial" w:cs="Arial"/>
                <w:lang w:val="en-US"/>
              </w:rPr>
              <w:t>Pebesma</w:t>
            </w:r>
            <w:proofErr w:type="spellEnd"/>
            <w:r w:rsidRPr="00877459">
              <w:rPr>
                <w:rFonts w:ascii="Arial" w:hAnsi="Arial" w:cs="Arial"/>
                <w:lang w:val="en-US"/>
              </w:rPr>
              <w:t xml:space="preserve">, E., &amp; </w:t>
            </w:r>
            <w:proofErr w:type="spellStart"/>
            <w:r w:rsidRPr="00877459">
              <w:rPr>
                <w:rFonts w:ascii="Arial" w:hAnsi="Arial" w:cs="Arial"/>
                <w:lang w:val="en-US"/>
              </w:rPr>
              <w:t>Bivand</w:t>
            </w:r>
            <w:proofErr w:type="spellEnd"/>
            <w:r w:rsidRPr="00877459">
              <w:rPr>
                <w:rFonts w:ascii="Arial" w:hAnsi="Arial" w:cs="Arial"/>
                <w:lang w:val="en-US"/>
              </w:rPr>
              <w:t xml:space="preserve">, R. (2023). Spatial Data Science: With Applications in R. Chapman and Hall/CRC.  </w:t>
            </w:r>
            <w:hyperlink r:id="rId6" w:history="1">
              <w:r w:rsidR="00877459" w:rsidRPr="005F0175">
                <w:rPr>
                  <w:rStyle w:val="Hipervnculo"/>
                  <w:rFonts w:ascii="Arial" w:hAnsi="Arial" w:cs="Arial"/>
                  <w:lang w:val="en-US"/>
                </w:rPr>
                <w:t>https://doi.org/10.1201/9780429459016</w:t>
              </w:r>
            </w:hyperlink>
          </w:p>
          <w:p w14:paraId="3D54C2A5" w14:textId="4A6C503F" w:rsidR="00CE2FF5" w:rsidRPr="00482B39" w:rsidRDefault="00CE2FF5" w:rsidP="00877459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77459">
              <w:rPr>
                <w:rFonts w:ascii="Arial" w:hAnsi="Arial" w:cs="Arial"/>
                <w:lang w:val="en-US"/>
              </w:rPr>
              <w:t>Pebesma</w:t>
            </w:r>
            <w:proofErr w:type="spellEnd"/>
            <w:r w:rsidRPr="00877459">
              <w:rPr>
                <w:rFonts w:ascii="Arial" w:hAnsi="Arial" w:cs="Arial"/>
                <w:lang w:val="en-US"/>
              </w:rPr>
              <w:t>, E., 2018. Simple Features for R: Standardized Support for Spatial Vector Data. The R Journal 10 (1</w:t>
            </w:r>
            <w:proofErr w:type="gramStart"/>
            <w:r w:rsidRPr="00877459">
              <w:rPr>
                <w:rFonts w:ascii="Arial" w:hAnsi="Arial" w:cs="Arial"/>
                <w:lang w:val="en-US"/>
              </w:rPr>
              <w:t>),</w:t>
            </w:r>
            <w:r w:rsidRPr="00CE2FF5">
              <w:rPr>
                <w:rFonts w:ascii="Arial" w:hAnsi="Arial" w:cs="Arial"/>
                <w:lang w:val="en-US"/>
              </w:rPr>
              <w:t xml:space="preserve">  439</w:t>
            </w:r>
            <w:proofErr w:type="gramEnd"/>
            <w:r w:rsidRPr="00CE2FF5">
              <w:rPr>
                <w:rFonts w:ascii="Arial" w:hAnsi="Arial" w:cs="Arial"/>
                <w:lang w:val="en-US"/>
              </w:rPr>
              <w:t>-446, https://doi.org/10.32614/RJ-2018-009</w:t>
            </w:r>
          </w:p>
        </w:tc>
      </w:tr>
      <w:tr w:rsidR="00CE2FF5" w14:paraId="01F0DAE6" w14:textId="77777777" w:rsidTr="00CB6782">
        <w:tc>
          <w:tcPr>
            <w:tcW w:w="1598" w:type="dxa"/>
          </w:tcPr>
          <w:p w14:paraId="5F967BE9" w14:textId="31D06E04" w:rsidR="00CE2FF5" w:rsidRDefault="008447C1" w:rsidP="005A5B1E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plotly</w:t>
            </w:r>
            <w:proofErr w:type="spellEnd"/>
          </w:p>
        </w:tc>
        <w:tc>
          <w:tcPr>
            <w:tcW w:w="7230" w:type="dxa"/>
          </w:tcPr>
          <w:p w14:paraId="56588EC0" w14:textId="33EB99B8" w:rsidR="00877459" w:rsidRDefault="00A92A41" w:rsidP="000E51A7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A92A41">
              <w:rPr>
                <w:rFonts w:ascii="Arial" w:hAnsi="Arial" w:cs="Arial"/>
                <w:lang w:val="en-US"/>
              </w:rPr>
              <w:t>Used together with prior two packages to create map.</w:t>
            </w:r>
          </w:p>
          <w:p w14:paraId="2B1C90EF" w14:textId="4C59AE3D" w:rsidR="00CE2FF5" w:rsidRPr="00A92A41" w:rsidRDefault="000E51A7" w:rsidP="00A92A41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A92A41">
              <w:rPr>
                <w:rFonts w:ascii="Arial" w:hAnsi="Arial" w:cs="Arial"/>
                <w:lang w:val="en-US"/>
              </w:rPr>
              <w:t xml:space="preserve">C. Sievert. Interactive Web-Based Data Visualization with R, </w:t>
            </w:r>
            <w:proofErr w:type="spellStart"/>
            <w:r w:rsidRPr="00A92A41">
              <w:rPr>
                <w:rFonts w:ascii="Arial" w:hAnsi="Arial" w:cs="Arial"/>
                <w:lang w:val="en-US"/>
              </w:rPr>
              <w:t>plotly</w:t>
            </w:r>
            <w:proofErr w:type="spellEnd"/>
            <w:r w:rsidRPr="00A92A41">
              <w:rPr>
                <w:rFonts w:ascii="Arial" w:hAnsi="Arial" w:cs="Arial"/>
                <w:lang w:val="en-US"/>
              </w:rPr>
              <w:t>, and shiny. Chapman and Hall/CRC Florida, 2020.</w:t>
            </w:r>
          </w:p>
        </w:tc>
      </w:tr>
      <w:tr w:rsidR="000E51A7" w14:paraId="79FEE353" w14:textId="77777777" w:rsidTr="00CB6782">
        <w:tc>
          <w:tcPr>
            <w:tcW w:w="1598" w:type="dxa"/>
          </w:tcPr>
          <w:p w14:paraId="5C28A51D" w14:textId="6B6B5CD8" w:rsidR="000E51A7" w:rsidRDefault="000E51A7" w:rsidP="005A5B1E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0E51A7">
              <w:rPr>
                <w:rFonts w:ascii="Arial" w:hAnsi="Arial" w:cs="Arial"/>
                <w:lang w:val="en-US"/>
              </w:rPr>
              <w:t>table1</w:t>
            </w:r>
          </w:p>
        </w:tc>
        <w:tc>
          <w:tcPr>
            <w:tcW w:w="7230" w:type="dxa"/>
          </w:tcPr>
          <w:p w14:paraId="69AA71B6" w14:textId="4EB84B7A" w:rsidR="00A92A41" w:rsidRDefault="00A92A41" w:rsidP="00DF246E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A92A41">
              <w:rPr>
                <w:rFonts w:ascii="Arial" w:hAnsi="Arial" w:cs="Arial"/>
                <w:lang w:val="en-US"/>
              </w:rPr>
              <w:t>Used to add labels to variables and to create table of descriptive characteristics of patients.</w:t>
            </w:r>
          </w:p>
          <w:p w14:paraId="1E533AAE" w14:textId="50241486" w:rsidR="000E51A7" w:rsidRPr="00A92A41" w:rsidRDefault="00DF246E" w:rsidP="00A92A41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A92A41">
              <w:rPr>
                <w:rFonts w:ascii="Arial" w:hAnsi="Arial" w:cs="Arial"/>
                <w:lang w:val="en-US"/>
              </w:rPr>
              <w:t>Rich B (2023). _table1: Tables of Descriptive Statistics in HTML_. R package version 1.4.3,</w:t>
            </w:r>
            <w:r w:rsidR="00A92A41" w:rsidRPr="00A92A41">
              <w:rPr>
                <w:rFonts w:ascii="Arial" w:hAnsi="Arial" w:cs="Arial"/>
                <w:lang w:val="en-US"/>
              </w:rPr>
              <w:t xml:space="preserve"> </w:t>
            </w:r>
            <w:r w:rsidRPr="00A92A41">
              <w:rPr>
                <w:rFonts w:ascii="Arial" w:hAnsi="Arial" w:cs="Arial"/>
                <w:lang w:val="en-US"/>
              </w:rPr>
              <w:t>&lt;https://CRAN.R-project.org/package=table1&gt;.</w:t>
            </w:r>
          </w:p>
        </w:tc>
      </w:tr>
      <w:tr w:rsidR="00DF246E" w14:paraId="67AFBC9C" w14:textId="77777777" w:rsidTr="00CB6782">
        <w:tc>
          <w:tcPr>
            <w:tcW w:w="1598" w:type="dxa"/>
          </w:tcPr>
          <w:p w14:paraId="4D426744" w14:textId="6A35C5C9" w:rsidR="00DF246E" w:rsidRPr="000E51A7" w:rsidRDefault="00DF246E" w:rsidP="005A5B1E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F246E">
              <w:rPr>
                <w:rFonts w:ascii="Arial" w:hAnsi="Arial" w:cs="Arial"/>
                <w:lang w:val="en-US"/>
              </w:rPr>
              <w:t>flextable</w:t>
            </w:r>
            <w:proofErr w:type="spellEnd"/>
          </w:p>
        </w:tc>
        <w:tc>
          <w:tcPr>
            <w:tcW w:w="7230" w:type="dxa"/>
          </w:tcPr>
          <w:p w14:paraId="661BC39A" w14:textId="50381473" w:rsidR="00A92A41" w:rsidRDefault="004412EE" w:rsidP="00DF246E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4412EE">
              <w:rPr>
                <w:rFonts w:ascii="Arial" w:hAnsi="Arial" w:cs="Arial"/>
                <w:lang w:val="en-US"/>
              </w:rPr>
              <w:t xml:space="preserve">Used to </w:t>
            </w:r>
            <w:r>
              <w:rPr>
                <w:rFonts w:ascii="Arial" w:hAnsi="Arial" w:cs="Arial"/>
                <w:lang w:val="en-US"/>
              </w:rPr>
              <w:t xml:space="preserve">create and </w:t>
            </w:r>
            <w:r w:rsidRPr="004412EE">
              <w:rPr>
                <w:rFonts w:ascii="Arial" w:hAnsi="Arial" w:cs="Arial"/>
                <w:lang w:val="en-US"/>
              </w:rPr>
              <w:t xml:space="preserve">export tables.  </w:t>
            </w:r>
          </w:p>
          <w:p w14:paraId="07807FB3" w14:textId="12CAE260" w:rsidR="00DF246E" w:rsidRPr="00A92A41" w:rsidRDefault="00DF246E" w:rsidP="00A92A41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A92A41">
              <w:rPr>
                <w:rFonts w:ascii="Arial" w:hAnsi="Arial" w:cs="Arial"/>
                <w:lang w:val="en-US"/>
              </w:rPr>
              <w:lastRenderedPageBreak/>
              <w:t xml:space="preserve">Gohel D, </w:t>
            </w:r>
            <w:proofErr w:type="spellStart"/>
            <w:r w:rsidRPr="00A92A41">
              <w:rPr>
                <w:rFonts w:ascii="Arial" w:hAnsi="Arial" w:cs="Arial"/>
                <w:lang w:val="en-US"/>
              </w:rPr>
              <w:t>Skintzos</w:t>
            </w:r>
            <w:proofErr w:type="spellEnd"/>
            <w:r w:rsidRPr="00A92A41">
              <w:rPr>
                <w:rFonts w:ascii="Arial" w:hAnsi="Arial" w:cs="Arial"/>
                <w:lang w:val="en-US"/>
              </w:rPr>
              <w:t xml:space="preserve"> P (2023). _</w:t>
            </w:r>
            <w:proofErr w:type="spellStart"/>
            <w:r w:rsidRPr="00A92A41">
              <w:rPr>
                <w:rFonts w:ascii="Arial" w:hAnsi="Arial" w:cs="Arial"/>
                <w:lang w:val="en-US"/>
              </w:rPr>
              <w:t>flextable</w:t>
            </w:r>
            <w:proofErr w:type="spellEnd"/>
            <w:r w:rsidRPr="00A92A41">
              <w:rPr>
                <w:rFonts w:ascii="Arial" w:hAnsi="Arial" w:cs="Arial"/>
                <w:lang w:val="en-US"/>
              </w:rPr>
              <w:t>: Functions for Tabular Reporting_. R package version 0.9.4, &lt;https://CRAN.R-project.org/package=flextable&gt;.</w:t>
            </w:r>
          </w:p>
        </w:tc>
      </w:tr>
      <w:tr w:rsidR="00DF246E" w14:paraId="3EC57681" w14:textId="77777777" w:rsidTr="00CB6782">
        <w:tc>
          <w:tcPr>
            <w:tcW w:w="1598" w:type="dxa"/>
          </w:tcPr>
          <w:p w14:paraId="24C38F2C" w14:textId="22371E7E" w:rsidR="00DF246E" w:rsidRPr="00DF246E" w:rsidRDefault="00DF246E" w:rsidP="005A5B1E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DF246E">
              <w:rPr>
                <w:rFonts w:ascii="Arial" w:hAnsi="Arial" w:cs="Arial"/>
                <w:lang w:val="en-US"/>
              </w:rPr>
              <w:lastRenderedPageBreak/>
              <w:t>officer</w:t>
            </w:r>
          </w:p>
        </w:tc>
        <w:tc>
          <w:tcPr>
            <w:tcW w:w="7230" w:type="dxa"/>
          </w:tcPr>
          <w:p w14:paraId="60AABCE4" w14:textId="0742835B" w:rsidR="004412EE" w:rsidRDefault="004412EE" w:rsidP="00A80C0E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4412EE">
              <w:rPr>
                <w:rFonts w:ascii="Arial" w:hAnsi="Arial" w:cs="Arial"/>
                <w:lang w:val="en-US"/>
              </w:rPr>
              <w:t xml:space="preserve">Used to </w:t>
            </w:r>
            <w:r>
              <w:rPr>
                <w:rFonts w:ascii="Arial" w:hAnsi="Arial" w:cs="Arial"/>
                <w:lang w:val="en-US"/>
              </w:rPr>
              <w:t xml:space="preserve">create and </w:t>
            </w:r>
            <w:r w:rsidRPr="004412EE">
              <w:rPr>
                <w:rFonts w:ascii="Arial" w:hAnsi="Arial" w:cs="Arial"/>
                <w:lang w:val="en-US"/>
              </w:rPr>
              <w:t xml:space="preserve">export tables.  </w:t>
            </w:r>
          </w:p>
          <w:p w14:paraId="7D5847BF" w14:textId="1A54AC18" w:rsidR="00DF246E" w:rsidRPr="004412EE" w:rsidRDefault="00A80C0E" w:rsidP="004412EE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4412EE">
              <w:rPr>
                <w:rFonts w:ascii="Arial" w:hAnsi="Arial" w:cs="Arial"/>
                <w:lang w:val="en-US"/>
              </w:rPr>
              <w:t>Gohel D (2023). _officer: Manipulation of Microsoft Word and PowerPoint Documents_. R package version 0.6.3, &lt;https://CRAN.R-project.org/package=officer&gt;.</w:t>
            </w:r>
          </w:p>
        </w:tc>
      </w:tr>
      <w:tr w:rsidR="003E3E88" w14:paraId="7DA5024F" w14:textId="77777777" w:rsidTr="00CB6782">
        <w:tc>
          <w:tcPr>
            <w:tcW w:w="1598" w:type="dxa"/>
          </w:tcPr>
          <w:p w14:paraId="36E41B59" w14:textId="2F111EE2" w:rsidR="003E3E88" w:rsidRPr="00DF246E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E34A7D">
              <w:rPr>
                <w:rFonts w:ascii="Arial" w:hAnsi="Arial" w:cs="Arial"/>
                <w:lang w:val="en-US"/>
              </w:rPr>
              <w:t>dagitty</w:t>
            </w:r>
            <w:proofErr w:type="spellEnd"/>
          </w:p>
        </w:tc>
        <w:tc>
          <w:tcPr>
            <w:tcW w:w="7230" w:type="dxa"/>
          </w:tcPr>
          <w:p w14:paraId="3EDA9E51" w14:textId="77777777" w:rsidR="003E3E88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367880">
              <w:rPr>
                <w:rFonts w:ascii="Arial" w:hAnsi="Arial" w:cs="Arial"/>
                <w:lang w:val="en-US"/>
              </w:rPr>
              <w:t>Used in conjunction with https://www.dagitty.net/ to create directed acyclic graph to inform statistical modelling.</w:t>
            </w:r>
          </w:p>
          <w:p w14:paraId="67FA052A" w14:textId="357FA459" w:rsidR="003E3E88" w:rsidRPr="003E3E88" w:rsidRDefault="003E3E88" w:rsidP="003E3E88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3E3E88">
              <w:rPr>
                <w:rFonts w:ascii="Arial" w:hAnsi="Arial" w:cs="Arial"/>
                <w:lang w:val="en-US"/>
              </w:rPr>
              <w:t xml:space="preserve">Johannes Textor, Benito van der Zander, Mark K. </w:t>
            </w:r>
            <w:proofErr w:type="spellStart"/>
            <w:r w:rsidRPr="003E3E88">
              <w:rPr>
                <w:rFonts w:ascii="Arial" w:hAnsi="Arial" w:cs="Arial"/>
                <w:lang w:val="en-US"/>
              </w:rPr>
              <w:t>Gilthorpe</w:t>
            </w:r>
            <w:proofErr w:type="spellEnd"/>
            <w:r w:rsidRPr="003E3E88">
              <w:rPr>
                <w:rFonts w:ascii="Arial" w:hAnsi="Arial" w:cs="Arial"/>
                <w:lang w:val="en-US"/>
              </w:rPr>
              <w:t>, Maciej Liskiewicz, George T.H. Ellison (2016).  Robust causal inference using directed acyclic graphs: the R package '</w:t>
            </w:r>
            <w:proofErr w:type="spellStart"/>
            <w:r w:rsidRPr="003E3E88">
              <w:rPr>
                <w:rFonts w:ascii="Arial" w:hAnsi="Arial" w:cs="Arial"/>
                <w:lang w:val="en-US"/>
              </w:rPr>
              <w:t>dagitty</w:t>
            </w:r>
            <w:proofErr w:type="spellEnd"/>
            <w:r w:rsidRPr="003E3E88">
              <w:rPr>
                <w:rFonts w:ascii="Arial" w:hAnsi="Arial" w:cs="Arial"/>
                <w:lang w:val="en-US"/>
              </w:rPr>
              <w:t xml:space="preserve">'. International Journal </w:t>
            </w:r>
            <w:proofErr w:type="gramStart"/>
            <w:r w:rsidRPr="003E3E88">
              <w:rPr>
                <w:rFonts w:ascii="Arial" w:hAnsi="Arial" w:cs="Arial"/>
                <w:lang w:val="en-US"/>
              </w:rPr>
              <w:t>of  Epidemiology</w:t>
            </w:r>
            <w:proofErr w:type="gramEnd"/>
            <w:r w:rsidRPr="003E3E88">
              <w:rPr>
                <w:rFonts w:ascii="Arial" w:hAnsi="Arial" w:cs="Arial"/>
                <w:lang w:val="en-US"/>
              </w:rPr>
              <w:t xml:space="preserve"> 45(6):1887-1894.</w:t>
            </w:r>
          </w:p>
        </w:tc>
      </w:tr>
      <w:tr w:rsidR="003E3E88" w14:paraId="3BEE11BB" w14:textId="77777777" w:rsidTr="00CB6782">
        <w:tc>
          <w:tcPr>
            <w:tcW w:w="1598" w:type="dxa"/>
          </w:tcPr>
          <w:p w14:paraId="4639B069" w14:textId="11484343" w:rsidR="003E3E88" w:rsidRPr="00DF246E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582DFF">
              <w:rPr>
                <w:rFonts w:ascii="Arial" w:hAnsi="Arial" w:cs="Arial"/>
                <w:lang w:val="en-US"/>
              </w:rPr>
              <w:t>mgcv</w:t>
            </w:r>
            <w:proofErr w:type="spellEnd"/>
          </w:p>
        </w:tc>
        <w:tc>
          <w:tcPr>
            <w:tcW w:w="7230" w:type="dxa"/>
          </w:tcPr>
          <w:p w14:paraId="3D09DC67" w14:textId="33A1D594" w:rsidR="003E3E88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0F7B90">
              <w:rPr>
                <w:rFonts w:ascii="Arial" w:hAnsi="Arial" w:cs="Arial"/>
                <w:lang w:val="en-US"/>
              </w:rPr>
              <w:t>Used to model non-linear relationships with a general additive model.</w:t>
            </w:r>
          </w:p>
          <w:p w14:paraId="0D7671A6" w14:textId="77777777" w:rsidR="003E3E88" w:rsidRDefault="003E3E88" w:rsidP="003E3E88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4412EE">
              <w:rPr>
                <w:rFonts w:ascii="Arial" w:hAnsi="Arial" w:cs="Arial"/>
                <w:lang w:val="en-US"/>
              </w:rPr>
              <w:t>Wood, S.N. (2011) Fast stable restricted maximum likelihood and marginal likelihood estimation of semiparametric generalized linear models. Journal of the Royal Statistical Society (B) 73(1):3-36</w:t>
            </w:r>
          </w:p>
          <w:p w14:paraId="2E317F51" w14:textId="0CB4C1AB" w:rsidR="003E3E88" w:rsidRPr="00A80C0E" w:rsidRDefault="003E3E88" w:rsidP="003E3E88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453FB4">
              <w:rPr>
                <w:rFonts w:ascii="Arial" w:hAnsi="Arial" w:cs="Arial"/>
                <w:lang w:val="en-US"/>
              </w:rPr>
              <w:t xml:space="preserve">Wood S.N., N. Pya and B. </w:t>
            </w:r>
            <w:proofErr w:type="spellStart"/>
            <w:r w:rsidRPr="00453FB4">
              <w:rPr>
                <w:rFonts w:ascii="Arial" w:hAnsi="Arial" w:cs="Arial"/>
                <w:lang w:val="en-US"/>
              </w:rPr>
              <w:t>Saefken</w:t>
            </w:r>
            <w:proofErr w:type="spellEnd"/>
            <w:r w:rsidRPr="00453FB4">
              <w:rPr>
                <w:rFonts w:ascii="Arial" w:hAnsi="Arial" w:cs="Arial"/>
                <w:lang w:val="en-US"/>
              </w:rPr>
              <w:t xml:space="preserve"> (2016) Smoothing parameter and model selection for general smooth models (</w:t>
            </w:r>
            <w:proofErr w:type="gramStart"/>
            <w:r w:rsidRPr="00453FB4">
              <w:rPr>
                <w:rFonts w:ascii="Arial" w:hAnsi="Arial" w:cs="Arial"/>
                <w:lang w:val="en-US"/>
              </w:rPr>
              <w:t>with  discussion</w:t>
            </w:r>
            <w:proofErr w:type="gramEnd"/>
            <w:r w:rsidRPr="00453FB4">
              <w:rPr>
                <w:rFonts w:ascii="Arial" w:hAnsi="Arial" w:cs="Arial"/>
                <w:lang w:val="en-US"/>
              </w:rPr>
              <w:t>). Journal of the American Statistical Association 111:1548-1575.</w:t>
            </w:r>
          </w:p>
        </w:tc>
      </w:tr>
      <w:tr w:rsidR="003E3E88" w14:paraId="4785CE2B" w14:textId="77777777" w:rsidTr="00CB6782">
        <w:tc>
          <w:tcPr>
            <w:tcW w:w="1598" w:type="dxa"/>
          </w:tcPr>
          <w:p w14:paraId="161610F0" w14:textId="0F643751" w:rsidR="003E3E88" w:rsidRPr="00DF246E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582DFF">
              <w:rPr>
                <w:rFonts w:ascii="Arial" w:hAnsi="Arial" w:cs="Arial"/>
                <w:lang w:val="en-US"/>
              </w:rPr>
              <w:t>ggmosaic</w:t>
            </w:r>
            <w:proofErr w:type="spellEnd"/>
          </w:p>
        </w:tc>
        <w:tc>
          <w:tcPr>
            <w:tcW w:w="7230" w:type="dxa"/>
          </w:tcPr>
          <w:p w14:paraId="18361F9F" w14:textId="2AC84AC9" w:rsidR="003E3E88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0F7B90">
              <w:rPr>
                <w:rFonts w:ascii="Arial" w:hAnsi="Arial" w:cs="Arial"/>
                <w:lang w:val="en-US"/>
              </w:rPr>
              <w:t>Used to create mosaic plots.</w:t>
            </w:r>
          </w:p>
          <w:p w14:paraId="67948381" w14:textId="563174F0" w:rsidR="003E3E88" w:rsidRPr="000F7B90" w:rsidRDefault="003E3E88" w:rsidP="003E3E88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0F7B90">
              <w:rPr>
                <w:rFonts w:ascii="Arial" w:hAnsi="Arial" w:cs="Arial"/>
                <w:lang w:val="en-US"/>
              </w:rPr>
              <w:lastRenderedPageBreak/>
              <w:t>Jeppson H, Hofmann H, Cook D (2021). _</w:t>
            </w:r>
            <w:proofErr w:type="spellStart"/>
            <w:r w:rsidRPr="000F7B90">
              <w:rPr>
                <w:rFonts w:ascii="Arial" w:hAnsi="Arial" w:cs="Arial"/>
                <w:lang w:val="en-US"/>
              </w:rPr>
              <w:t>ggmosaic</w:t>
            </w:r>
            <w:proofErr w:type="spellEnd"/>
            <w:r w:rsidRPr="000F7B90">
              <w:rPr>
                <w:rFonts w:ascii="Arial" w:hAnsi="Arial" w:cs="Arial"/>
                <w:lang w:val="en-US"/>
              </w:rPr>
              <w:t>: Mosaic Plots in the 'ggplot2' Framework_. R package version 0.3.3, &lt;https://CRAN.R-project.org/package=ggmosaic&gt;.</w:t>
            </w:r>
          </w:p>
        </w:tc>
      </w:tr>
      <w:tr w:rsidR="003E3E88" w14:paraId="16C509D6" w14:textId="77777777" w:rsidTr="00CB6782">
        <w:tc>
          <w:tcPr>
            <w:tcW w:w="1598" w:type="dxa"/>
          </w:tcPr>
          <w:p w14:paraId="725BDF0B" w14:textId="5314C0CB" w:rsidR="003E3E88" w:rsidRPr="00582DFF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E34A7D">
              <w:rPr>
                <w:rFonts w:ascii="Arial" w:hAnsi="Arial" w:cs="Arial"/>
                <w:lang w:val="en-US"/>
              </w:rPr>
              <w:lastRenderedPageBreak/>
              <w:t>car</w:t>
            </w:r>
          </w:p>
        </w:tc>
        <w:tc>
          <w:tcPr>
            <w:tcW w:w="7230" w:type="dxa"/>
          </w:tcPr>
          <w:p w14:paraId="40DA1985" w14:textId="3D0D12E6" w:rsidR="003E3E88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367880">
              <w:rPr>
                <w:rFonts w:ascii="Arial" w:hAnsi="Arial" w:cs="Arial"/>
                <w:lang w:val="en-US"/>
              </w:rPr>
              <w:t>Used to visualize distribution of continuous variables (stacked Q-Q plots).</w:t>
            </w:r>
          </w:p>
          <w:p w14:paraId="49888E39" w14:textId="29EA3038" w:rsidR="003E3E88" w:rsidRPr="000F7B90" w:rsidRDefault="003E3E88" w:rsidP="003E3E88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0F7B90">
              <w:rPr>
                <w:rFonts w:ascii="Arial" w:hAnsi="Arial" w:cs="Arial"/>
                <w:lang w:val="en-US"/>
              </w:rPr>
              <w:t>Fox J, Weisberg S (2019). _An R Companion to Applied Regression_, Third edition. Sage, Thousand Oaks CA.  &lt;https://socialsciences.mcmaster.ca/jfox/Books/Companion/&gt;.</w:t>
            </w:r>
          </w:p>
        </w:tc>
      </w:tr>
      <w:tr w:rsidR="003E3E88" w14:paraId="47B8B98A" w14:textId="77777777" w:rsidTr="00CB6782">
        <w:tc>
          <w:tcPr>
            <w:tcW w:w="1598" w:type="dxa"/>
          </w:tcPr>
          <w:p w14:paraId="3BF348CA" w14:textId="2B756575" w:rsidR="003E3E88" w:rsidRPr="00E34A7D" w:rsidRDefault="00E54AEC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simpleboot</w:t>
            </w:r>
            <w:proofErr w:type="spellEnd"/>
          </w:p>
        </w:tc>
        <w:tc>
          <w:tcPr>
            <w:tcW w:w="7230" w:type="dxa"/>
          </w:tcPr>
          <w:p w14:paraId="382C2F4A" w14:textId="17982640" w:rsidR="003E3E88" w:rsidRDefault="00013791" w:rsidP="00013791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013791">
              <w:rPr>
                <w:rFonts w:ascii="Arial" w:hAnsi="Arial" w:cs="Arial"/>
                <w:lang w:val="en-US"/>
              </w:rPr>
              <w:t xml:space="preserve">Used to calculate mean atelectasis coverage and confidence intervals </w:t>
            </w:r>
            <w:r w:rsidRPr="00013791">
              <w:rPr>
                <w:rFonts w:ascii="Arial" w:hAnsi="Arial" w:cs="Arial"/>
                <w:lang w:val="en-US"/>
              </w:rPr>
              <w:t>through</w:t>
            </w:r>
            <w:r w:rsidRPr="00013791">
              <w:rPr>
                <w:rFonts w:ascii="Arial" w:hAnsi="Arial" w:cs="Arial"/>
                <w:lang w:val="en-US"/>
              </w:rPr>
              <w:t xml:space="preserve"> bootstrapping.</w:t>
            </w:r>
          </w:p>
          <w:p w14:paraId="7F3C4F3C" w14:textId="2FDD81BE" w:rsidR="00013791" w:rsidRPr="00013791" w:rsidRDefault="007B7135" w:rsidP="007B7135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7B7135">
              <w:rPr>
                <w:rFonts w:ascii="Arial" w:hAnsi="Arial" w:cs="Arial"/>
                <w:lang w:val="en-US"/>
              </w:rPr>
              <w:t>Peng RD (2019). _</w:t>
            </w:r>
            <w:proofErr w:type="spellStart"/>
            <w:r w:rsidRPr="007B7135">
              <w:rPr>
                <w:rFonts w:ascii="Arial" w:hAnsi="Arial" w:cs="Arial"/>
                <w:lang w:val="en-US"/>
              </w:rPr>
              <w:t>simpleboot</w:t>
            </w:r>
            <w:proofErr w:type="spellEnd"/>
            <w:r w:rsidRPr="007B7135">
              <w:rPr>
                <w:rFonts w:ascii="Arial" w:hAnsi="Arial" w:cs="Arial"/>
                <w:lang w:val="en-US"/>
              </w:rPr>
              <w:t>: Simple Bootstrap Routines_. R package version 1.1-7,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B7135">
              <w:rPr>
                <w:rFonts w:ascii="Arial" w:hAnsi="Arial" w:cs="Arial"/>
                <w:lang w:val="en-US"/>
              </w:rPr>
              <w:t>&lt;https://CRAN.R-project.org/package=simpleboot&gt;.</w:t>
            </w:r>
          </w:p>
        </w:tc>
      </w:tr>
      <w:tr w:rsidR="00E54AEC" w14:paraId="22DDBA74" w14:textId="77777777" w:rsidTr="00CB6782">
        <w:tc>
          <w:tcPr>
            <w:tcW w:w="1598" w:type="dxa"/>
          </w:tcPr>
          <w:p w14:paraId="7FC7F1CA" w14:textId="1C500C1E" w:rsidR="00E54AEC" w:rsidRPr="00E34A7D" w:rsidRDefault="00E54AEC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boot</w:t>
            </w:r>
          </w:p>
        </w:tc>
        <w:tc>
          <w:tcPr>
            <w:tcW w:w="7230" w:type="dxa"/>
          </w:tcPr>
          <w:p w14:paraId="57D83D17" w14:textId="77777777" w:rsidR="00E54AEC" w:rsidRDefault="00910202" w:rsidP="00910202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910202">
              <w:rPr>
                <w:rFonts w:ascii="Arial" w:hAnsi="Arial" w:cs="Arial"/>
                <w:lang w:val="en-US"/>
              </w:rPr>
              <w:t xml:space="preserve">Used to calculate mean atelectasis coverage and confidence intervals </w:t>
            </w:r>
            <w:r w:rsidRPr="00910202">
              <w:rPr>
                <w:rFonts w:ascii="Arial" w:hAnsi="Arial" w:cs="Arial"/>
                <w:lang w:val="en-US"/>
              </w:rPr>
              <w:t>through</w:t>
            </w:r>
            <w:r w:rsidRPr="00910202">
              <w:rPr>
                <w:rFonts w:ascii="Arial" w:hAnsi="Arial" w:cs="Arial"/>
                <w:lang w:val="en-US"/>
              </w:rPr>
              <w:t xml:space="preserve"> bootstrapping.</w:t>
            </w:r>
          </w:p>
          <w:p w14:paraId="5BB9648B" w14:textId="77777777" w:rsidR="00E167DC" w:rsidRPr="00E167DC" w:rsidRDefault="00E167DC" w:rsidP="00E167DC">
            <w:pPr>
              <w:pStyle w:val="Prrafodelista"/>
              <w:numPr>
                <w:ilvl w:val="0"/>
                <w:numId w:val="8"/>
              </w:numPr>
              <w:spacing w:after="0" w:line="480" w:lineRule="auto"/>
              <w:jc w:val="both"/>
              <w:rPr>
                <w:rFonts w:ascii="Arial" w:hAnsi="Arial" w:cs="Arial"/>
                <w:lang w:val="en-US"/>
              </w:rPr>
            </w:pPr>
            <w:r w:rsidRPr="00E167DC">
              <w:rPr>
                <w:rFonts w:ascii="Arial" w:hAnsi="Arial" w:cs="Arial"/>
                <w:lang w:val="en-US"/>
              </w:rPr>
              <w:t>Angelo Canty and Brian Ripley (2022). boot: Bootstrap R (S-Plus) Functions. R package version 1.3-28.1.</w:t>
            </w:r>
          </w:p>
          <w:p w14:paraId="3493BD9B" w14:textId="77414AFC" w:rsidR="00910202" w:rsidRPr="00910202" w:rsidRDefault="00E167DC" w:rsidP="00E167DC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E167DC">
              <w:rPr>
                <w:rFonts w:ascii="Arial" w:hAnsi="Arial" w:cs="Arial"/>
                <w:lang w:val="en-US"/>
              </w:rPr>
              <w:t xml:space="preserve">Davison, A. C. &amp; Hinkley, D. V. (1997) Bootstrap Methods and Their Applications. Cambridge University </w:t>
            </w:r>
            <w:proofErr w:type="gramStart"/>
            <w:r w:rsidRPr="00E167DC">
              <w:rPr>
                <w:rFonts w:ascii="Arial" w:hAnsi="Arial" w:cs="Arial"/>
                <w:lang w:val="en-US"/>
              </w:rPr>
              <w:t>Press,  Cambridge</w:t>
            </w:r>
            <w:proofErr w:type="gramEnd"/>
            <w:r w:rsidRPr="00E167DC">
              <w:rPr>
                <w:rFonts w:ascii="Arial" w:hAnsi="Arial" w:cs="Arial"/>
                <w:lang w:val="en-US"/>
              </w:rPr>
              <w:t>. ISBN 0-521-57391-2</w:t>
            </w:r>
          </w:p>
        </w:tc>
      </w:tr>
      <w:tr w:rsidR="00E54AEC" w14:paraId="62A648F8" w14:textId="77777777" w:rsidTr="00CB6782">
        <w:tc>
          <w:tcPr>
            <w:tcW w:w="1598" w:type="dxa"/>
          </w:tcPr>
          <w:p w14:paraId="0921ABB0" w14:textId="678317BE" w:rsidR="00E54AEC" w:rsidRDefault="00013791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013791">
              <w:rPr>
                <w:rFonts w:ascii="Arial" w:hAnsi="Arial" w:cs="Arial"/>
                <w:lang w:val="en-US"/>
              </w:rPr>
              <w:t>lavaan</w:t>
            </w:r>
            <w:proofErr w:type="spellEnd"/>
          </w:p>
        </w:tc>
        <w:tc>
          <w:tcPr>
            <w:tcW w:w="7230" w:type="dxa"/>
          </w:tcPr>
          <w:p w14:paraId="7DE62166" w14:textId="62834B7C" w:rsidR="00E54AEC" w:rsidRDefault="00910202" w:rsidP="00910202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910202">
              <w:rPr>
                <w:rFonts w:ascii="Arial" w:hAnsi="Arial" w:cs="Arial"/>
                <w:lang w:val="en-US"/>
              </w:rPr>
              <w:t>Used to create correlation matrix to assess conditional independencies.</w:t>
            </w:r>
          </w:p>
          <w:p w14:paraId="6BC43EB3" w14:textId="7B177C91" w:rsidR="00910202" w:rsidRPr="004E7122" w:rsidRDefault="004E7122" w:rsidP="004E7122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4E7122">
              <w:rPr>
                <w:rFonts w:ascii="Arial" w:hAnsi="Arial" w:cs="Arial"/>
                <w:lang w:val="en-US"/>
              </w:rPr>
              <w:t xml:space="preserve">Yves Rosseel (2012). </w:t>
            </w:r>
            <w:proofErr w:type="spellStart"/>
            <w:r w:rsidRPr="004E7122">
              <w:rPr>
                <w:rFonts w:ascii="Arial" w:hAnsi="Arial" w:cs="Arial"/>
                <w:lang w:val="en-US"/>
              </w:rPr>
              <w:t>lavaan</w:t>
            </w:r>
            <w:proofErr w:type="spellEnd"/>
            <w:r w:rsidRPr="004E7122">
              <w:rPr>
                <w:rFonts w:ascii="Arial" w:hAnsi="Arial" w:cs="Arial"/>
                <w:lang w:val="en-US"/>
              </w:rPr>
              <w:t>: An R Package for Structural Equation Modeling. Journal of Statistical Software, 48(2),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4E7122">
              <w:rPr>
                <w:rFonts w:ascii="Arial" w:hAnsi="Arial" w:cs="Arial"/>
                <w:lang w:val="en-US"/>
              </w:rPr>
              <w:t>1-36. https://doi.org/10.18637/jss.v048.i02</w:t>
            </w:r>
          </w:p>
        </w:tc>
      </w:tr>
      <w:tr w:rsidR="003E3E88" w14:paraId="2949A4A1" w14:textId="77777777" w:rsidTr="00CB6782">
        <w:tc>
          <w:tcPr>
            <w:tcW w:w="1598" w:type="dxa"/>
          </w:tcPr>
          <w:p w14:paraId="2B9EB848" w14:textId="411B10BB" w:rsidR="003E3E88" w:rsidRPr="00E34A7D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5B6129">
              <w:rPr>
                <w:rFonts w:ascii="Arial" w:hAnsi="Arial" w:cs="Arial"/>
                <w:lang w:val="en-US"/>
              </w:rPr>
              <w:t>broom</w:t>
            </w:r>
          </w:p>
        </w:tc>
        <w:tc>
          <w:tcPr>
            <w:tcW w:w="7230" w:type="dxa"/>
          </w:tcPr>
          <w:p w14:paraId="6F0877FC" w14:textId="332A2694" w:rsidR="003E3E88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367880">
              <w:rPr>
                <w:rFonts w:ascii="Arial" w:hAnsi="Arial" w:cs="Arial"/>
                <w:lang w:val="en-US"/>
              </w:rPr>
              <w:t>Used to exponentiate coefficients of regression models.</w:t>
            </w:r>
          </w:p>
          <w:p w14:paraId="03107448" w14:textId="5A217365" w:rsidR="003E3E88" w:rsidRPr="00367880" w:rsidRDefault="003E3E88" w:rsidP="003E3E88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367880">
              <w:rPr>
                <w:rFonts w:ascii="Arial" w:hAnsi="Arial" w:cs="Arial"/>
                <w:lang w:val="en-US"/>
              </w:rPr>
              <w:lastRenderedPageBreak/>
              <w:t>Robinson D, Hayes A, Couch S (2023). _broom: Convert Statistical Objects into Tidy Tibbles_. R package version 1.0.5, &lt;https://CRAN.R-project.org/package=broom&gt;.</w:t>
            </w:r>
          </w:p>
        </w:tc>
      </w:tr>
      <w:tr w:rsidR="003E3E88" w14:paraId="5A2B6D14" w14:textId="77777777" w:rsidTr="00CB6782">
        <w:tc>
          <w:tcPr>
            <w:tcW w:w="1598" w:type="dxa"/>
          </w:tcPr>
          <w:p w14:paraId="1614985D" w14:textId="46FA000E" w:rsidR="003E3E88" w:rsidRPr="005B6129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5B6129">
              <w:rPr>
                <w:rFonts w:ascii="Arial" w:hAnsi="Arial" w:cs="Arial"/>
                <w:lang w:val="en-US"/>
              </w:rPr>
              <w:lastRenderedPageBreak/>
              <w:t>sandwich</w:t>
            </w:r>
          </w:p>
        </w:tc>
        <w:tc>
          <w:tcPr>
            <w:tcW w:w="7230" w:type="dxa"/>
          </w:tcPr>
          <w:p w14:paraId="3A31F46B" w14:textId="77777777" w:rsidR="003E3E88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DC700E">
              <w:rPr>
                <w:rFonts w:ascii="Arial" w:hAnsi="Arial" w:cs="Arial"/>
                <w:lang w:val="en-US"/>
              </w:rPr>
              <w:t>Used to calculate robust standard errors for prevalence ratios.</w:t>
            </w:r>
          </w:p>
          <w:p w14:paraId="2F25DA10" w14:textId="24D3F905" w:rsidR="003E3E88" w:rsidRPr="00DC700E" w:rsidRDefault="003E3E88" w:rsidP="003E3E88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C700E">
              <w:rPr>
                <w:rFonts w:ascii="Arial" w:hAnsi="Arial" w:cs="Arial"/>
                <w:lang w:val="en-US"/>
              </w:rPr>
              <w:t>Zeileis</w:t>
            </w:r>
            <w:proofErr w:type="spellEnd"/>
            <w:r w:rsidRPr="00DC700E">
              <w:rPr>
                <w:rFonts w:ascii="Arial" w:hAnsi="Arial" w:cs="Arial"/>
                <w:lang w:val="en-US"/>
              </w:rPr>
              <w:t xml:space="preserve"> A, </w:t>
            </w:r>
            <w:proofErr w:type="spellStart"/>
            <w:r w:rsidRPr="00DC700E">
              <w:rPr>
                <w:rFonts w:ascii="Arial" w:hAnsi="Arial" w:cs="Arial"/>
                <w:lang w:val="en-US"/>
              </w:rPr>
              <w:t>Köll</w:t>
            </w:r>
            <w:proofErr w:type="spellEnd"/>
            <w:r w:rsidRPr="00DC700E">
              <w:rPr>
                <w:rFonts w:ascii="Arial" w:hAnsi="Arial" w:cs="Arial"/>
                <w:lang w:val="en-US"/>
              </w:rPr>
              <w:t xml:space="preserve"> S, Graham N (2020). “Various Versatile Variances: An Object-Oriented Implementation of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C700E">
              <w:rPr>
                <w:rFonts w:ascii="Arial" w:hAnsi="Arial" w:cs="Arial"/>
                <w:lang w:val="en-US"/>
              </w:rPr>
              <w:t>Clustered Covariances in R.” _Journal of Statistical Software_, *95*(1),1-36. doi:10.18637/</w:t>
            </w:r>
            <w:proofErr w:type="gramStart"/>
            <w:r w:rsidRPr="00DC700E">
              <w:rPr>
                <w:rFonts w:ascii="Arial" w:hAnsi="Arial" w:cs="Arial"/>
                <w:lang w:val="en-US"/>
              </w:rPr>
              <w:t>jss.v095.i</w:t>
            </w:r>
            <w:proofErr w:type="gramEnd"/>
            <w:r w:rsidRPr="00DC700E">
              <w:rPr>
                <w:rFonts w:ascii="Arial" w:hAnsi="Arial" w:cs="Arial"/>
                <w:lang w:val="en-US"/>
              </w:rPr>
              <w:t>01  &lt;https://doi.org/10.18637/jss.v095.i01&gt;.</w:t>
            </w:r>
          </w:p>
        </w:tc>
      </w:tr>
      <w:tr w:rsidR="003E3E88" w14:paraId="7A7E3EE1" w14:textId="77777777" w:rsidTr="00CB6782">
        <w:tc>
          <w:tcPr>
            <w:tcW w:w="1598" w:type="dxa"/>
          </w:tcPr>
          <w:p w14:paraId="6F915888" w14:textId="01C84B21" w:rsidR="003E3E88" w:rsidRPr="005B6129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ordinal</w:t>
            </w:r>
          </w:p>
        </w:tc>
        <w:tc>
          <w:tcPr>
            <w:tcW w:w="7230" w:type="dxa"/>
          </w:tcPr>
          <w:p w14:paraId="1F1F4D9C" w14:textId="751B80C0" w:rsidR="003E3E88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6D35F3">
              <w:rPr>
                <w:rFonts w:ascii="Arial" w:hAnsi="Arial" w:cs="Arial"/>
                <w:lang w:val="en-US"/>
              </w:rPr>
              <w:t>Used to model ordinal outcome (atelectasis percent) and to test proportional odds assumptions.</w:t>
            </w:r>
          </w:p>
          <w:p w14:paraId="35FE5E8E" w14:textId="0F7D455A" w:rsidR="003E3E88" w:rsidRPr="00DC700E" w:rsidRDefault="003E3E88" w:rsidP="003E3E88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DC700E">
              <w:rPr>
                <w:rFonts w:ascii="Arial" w:hAnsi="Arial" w:cs="Arial"/>
                <w:lang w:val="en-US"/>
              </w:rPr>
              <w:t xml:space="preserve">Christensen, R. H. B. (2022). ordinal - Regression Models for Ordinal Data. R package version 2022.11-16. </w:t>
            </w:r>
            <w:hyperlink r:id="rId7" w:history="1">
              <w:r w:rsidRPr="00DC700E">
                <w:rPr>
                  <w:rStyle w:val="Hipervnculo"/>
                  <w:rFonts w:ascii="Arial" w:hAnsi="Arial" w:cs="Arial"/>
                  <w:lang w:val="en-US"/>
                </w:rPr>
                <w:t>https://CRAN.R-project.org/package=ordinal</w:t>
              </w:r>
            </w:hyperlink>
            <w:r w:rsidRPr="00DC700E">
              <w:rPr>
                <w:rFonts w:ascii="Arial" w:hAnsi="Arial" w:cs="Arial"/>
                <w:lang w:val="en-US"/>
              </w:rPr>
              <w:t>.</w:t>
            </w:r>
          </w:p>
        </w:tc>
      </w:tr>
      <w:tr w:rsidR="003E3E88" w14:paraId="1F484276" w14:textId="77777777" w:rsidTr="00CB6782">
        <w:tc>
          <w:tcPr>
            <w:tcW w:w="1598" w:type="dxa"/>
          </w:tcPr>
          <w:p w14:paraId="748E73EB" w14:textId="547E70A5" w:rsidR="003E3E88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4C2A45">
              <w:rPr>
                <w:rFonts w:ascii="Arial" w:hAnsi="Arial" w:cs="Arial"/>
                <w:lang w:val="en-US"/>
              </w:rPr>
              <w:t>VGAM</w:t>
            </w:r>
          </w:p>
        </w:tc>
        <w:tc>
          <w:tcPr>
            <w:tcW w:w="7230" w:type="dxa"/>
          </w:tcPr>
          <w:p w14:paraId="3DAF6F4E" w14:textId="6BF49F82" w:rsidR="003E3E88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0844F6">
              <w:rPr>
                <w:rFonts w:ascii="Arial" w:hAnsi="Arial" w:cs="Arial"/>
                <w:lang w:val="en-US"/>
              </w:rPr>
              <w:t>Used to model partial proportional odds model.</w:t>
            </w:r>
          </w:p>
          <w:p w14:paraId="0F73A164" w14:textId="4D411167" w:rsidR="003E3E88" w:rsidRPr="006D35F3" w:rsidRDefault="003E3E88" w:rsidP="003E3E88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6D35F3">
              <w:rPr>
                <w:rFonts w:ascii="Arial" w:hAnsi="Arial" w:cs="Arial"/>
                <w:lang w:val="en-US"/>
              </w:rPr>
              <w:t xml:space="preserve">Thomas W. Yee (2023). VGAM: Vector Generalized Linear and Additive Models. R package version 1.1-9. URL </w:t>
            </w:r>
            <w:hyperlink r:id="rId8" w:history="1">
              <w:r w:rsidRPr="005F0175">
                <w:rPr>
                  <w:rStyle w:val="Hipervnculo"/>
                  <w:rFonts w:ascii="Arial" w:hAnsi="Arial" w:cs="Arial"/>
                  <w:lang w:val="en-US"/>
                </w:rPr>
                <w:t>https://CRAN.R-project.org/package=VGAM</w:t>
              </w:r>
            </w:hyperlink>
          </w:p>
          <w:p w14:paraId="1801FCB4" w14:textId="26FCB5AE" w:rsidR="003E3E88" w:rsidRPr="006D35F3" w:rsidRDefault="003E3E88" w:rsidP="003E3E88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6D35F3">
              <w:rPr>
                <w:rFonts w:ascii="Arial" w:hAnsi="Arial" w:cs="Arial"/>
                <w:lang w:val="en-US"/>
              </w:rPr>
              <w:t>Thomas W. Yee and C. J. Wild (1996). Vector Generalized Additive Models. Journal of Royal Statistical Society, Series B, 58(3), 481-493.</w:t>
            </w:r>
          </w:p>
        </w:tc>
      </w:tr>
      <w:tr w:rsidR="003E3E88" w14:paraId="2684547C" w14:textId="77777777" w:rsidTr="00CB6782">
        <w:tc>
          <w:tcPr>
            <w:tcW w:w="1598" w:type="dxa"/>
          </w:tcPr>
          <w:p w14:paraId="678E6891" w14:textId="2D83803F" w:rsidR="003E3E88" w:rsidRPr="004C2A45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576777">
              <w:rPr>
                <w:rFonts w:ascii="Arial" w:hAnsi="Arial" w:cs="Arial"/>
                <w:lang w:val="en-US"/>
              </w:rPr>
              <w:t>gt</w:t>
            </w:r>
            <w:proofErr w:type="spellEnd"/>
          </w:p>
        </w:tc>
        <w:tc>
          <w:tcPr>
            <w:tcW w:w="7230" w:type="dxa"/>
          </w:tcPr>
          <w:p w14:paraId="45831500" w14:textId="35816F04" w:rsidR="003E3E88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0844F6">
              <w:rPr>
                <w:rFonts w:ascii="Arial" w:hAnsi="Arial" w:cs="Arial"/>
                <w:lang w:val="en-US"/>
              </w:rPr>
              <w:t>Used to present a summary of the results of regression models.</w:t>
            </w:r>
          </w:p>
          <w:p w14:paraId="5D4E78FC" w14:textId="5F81A25E" w:rsidR="003E3E88" w:rsidRPr="000844F6" w:rsidRDefault="003E3E88" w:rsidP="003E3E88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0844F6">
              <w:rPr>
                <w:rFonts w:ascii="Arial" w:hAnsi="Arial" w:cs="Arial"/>
                <w:lang w:val="en-US"/>
              </w:rPr>
              <w:t xml:space="preserve">Iannone R, Cheng J, </w:t>
            </w:r>
            <w:proofErr w:type="spellStart"/>
            <w:r w:rsidRPr="000844F6">
              <w:rPr>
                <w:rFonts w:ascii="Arial" w:hAnsi="Arial" w:cs="Arial"/>
                <w:lang w:val="en-US"/>
              </w:rPr>
              <w:t>Schloerke</w:t>
            </w:r>
            <w:proofErr w:type="spellEnd"/>
            <w:r w:rsidRPr="000844F6">
              <w:rPr>
                <w:rFonts w:ascii="Arial" w:hAnsi="Arial" w:cs="Arial"/>
                <w:lang w:val="en-US"/>
              </w:rPr>
              <w:t xml:space="preserve"> B, Hughes E, Lauer A, Seo J (2023). _</w:t>
            </w:r>
            <w:proofErr w:type="spellStart"/>
            <w:r w:rsidRPr="000844F6">
              <w:rPr>
                <w:rFonts w:ascii="Arial" w:hAnsi="Arial" w:cs="Arial"/>
                <w:lang w:val="en-US"/>
              </w:rPr>
              <w:t>gt</w:t>
            </w:r>
            <w:proofErr w:type="spellEnd"/>
            <w:r w:rsidRPr="000844F6">
              <w:rPr>
                <w:rFonts w:ascii="Arial" w:hAnsi="Arial" w:cs="Arial"/>
                <w:lang w:val="en-US"/>
              </w:rPr>
              <w:t xml:space="preserve">: Easily Create Presentation-Ready </w:t>
            </w:r>
            <w:proofErr w:type="gramStart"/>
            <w:r w:rsidRPr="000844F6">
              <w:rPr>
                <w:rFonts w:ascii="Arial" w:hAnsi="Arial" w:cs="Arial"/>
                <w:lang w:val="en-US"/>
              </w:rPr>
              <w:t>Display  Tables</w:t>
            </w:r>
            <w:proofErr w:type="gramEnd"/>
            <w:r w:rsidRPr="000844F6">
              <w:rPr>
                <w:rFonts w:ascii="Arial" w:hAnsi="Arial" w:cs="Arial"/>
                <w:lang w:val="en-US"/>
              </w:rPr>
              <w:t xml:space="preserve">_. </w:t>
            </w:r>
            <w:r w:rsidRPr="000844F6">
              <w:rPr>
                <w:rFonts w:ascii="Arial" w:hAnsi="Arial" w:cs="Arial"/>
                <w:lang w:val="en-US"/>
              </w:rPr>
              <w:lastRenderedPageBreak/>
              <w:t>R package version 0.10.0, &lt;https://CRAN.R-project.org/package=gt&gt;.</w:t>
            </w:r>
          </w:p>
        </w:tc>
      </w:tr>
      <w:tr w:rsidR="003E3E88" w14:paraId="0A2857B2" w14:textId="77777777" w:rsidTr="00CB6782">
        <w:tc>
          <w:tcPr>
            <w:tcW w:w="1598" w:type="dxa"/>
          </w:tcPr>
          <w:p w14:paraId="17CAB4E3" w14:textId="63F37040" w:rsidR="003E3E88" w:rsidRPr="00576777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76586">
              <w:rPr>
                <w:rFonts w:ascii="Arial" w:hAnsi="Arial" w:cs="Arial"/>
                <w:lang w:val="en-US"/>
              </w:rPr>
              <w:lastRenderedPageBreak/>
              <w:t>gtsummary</w:t>
            </w:r>
            <w:proofErr w:type="spellEnd"/>
          </w:p>
        </w:tc>
        <w:tc>
          <w:tcPr>
            <w:tcW w:w="7230" w:type="dxa"/>
          </w:tcPr>
          <w:p w14:paraId="20E8CBE0" w14:textId="45DFFD79" w:rsidR="003E3E88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3F15C2">
              <w:rPr>
                <w:rFonts w:ascii="Arial" w:hAnsi="Arial" w:cs="Arial"/>
                <w:lang w:val="en-US"/>
              </w:rPr>
              <w:t>Used to create table to summarize regression models.</w:t>
            </w:r>
          </w:p>
          <w:p w14:paraId="568A13D9" w14:textId="488CF12D" w:rsidR="003E3E88" w:rsidRPr="003F15C2" w:rsidRDefault="003E3E88" w:rsidP="003E3E88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3F15C2">
              <w:rPr>
                <w:rFonts w:ascii="Arial" w:hAnsi="Arial" w:cs="Arial"/>
                <w:lang w:val="en-US"/>
              </w:rPr>
              <w:t xml:space="preserve">Sjoberg DD, Whiting K, Curry M, Lavery JA, </w:t>
            </w:r>
            <w:proofErr w:type="spellStart"/>
            <w:r w:rsidRPr="003F15C2">
              <w:rPr>
                <w:rFonts w:ascii="Arial" w:hAnsi="Arial" w:cs="Arial"/>
                <w:lang w:val="en-US"/>
              </w:rPr>
              <w:t>Larmarange</w:t>
            </w:r>
            <w:proofErr w:type="spellEnd"/>
            <w:r w:rsidRPr="003F15C2">
              <w:rPr>
                <w:rFonts w:ascii="Arial" w:hAnsi="Arial" w:cs="Arial"/>
                <w:lang w:val="en-US"/>
              </w:rPr>
              <w:t xml:space="preserve"> J. Reproducible summary tables with the </w:t>
            </w:r>
            <w:proofErr w:type="spellStart"/>
            <w:proofErr w:type="gramStart"/>
            <w:r w:rsidRPr="003F15C2">
              <w:rPr>
                <w:rFonts w:ascii="Arial" w:hAnsi="Arial" w:cs="Arial"/>
                <w:lang w:val="en-US"/>
              </w:rPr>
              <w:t>gtsummary</w:t>
            </w:r>
            <w:proofErr w:type="spellEnd"/>
            <w:r w:rsidRPr="003F15C2">
              <w:rPr>
                <w:rFonts w:ascii="Arial" w:hAnsi="Arial" w:cs="Arial"/>
                <w:lang w:val="en-US"/>
              </w:rPr>
              <w:t xml:space="preserve">  package</w:t>
            </w:r>
            <w:proofErr w:type="gramEnd"/>
            <w:r w:rsidRPr="003F15C2">
              <w:rPr>
                <w:rFonts w:ascii="Arial" w:hAnsi="Arial" w:cs="Arial"/>
                <w:lang w:val="en-US"/>
              </w:rPr>
              <w:t xml:space="preserve">. The R Journal </w:t>
            </w:r>
            <w:proofErr w:type="gramStart"/>
            <w:r w:rsidRPr="003F15C2">
              <w:rPr>
                <w:rFonts w:ascii="Arial" w:hAnsi="Arial" w:cs="Arial"/>
                <w:lang w:val="en-US"/>
              </w:rPr>
              <w:t>2021;13:570</w:t>
            </w:r>
            <w:proofErr w:type="gramEnd"/>
            <w:r w:rsidRPr="003F15C2">
              <w:rPr>
                <w:rFonts w:ascii="Arial" w:hAnsi="Arial" w:cs="Arial"/>
                <w:lang w:val="en-US"/>
              </w:rPr>
              <w:t xml:space="preserve">–80. </w:t>
            </w:r>
            <w:hyperlink r:id="rId9" w:history="1">
              <w:r w:rsidRPr="003F15C2">
                <w:rPr>
                  <w:rStyle w:val="Hipervnculo"/>
                  <w:rFonts w:ascii="Arial" w:hAnsi="Arial" w:cs="Arial"/>
                  <w:lang w:val="en-US"/>
                </w:rPr>
                <w:t>https://doi.org/10.32614/RJ-2021-053</w:t>
              </w:r>
            </w:hyperlink>
            <w:r w:rsidRPr="003F15C2">
              <w:rPr>
                <w:rFonts w:ascii="Arial" w:hAnsi="Arial" w:cs="Arial"/>
                <w:lang w:val="en-US"/>
              </w:rPr>
              <w:t>.</w:t>
            </w:r>
          </w:p>
        </w:tc>
      </w:tr>
      <w:tr w:rsidR="003E3E88" w14:paraId="51A798DB" w14:textId="77777777" w:rsidTr="00CB6782">
        <w:tc>
          <w:tcPr>
            <w:tcW w:w="1598" w:type="dxa"/>
          </w:tcPr>
          <w:p w14:paraId="7865C767" w14:textId="0375F5C8" w:rsidR="003E3E88" w:rsidRPr="00876586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D47952">
              <w:rPr>
                <w:rFonts w:ascii="Arial" w:hAnsi="Arial" w:cs="Arial"/>
                <w:lang w:val="en-US"/>
              </w:rPr>
              <w:t>gratia</w:t>
            </w:r>
          </w:p>
        </w:tc>
        <w:tc>
          <w:tcPr>
            <w:tcW w:w="7230" w:type="dxa"/>
          </w:tcPr>
          <w:p w14:paraId="6C5646A9" w14:textId="17664D49" w:rsidR="003E3E88" w:rsidRDefault="003E3E88" w:rsidP="003E3E88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3F15C2">
              <w:rPr>
                <w:rFonts w:ascii="Arial" w:hAnsi="Arial" w:cs="Arial"/>
                <w:lang w:val="en-US"/>
              </w:rPr>
              <w:t>Used together with gglopt2 to create smooth partial effects plot from gam models.</w:t>
            </w:r>
          </w:p>
          <w:p w14:paraId="739FB9CB" w14:textId="4C4423AB" w:rsidR="003E3E88" w:rsidRPr="003F15C2" w:rsidRDefault="003E3E88" w:rsidP="003E3E88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 w:rsidRPr="003F15C2">
              <w:rPr>
                <w:rFonts w:ascii="Arial" w:hAnsi="Arial" w:cs="Arial"/>
                <w:lang w:val="en-US"/>
              </w:rPr>
              <w:t xml:space="preserve">Simpson G (2023). _gratia: Graceful </w:t>
            </w:r>
            <w:proofErr w:type="spellStart"/>
            <w:r w:rsidRPr="003F15C2">
              <w:rPr>
                <w:rFonts w:ascii="Arial" w:hAnsi="Arial" w:cs="Arial"/>
                <w:lang w:val="en-US"/>
              </w:rPr>
              <w:t>ggplot</w:t>
            </w:r>
            <w:proofErr w:type="spellEnd"/>
            <w:r w:rsidRPr="003F15C2">
              <w:rPr>
                <w:rFonts w:ascii="Arial" w:hAnsi="Arial" w:cs="Arial"/>
                <w:lang w:val="en-US"/>
              </w:rPr>
              <w:t xml:space="preserve">-Based Graphics and Other Functions for GAMs Fitted using </w:t>
            </w:r>
            <w:proofErr w:type="spellStart"/>
            <w:r w:rsidRPr="003F15C2">
              <w:rPr>
                <w:rFonts w:ascii="Arial" w:hAnsi="Arial" w:cs="Arial"/>
                <w:lang w:val="en-US"/>
              </w:rPr>
              <w:t>mgcv</w:t>
            </w:r>
            <w:proofErr w:type="spellEnd"/>
            <w:r w:rsidRPr="003F15C2">
              <w:rPr>
                <w:rFonts w:ascii="Arial" w:hAnsi="Arial" w:cs="Arial"/>
                <w:lang w:val="en-US"/>
              </w:rPr>
              <w:t>_. R package version 0.8.1, &lt;https://gavinsimpson.github.io/gratia/&gt;.</w:t>
            </w:r>
          </w:p>
        </w:tc>
      </w:tr>
    </w:tbl>
    <w:p w14:paraId="6C96F804" w14:textId="0B669456" w:rsidR="003E5E1B" w:rsidRDefault="003E5E1B" w:rsidP="005A5B1E">
      <w:pPr>
        <w:spacing w:line="480" w:lineRule="auto"/>
        <w:jc w:val="both"/>
        <w:rPr>
          <w:rFonts w:ascii="Arial" w:hAnsi="Arial" w:cs="Arial"/>
          <w:lang w:val="en-US"/>
        </w:rPr>
      </w:pPr>
    </w:p>
    <w:p w14:paraId="74CD5CA9" w14:textId="77777777" w:rsidR="009F588C" w:rsidRDefault="009F588C" w:rsidP="005A5B1E">
      <w:pPr>
        <w:spacing w:line="480" w:lineRule="auto"/>
        <w:jc w:val="both"/>
        <w:rPr>
          <w:rFonts w:ascii="Arial" w:hAnsi="Arial" w:cs="Arial"/>
          <w:lang w:val="en-US"/>
        </w:rPr>
      </w:pPr>
    </w:p>
    <w:sectPr w:rsidR="009F58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4203"/>
    <w:multiLevelType w:val="hybridMultilevel"/>
    <w:tmpl w:val="BBE4CC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C0EF5"/>
    <w:multiLevelType w:val="hybridMultilevel"/>
    <w:tmpl w:val="212CE33C"/>
    <w:lvl w:ilvl="0" w:tplc="BB58C9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77E3E"/>
    <w:multiLevelType w:val="hybridMultilevel"/>
    <w:tmpl w:val="BD68E0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25ED9"/>
    <w:multiLevelType w:val="hybridMultilevel"/>
    <w:tmpl w:val="63E4975A"/>
    <w:lvl w:ilvl="0" w:tplc="E4E240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269CD"/>
    <w:multiLevelType w:val="hybridMultilevel"/>
    <w:tmpl w:val="35D8F034"/>
    <w:lvl w:ilvl="0" w:tplc="747294CE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0886584"/>
    <w:multiLevelType w:val="hybridMultilevel"/>
    <w:tmpl w:val="5A68CA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83605"/>
    <w:multiLevelType w:val="hybridMultilevel"/>
    <w:tmpl w:val="2722C4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F0B05"/>
    <w:multiLevelType w:val="hybridMultilevel"/>
    <w:tmpl w:val="AE0EFC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46202"/>
    <w:multiLevelType w:val="hybridMultilevel"/>
    <w:tmpl w:val="047E9E92"/>
    <w:lvl w:ilvl="0" w:tplc="8DFA461C">
      <w:start w:val="3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314786">
    <w:abstractNumId w:val="7"/>
  </w:num>
  <w:num w:numId="2" w16cid:durableId="889807794">
    <w:abstractNumId w:val="4"/>
  </w:num>
  <w:num w:numId="3" w16cid:durableId="2058896537">
    <w:abstractNumId w:val="2"/>
  </w:num>
  <w:num w:numId="4" w16cid:durableId="1402175126">
    <w:abstractNumId w:val="6"/>
  </w:num>
  <w:num w:numId="5" w16cid:durableId="230115958">
    <w:abstractNumId w:val="1"/>
  </w:num>
  <w:num w:numId="6" w16cid:durableId="920258110">
    <w:abstractNumId w:val="5"/>
  </w:num>
  <w:num w:numId="7" w16cid:durableId="1837575056">
    <w:abstractNumId w:val="0"/>
  </w:num>
  <w:num w:numId="8" w16cid:durableId="77287775">
    <w:abstractNumId w:val="3"/>
  </w:num>
  <w:num w:numId="9" w16cid:durableId="15541959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A8"/>
    <w:rsid w:val="00000B1C"/>
    <w:rsid w:val="00013791"/>
    <w:rsid w:val="00014625"/>
    <w:rsid w:val="00030610"/>
    <w:rsid w:val="00032212"/>
    <w:rsid w:val="00032916"/>
    <w:rsid w:val="000354B0"/>
    <w:rsid w:val="00036D80"/>
    <w:rsid w:val="00044500"/>
    <w:rsid w:val="00044B0C"/>
    <w:rsid w:val="00046871"/>
    <w:rsid w:val="00050E79"/>
    <w:rsid w:val="000518EB"/>
    <w:rsid w:val="00072525"/>
    <w:rsid w:val="00075B16"/>
    <w:rsid w:val="000841E5"/>
    <w:rsid w:val="000844F6"/>
    <w:rsid w:val="00086F55"/>
    <w:rsid w:val="00087CB0"/>
    <w:rsid w:val="00090044"/>
    <w:rsid w:val="000950FC"/>
    <w:rsid w:val="00095EBB"/>
    <w:rsid w:val="000B1494"/>
    <w:rsid w:val="000C0255"/>
    <w:rsid w:val="000C30C4"/>
    <w:rsid w:val="000D1939"/>
    <w:rsid w:val="000D723C"/>
    <w:rsid w:val="000E51A7"/>
    <w:rsid w:val="000E53E7"/>
    <w:rsid w:val="000E54BF"/>
    <w:rsid w:val="000F197F"/>
    <w:rsid w:val="000F3311"/>
    <w:rsid w:val="000F4050"/>
    <w:rsid w:val="000F6BA4"/>
    <w:rsid w:val="000F7B90"/>
    <w:rsid w:val="0010234E"/>
    <w:rsid w:val="00107E4F"/>
    <w:rsid w:val="001123CE"/>
    <w:rsid w:val="00112E3B"/>
    <w:rsid w:val="00113E60"/>
    <w:rsid w:val="00114925"/>
    <w:rsid w:val="001153A4"/>
    <w:rsid w:val="00115421"/>
    <w:rsid w:val="001162FB"/>
    <w:rsid w:val="001237FB"/>
    <w:rsid w:val="00127FA3"/>
    <w:rsid w:val="00131E85"/>
    <w:rsid w:val="00132462"/>
    <w:rsid w:val="00134035"/>
    <w:rsid w:val="00141606"/>
    <w:rsid w:val="00146B6B"/>
    <w:rsid w:val="001621CD"/>
    <w:rsid w:val="00164445"/>
    <w:rsid w:val="00166950"/>
    <w:rsid w:val="001707F2"/>
    <w:rsid w:val="0017235B"/>
    <w:rsid w:val="0017727B"/>
    <w:rsid w:val="00181F56"/>
    <w:rsid w:val="00183F6A"/>
    <w:rsid w:val="0019082D"/>
    <w:rsid w:val="00193CAE"/>
    <w:rsid w:val="00194424"/>
    <w:rsid w:val="001A28DF"/>
    <w:rsid w:val="001A2F9C"/>
    <w:rsid w:val="001A3A6F"/>
    <w:rsid w:val="001A4962"/>
    <w:rsid w:val="001A4B2E"/>
    <w:rsid w:val="001B2168"/>
    <w:rsid w:val="001B48A2"/>
    <w:rsid w:val="001C05CE"/>
    <w:rsid w:val="001C0D15"/>
    <w:rsid w:val="001C6F38"/>
    <w:rsid w:val="001D09AB"/>
    <w:rsid w:val="001E0336"/>
    <w:rsid w:val="001E7575"/>
    <w:rsid w:val="001F06FB"/>
    <w:rsid w:val="001F1A83"/>
    <w:rsid w:val="002022A9"/>
    <w:rsid w:val="00202450"/>
    <w:rsid w:val="00203D4F"/>
    <w:rsid w:val="00215209"/>
    <w:rsid w:val="00215862"/>
    <w:rsid w:val="00231350"/>
    <w:rsid w:val="00231711"/>
    <w:rsid w:val="00237769"/>
    <w:rsid w:val="00240178"/>
    <w:rsid w:val="002401D1"/>
    <w:rsid w:val="00244D71"/>
    <w:rsid w:val="00245D79"/>
    <w:rsid w:val="00247204"/>
    <w:rsid w:val="002503EB"/>
    <w:rsid w:val="002525D2"/>
    <w:rsid w:val="0025443F"/>
    <w:rsid w:val="0026068F"/>
    <w:rsid w:val="00262ED9"/>
    <w:rsid w:val="00262EEE"/>
    <w:rsid w:val="00263CE0"/>
    <w:rsid w:val="00267C60"/>
    <w:rsid w:val="00274D3B"/>
    <w:rsid w:val="002814E4"/>
    <w:rsid w:val="0028249B"/>
    <w:rsid w:val="002852E0"/>
    <w:rsid w:val="00291257"/>
    <w:rsid w:val="00293AAD"/>
    <w:rsid w:val="002A5768"/>
    <w:rsid w:val="002A6054"/>
    <w:rsid w:val="002B3A88"/>
    <w:rsid w:val="002D0BA2"/>
    <w:rsid w:val="002D3E91"/>
    <w:rsid w:val="002D574C"/>
    <w:rsid w:val="002F23A3"/>
    <w:rsid w:val="002F66A6"/>
    <w:rsid w:val="00302C01"/>
    <w:rsid w:val="003109C9"/>
    <w:rsid w:val="00324DF2"/>
    <w:rsid w:val="0033213E"/>
    <w:rsid w:val="00334EC5"/>
    <w:rsid w:val="00337D47"/>
    <w:rsid w:val="003433E3"/>
    <w:rsid w:val="00350D07"/>
    <w:rsid w:val="00356947"/>
    <w:rsid w:val="00360578"/>
    <w:rsid w:val="00363E97"/>
    <w:rsid w:val="00365070"/>
    <w:rsid w:val="00367880"/>
    <w:rsid w:val="00370A2A"/>
    <w:rsid w:val="003725D9"/>
    <w:rsid w:val="00380425"/>
    <w:rsid w:val="00384947"/>
    <w:rsid w:val="00385827"/>
    <w:rsid w:val="003944A2"/>
    <w:rsid w:val="003963D6"/>
    <w:rsid w:val="003A634A"/>
    <w:rsid w:val="003B2E3F"/>
    <w:rsid w:val="003B35B3"/>
    <w:rsid w:val="003B54ED"/>
    <w:rsid w:val="003D1454"/>
    <w:rsid w:val="003D6881"/>
    <w:rsid w:val="003E3E88"/>
    <w:rsid w:val="003E5E1B"/>
    <w:rsid w:val="003E6F5A"/>
    <w:rsid w:val="003F15C2"/>
    <w:rsid w:val="003F17F1"/>
    <w:rsid w:val="003F2CB7"/>
    <w:rsid w:val="003F7021"/>
    <w:rsid w:val="004133ED"/>
    <w:rsid w:val="004226F2"/>
    <w:rsid w:val="00423465"/>
    <w:rsid w:val="00431F40"/>
    <w:rsid w:val="004338B0"/>
    <w:rsid w:val="004343E5"/>
    <w:rsid w:val="004412EE"/>
    <w:rsid w:val="00446A0B"/>
    <w:rsid w:val="00452532"/>
    <w:rsid w:val="00453FB4"/>
    <w:rsid w:val="004628AE"/>
    <w:rsid w:val="0046366D"/>
    <w:rsid w:val="00466F7D"/>
    <w:rsid w:val="00467AF6"/>
    <w:rsid w:val="00471E9D"/>
    <w:rsid w:val="00473AA3"/>
    <w:rsid w:val="00474639"/>
    <w:rsid w:val="00480748"/>
    <w:rsid w:val="004816F4"/>
    <w:rsid w:val="00482B39"/>
    <w:rsid w:val="00485D10"/>
    <w:rsid w:val="00487A00"/>
    <w:rsid w:val="00490241"/>
    <w:rsid w:val="00491BC6"/>
    <w:rsid w:val="004A6D2F"/>
    <w:rsid w:val="004B5329"/>
    <w:rsid w:val="004B56F1"/>
    <w:rsid w:val="004C2A45"/>
    <w:rsid w:val="004C3BA8"/>
    <w:rsid w:val="004C7513"/>
    <w:rsid w:val="004D4693"/>
    <w:rsid w:val="004D4F34"/>
    <w:rsid w:val="004E3812"/>
    <w:rsid w:val="004E59C9"/>
    <w:rsid w:val="004E7122"/>
    <w:rsid w:val="004F146E"/>
    <w:rsid w:val="00501681"/>
    <w:rsid w:val="00501E35"/>
    <w:rsid w:val="0050202D"/>
    <w:rsid w:val="00507A32"/>
    <w:rsid w:val="00507B58"/>
    <w:rsid w:val="00507B9B"/>
    <w:rsid w:val="005216FE"/>
    <w:rsid w:val="0053088F"/>
    <w:rsid w:val="00530938"/>
    <w:rsid w:val="00535F61"/>
    <w:rsid w:val="005459DF"/>
    <w:rsid w:val="00546957"/>
    <w:rsid w:val="005513E8"/>
    <w:rsid w:val="005629F9"/>
    <w:rsid w:val="00564B26"/>
    <w:rsid w:val="005667E7"/>
    <w:rsid w:val="00571FA9"/>
    <w:rsid w:val="005751C4"/>
    <w:rsid w:val="00576777"/>
    <w:rsid w:val="00582DFF"/>
    <w:rsid w:val="00585B17"/>
    <w:rsid w:val="005865D6"/>
    <w:rsid w:val="00587C1F"/>
    <w:rsid w:val="005961D3"/>
    <w:rsid w:val="005A5B1E"/>
    <w:rsid w:val="005A6176"/>
    <w:rsid w:val="005A727D"/>
    <w:rsid w:val="005B2EEF"/>
    <w:rsid w:val="005B48EC"/>
    <w:rsid w:val="005B6129"/>
    <w:rsid w:val="005C0536"/>
    <w:rsid w:val="005C2A61"/>
    <w:rsid w:val="005C398D"/>
    <w:rsid w:val="005C7FC2"/>
    <w:rsid w:val="005D13AB"/>
    <w:rsid w:val="005D4F8E"/>
    <w:rsid w:val="005E159F"/>
    <w:rsid w:val="005E2450"/>
    <w:rsid w:val="005E2692"/>
    <w:rsid w:val="005E33E9"/>
    <w:rsid w:val="005F20D3"/>
    <w:rsid w:val="005F5F32"/>
    <w:rsid w:val="005F7CF6"/>
    <w:rsid w:val="00603BDF"/>
    <w:rsid w:val="006056FD"/>
    <w:rsid w:val="0060606A"/>
    <w:rsid w:val="0060728F"/>
    <w:rsid w:val="00607AF4"/>
    <w:rsid w:val="0061191C"/>
    <w:rsid w:val="0061551B"/>
    <w:rsid w:val="00615D43"/>
    <w:rsid w:val="00623483"/>
    <w:rsid w:val="0063039D"/>
    <w:rsid w:val="00633389"/>
    <w:rsid w:val="0063519A"/>
    <w:rsid w:val="00635872"/>
    <w:rsid w:val="006359B0"/>
    <w:rsid w:val="00635E07"/>
    <w:rsid w:val="00644A07"/>
    <w:rsid w:val="00650007"/>
    <w:rsid w:val="0065136A"/>
    <w:rsid w:val="006650DA"/>
    <w:rsid w:val="006658ED"/>
    <w:rsid w:val="00667879"/>
    <w:rsid w:val="0067160D"/>
    <w:rsid w:val="0068651D"/>
    <w:rsid w:val="006B5769"/>
    <w:rsid w:val="006B7463"/>
    <w:rsid w:val="006D0688"/>
    <w:rsid w:val="006D35F3"/>
    <w:rsid w:val="006D5231"/>
    <w:rsid w:val="006E5928"/>
    <w:rsid w:val="006E7C72"/>
    <w:rsid w:val="006F368D"/>
    <w:rsid w:val="006F4EB5"/>
    <w:rsid w:val="007028F2"/>
    <w:rsid w:val="00704F09"/>
    <w:rsid w:val="00711BE1"/>
    <w:rsid w:val="00727092"/>
    <w:rsid w:val="00727F7D"/>
    <w:rsid w:val="00733179"/>
    <w:rsid w:val="0073740E"/>
    <w:rsid w:val="007430BB"/>
    <w:rsid w:val="007550FC"/>
    <w:rsid w:val="0077148E"/>
    <w:rsid w:val="00772BB4"/>
    <w:rsid w:val="00777EFF"/>
    <w:rsid w:val="00795F1B"/>
    <w:rsid w:val="007A0988"/>
    <w:rsid w:val="007A1150"/>
    <w:rsid w:val="007B13A5"/>
    <w:rsid w:val="007B69AF"/>
    <w:rsid w:val="007B6DE4"/>
    <w:rsid w:val="007B7135"/>
    <w:rsid w:val="007C1977"/>
    <w:rsid w:val="007C399D"/>
    <w:rsid w:val="007C429E"/>
    <w:rsid w:val="007C5EA8"/>
    <w:rsid w:val="007C7EF3"/>
    <w:rsid w:val="007D2D48"/>
    <w:rsid w:val="007E22E4"/>
    <w:rsid w:val="007E3FC0"/>
    <w:rsid w:val="0080046C"/>
    <w:rsid w:val="00802B81"/>
    <w:rsid w:val="00811236"/>
    <w:rsid w:val="008119D5"/>
    <w:rsid w:val="00824015"/>
    <w:rsid w:val="00825B23"/>
    <w:rsid w:val="00825B8C"/>
    <w:rsid w:val="00832CF7"/>
    <w:rsid w:val="00835929"/>
    <w:rsid w:val="008361D9"/>
    <w:rsid w:val="00841E9F"/>
    <w:rsid w:val="008447C1"/>
    <w:rsid w:val="00846193"/>
    <w:rsid w:val="00846BBB"/>
    <w:rsid w:val="00852369"/>
    <w:rsid w:val="00854207"/>
    <w:rsid w:val="008641DC"/>
    <w:rsid w:val="00873E98"/>
    <w:rsid w:val="00876586"/>
    <w:rsid w:val="00877459"/>
    <w:rsid w:val="008839CB"/>
    <w:rsid w:val="0088698B"/>
    <w:rsid w:val="008944A3"/>
    <w:rsid w:val="008B3778"/>
    <w:rsid w:val="008B493F"/>
    <w:rsid w:val="008C3142"/>
    <w:rsid w:val="008D4088"/>
    <w:rsid w:val="008D4855"/>
    <w:rsid w:val="008E2037"/>
    <w:rsid w:val="008E319F"/>
    <w:rsid w:val="008F00A9"/>
    <w:rsid w:val="008F1EDD"/>
    <w:rsid w:val="00910202"/>
    <w:rsid w:val="00910D0F"/>
    <w:rsid w:val="00915384"/>
    <w:rsid w:val="00915CD8"/>
    <w:rsid w:val="00920E70"/>
    <w:rsid w:val="00927766"/>
    <w:rsid w:val="00945D3B"/>
    <w:rsid w:val="00945E96"/>
    <w:rsid w:val="00956084"/>
    <w:rsid w:val="009625B5"/>
    <w:rsid w:val="00972820"/>
    <w:rsid w:val="009735A9"/>
    <w:rsid w:val="00974018"/>
    <w:rsid w:val="00980E1C"/>
    <w:rsid w:val="00985621"/>
    <w:rsid w:val="00990068"/>
    <w:rsid w:val="0099698D"/>
    <w:rsid w:val="009A064E"/>
    <w:rsid w:val="009A0C90"/>
    <w:rsid w:val="009A1F5C"/>
    <w:rsid w:val="009A3133"/>
    <w:rsid w:val="009A5D6F"/>
    <w:rsid w:val="009C695B"/>
    <w:rsid w:val="009D0064"/>
    <w:rsid w:val="009D31DC"/>
    <w:rsid w:val="009D4425"/>
    <w:rsid w:val="009D5CB7"/>
    <w:rsid w:val="009E47FE"/>
    <w:rsid w:val="009F588C"/>
    <w:rsid w:val="009F6BA3"/>
    <w:rsid w:val="009F72D2"/>
    <w:rsid w:val="00A03359"/>
    <w:rsid w:val="00A13792"/>
    <w:rsid w:val="00A20F0E"/>
    <w:rsid w:val="00A22384"/>
    <w:rsid w:val="00A3228E"/>
    <w:rsid w:val="00A37CFA"/>
    <w:rsid w:val="00A46709"/>
    <w:rsid w:val="00A57A40"/>
    <w:rsid w:val="00A80C0E"/>
    <w:rsid w:val="00A872FF"/>
    <w:rsid w:val="00A92A41"/>
    <w:rsid w:val="00AA1421"/>
    <w:rsid w:val="00AA25A9"/>
    <w:rsid w:val="00AA5D78"/>
    <w:rsid w:val="00AC1A8A"/>
    <w:rsid w:val="00AC2EA3"/>
    <w:rsid w:val="00AC5D14"/>
    <w:rsid w:val="00AD1671"/>
    <w:rsid w:val="00AD3C49"/>
    <w:rsid w:val="00AD59CB"/>
    <w:rsid w:val="00AE2C75"/>
    <w:rsid w:val="00AF6DA6"/>
    <w:rsid w:val="00B076F6"/>
    <w:rsid w:val="00B32544"/>
    <w:rsid w:val="00B32687"/>
    <w:rsid w:val="00B4317E"/>
    <w:rsid w:val="00B504A9"/>
    <w:rsid w:val="00B5060E"/>
    <w:rsid w:val="00B5295C"/>
    <w:rsid w:val="00B54D06"/>
    <w:rsid w:val="00B55DE2"/>
    <w:rsid w:val="00B57A56"/>
    <w:rsid w:val="00B61E2E"/>
    <w:rsid w:val="00B632B4"/>
    <w:rsid w:val="00B634F1"/>
    <w:rsid w:val="00B63FE7"/>
    <w:rsid w:val="00B65273"/>
    <w:rsid w:val="00B67182"/>
    <w:rsid w:val="00B72EEB"/>
    <w:rsid w:val="00B83409"/>
    <w:rsid w:val="00B879AD"/>
    <w:rsid w:val="00BA285F"/>
    <w:rsid w:val="00BB09F2"/>
    <w:rsid w:val="00BB42A5"/>
    <w:rsid w:val="00BB7955"/>
    <w:rsid w:val="00BB7F21"/>
    <w:rsid w:val="00BC4E34"/>
    <w:rsid w:val="00BD3CE8"/>
    <w:rsid w:val="00BD4852"/>
    <w:rsid w:val="00BD6041"/>
    <w:rsid w:val="00BE1819"/>
    <w:rsid w:val="00BE4A2A"/>
    <w:rsid w:val="00BF3455"/>
    <w:rsid w:val="00BF55EA"/>
    <w:rsid w:val="00C032A0"/>
    <w:rsid w:val="00C06DC3"/>
    <w:rsid w:val="00C153DC"/>
    <w:rsid w:val="00C16518"/>
    <w:rsid w:val="00C169B8"/>
    <w:rsid w:val="00C21044"/>
    <w:rsid w:val="00C21318"/>
    <w:rsid w:val="00C227B9"/>
    <w:rsid w:val="00C364ED"/>
    <w:rsid w:val="00C45388"/>
    <w:rsid w:val="00C46DB7"/>
    <w:rsid w:val="00C50196"/>
    <w:rsid w:val="00C561DE"/>
    <w:rsid w:val="00C6766B"/>
    <w:rsid w:val="00C741BA"/>
    <w:rsid w:val="00C74D7C"/>
    <w:rsid w:val="00C752E9"/>
    <w:rsid w:val="00C81B3F"/>
    <w:rsid w:val="00C81D9A"/>
    <w:rsid w:val="00C8541F"/>
    <w:rsid w:val="00CA28D7"/>
    <w:rsid w:val="00CB2626"/>
    <w:rsid w:val="00CB4FF4"/>
    <w:rsid w:val="00CB549D"/>
    <w:rsid w:val="00CB6782"/>
    <w:rsid w:val="00CB71ED"/>
    <w:rsid w:val="00CC226C"/>
    <w:rsid w:val="00CC6D04"/>
    <w:rsid w:val="00CD2339"/>
    <w:rsid w:val="00CD27C5"/>
    <w:rsid w:val="00CD495D"/>
    <w:rsid w:val="00CE2FF5"/>
    <w:rsid w:val="00CF47A9"/>
    <w:rsid w:val="00CF584D"/>
    <w:rsid w:val="00CF659C"/>
    <w:rsid w:val="00CF74F5"/>
    <w:rsid w:val="00CF7960"/>
    <w:rsid w:val="00D038B1"/>
    <w:rsid w:val="00D05710"/>
    <w:rsid w:val="00D128D0"/>
    <w:rsid w:val="00D12D7A"/>
    <w:rsid w:val="00D27F84"/>
    <w:rsid w:val="00D45261"/>
    <w:rsid w:val="00D47952"/>
    <w:rsid w:val="00D47FE1"/>
    <w:rsid w:val="00D51762"/>
    <w:rsid w:val="00D56680"/>
    <w:rsid w:val="00D57500"/>
    <w:rsid w:val="00D61E95"/>
    <w:rsid w:val="00D72E23"/>
    <w:rsid w:val="00D76637"/>
    <w:rsid w:val="00D8253D"/>
    <w:rsid w:val="00D84C0B"/>
    <w:rsid w:val="00D857B8"/>
    <w:rsid w:val="00D86F98"/>
    <w:rsid w:val="00D900A6"/>
    <w:rsid w:val="00D9051C"/>
    <w:rsid w:val="00D973A3"/>
    <w:rsid w:val="00DA1F27"/>
    <w:rsid w:val="00DA2C06"/>
    <w:rsid w:val="00DA339E"/>
    <w:rsid w:val="00DB2AC3"/>
    <w:rsid w:val="00DB3E9B"/>
    <w:rsid w:val="00DC5BDA"/>
    <w:rsid w:val="00DC6D07"/>
    <w:rsid w:val="00DC700E"/>
    <w:rsid w:val="00DD0390"/>
    <w:rsid w:val="00DD14CB"/>
    <w:rsid w:val="00DD4002"/>
    <w:rsid w:val="00DD7585"/>
    <w:rsid w:val="00DE0BCD"/>
    <w:rsid w:val="00DF246E"/>
    <w:rsid w:val="00DF55EA"/>
    <w:rsid w:val="00DF7FED"/>
    <w:rsid w:val="00E06D35"/>
    <w:rsid w:val="00E12DF9"/>
    <w:rsid w:val="00E167DC"/>
    <w:rsid w:val="00E25EE6"/>
    <w:rsid w:val="00E3135A"/>
    <w:rsid w:val="00E34A7D"/>
    <w:rsid w:val="00E34EBB"/>
    <w:rsid w:val="00E37EA8"/>
    <w:rsid w:val="00E37ED7"/>
    <w:rsid w:val="00E4427A"/>
    <w:rsid w:val="00E54AEC"/>
    <w:rsid w:val="00E6352E"/>
    <w:rsid w:val="00E64AF3"/>
    <w:rsid w:val="00E80BC6"/>
    <w:rsid w:val="00E97872"/>
    <w:rsid w:val="00EA3BC1"/>
    <w:rsid w:val="00EB4857"/>
    <w:rsid w:val="00ED0D77"/>
    <w:rsid w:val="00ED460D"/>
    <w:rsid w:val="00ED59EB"/>
    <w:rsid w:val="00EE3BCB"/>
    <w:rsid w:val="00EE3F47"/>
    <w:rsid w:val="00EE7B93"/>
    <w:rsid w:val="00EE7D7E"/>
    <w:rsid w:val="00EF59F7"/>
    <w:rsid w:val="00EF71FD"/>
    <w:rsid w:val="00EF7C28"/>
    <w:rsid w:val="00F00216"/>
    <w:rsid w:val="00F011C1"/>
    <w:rsid w:val="00F02920"/>
    <w:rsid w:val="00F12AFF"/>
    <w:rsid w:val="00F2248F"/>
    <w:rsid w:val="00F234B4"/>
    <w:rsid w:val="00F25224"/>
    <w:rsid w:val="00F27157"/>
    <w:rsid w:val="00F36BB0"/>
    <w:rsid w:val="00F45D70"/>
    <w:rsid w:val="00F47537"/>
    <w:rsid w:val="00F60953"/>
    <w:rsid w:val="00F6147F"/>
    <w:rsid w:val="00F73BE4"/>
    <w:rsid w:val="00F76AA1"/>
    <w:rsid w:val="00F919CF"/>
    <w:rsid w:val="00F97A2F"/>
    <w:rsid w:val="00FA0036"/>
    <w:rsid w:val="00FA20A7"/>
    <w:rsid w:val="00FA3DD9"/>
    <w:rsid w:val="00FB294B"/>
    <w:rsid w:val="00FD2C39"/>
    <w:rsid w:val="00FE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A6B0"/>
  <w15:chartTrackingRefBased/>
  <w15:docId w15:val="{34428A0D-6905-478A-88ED-BAF2331A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1D9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InTech">
    <w:name w:val="Body Text (InTech)"/>
    <w:basedOn w:val="Normal"/>
    <w:qFormat/>
    <w:rsid w:val="00B5060E"/>
    <w:pPr>
      <w:suppressAutoHyphens/>
      <w:spacing w:after="108" w:line="240" w:lineRule="auto"/>
      <w:ind w:left="15" w:right="1"/>
      <w:jc w:val="both"/>
    </w:pPr>
    <w:rPr>
      <w:rFonts w:ascii="Palatino Linotype" w:eastAsia="Palatino Linotype" w:hAnsi="Palatino Linotype" w:cs="Palatino Linotype"/>
      <w:color w:val="181717"/>
      <w:kern w:val="1"/>
      <w:sz w:val="18"/>
      <w:lang w:val="en-US" w:eastAsia="hr-HR"/>
    </w:rPr>
  </w:style>
  <w:style w:type="paragraph" w:customStyle="1" w:styleId="TableCaption">
    <w:name w:val="Table Caption"/>
    <w:basedOn w:val="Normal"/>
    <w:qFormat/>
    <w:rsid w:val="008F00A9"/>
    <w:pPr>
      <w:spacing w:after="0" w:line="240" w:lineRule="auto"/>
      <w:jc w:val="center"/>
    </w:pPr>
    <w:rPr>
      <w:rFonts w:eastAsiaTheme="minorEastAsia"/>
      <w:b/>
      <w:i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AD59CB"/>
    <w:pPr>
      <w:spacing w:after="200" w:line="240" w:lineRule="auto"/>
    </w:pPr>
    <w:rPr>
      <w:kern w:val="0"/>
      <w:sz w:val="24"/>
      <w:szCs w:val="24"/>
      <w:lang w:val="en-US" w:eastAsia="es-MX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customStyle="1" w:styleId="Tabla1">
    <w:name w:val="Tabla 1"/>
    <w:basedOn w:val="Tablanormal"/>
    <w:uiPriority w:val="99"/>
    <w:rsid w:val="005E2692"/>
    <w:pPr>
      <w:spacing w:after="0" w:line="240" w:lineRule="auto"/>
    </w:pPr>
    <w:tblPr/>
  </w:style>
  <w:style w:type="paragraph" w:styleId="Prrafodelista">
    <w:name w:val="List Paragraph"/>
    <w:basedOn w:val="Normal"/>
    <w:uiPriority w:val="34"/>
    <w:qFormat/>
    <w:rsid w:val="007E22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69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698B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7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7463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B7463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C8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VGAM" TargetMode="External"/><Relationship Id="rId3" Type="http://schemas.openxmlformats.org/officeDocument/2006/relationships/styles" Target="styles.xml"/><Relationship Id="rId7" Type="http://schemas.openxmlformats.org/officeDocument/2006/relationships/hyperlink" Target="https://CRAN.R-project.org/package=ordin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201/978042945901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32614/RJ-2021-05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77C3-ADAC-48CF-A709-7CE17CB1C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1366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Mancilla Galindo, J. (Javier)</dc:creator>
  <cp:keywords/>
  <dc:description/>
  <cp:lastModifiedBy>Javier Mancilla Galindo</cp:lastModifiedBy>
  <cp:revision>62</cp:revision>
  <dcterms:created xsi:type="dcterms:W3CDTF">2023-11-09T18:55:00Z</dcterms:created>
  <dcterms:modified xsi:type="dcterms:W3CDTF">2023-11-20T19:14:00Z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http://www.zotero.org/styles/anesthesiology</vt:lpwstr>
  </property>
  <property fmtid="{D5CDD505-2E9C-101B-9397-08002B2CF9AE}" pid="3" name="Mendeley Recent Style Name 0_1">
    <vt:lpwstr>Anesthesiology</vt:lpwstr>
  </property>
  <property fmtid="{D5CDD505-2E9C-101B-9397-08002B2CF9AE}" pid="4" name="Mendeley Recent Style Id 1_1">
    <vt:lpwstr>http://www.zotero.org/styles/harvard-cite-them-right</vt:lpwstr>
  </property>
  <property fmtid="{D5CDD505-2E9C-101B-9397-08002B2CF9AE}" pid="5" name="Mendeley Recent Style Name 1_1">
    <vt:lpwstr>Cite Them Right 10th edition - Harvard</vt:lpwstr>
  </property>
  <property fmtid="{D5CDD505-2E9C-101B-9397-08002B2CF9AE}" pid="6" name="Mendeley Recent Style Id 2_1">
    <vt:lpwstr>http://www.zotero.org/styles/critical-care</vt:lpwstr>
  </property>
  <property fmtid="{D5CDD505-2E9C-101B-9397-08002B2CF9AE}" pid="7" name="Mendeley Recent Style Name 2_1">
    <vt:lpwstr>Critical Care</vt:lpwstr>
  </property>
  <property fmtid="{D5CDD505-2E9C-101B-9397-08002B2CF9AE}" pid="8" name="Mendeley Recent Style Id 3_1">
    <vt:lpwstr>http://www.zotero.org/styles/european-respiratory-journal</vt:lpwstr>
  </property>
  <property fmtid="{D5CDD505-2E9C-101B-9397-08002B2CF9AE}" pid="9" name="Mendeley Recent Style Name 3_1">
    <vt:lpwstr>European Respiratory Journal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http://www.zotero.org/styles/national-library-of-medicine</vt:lpwstr>
  </property>
  <property fmtid="{D5CDD505-2E9C-101B-9397-08002B2CF9AE}" pid="17" name="Mendeley Recent Style Name 7_1">
    <vt:lpwstr>National Library of Medicine</vt:lpwstr>
  </property>
  <property fmtid="{D5CDD505-2E9C-101B-9397-08002B2CF9AE}" pid="18" name="Mendeley Recent Style Id 8_1">
    <vt:lpwstr>http://www.zotero.org/styles/the-american-journal-of-clinical-nutrition</vt:lpwstr>
  </property>
  <property fmtid="{D5CDD505-2E9C-101B-9397-08002B2CF9AE}" pid="19" name="Mendeley Recent Style Name 8_1">
    <vt:lpwstr>The American Journal of Clinical Nutrition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488d7dbd-8ab1-33bc-bbcd-3f9de82b8ea5</vt:lpwstr>
  </property>
  <property fmtid="{D5CDD505-2E9C-101B-9397-08002B2CF9AE}" pid="24" name="Mendeley Citation Style_1">
    <vt:lpwstr>http://www.zotero.org/styles/anesthesiology</vt:lpwstr>
  </property>
</Properties>
</file>