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7CF" w:rsidRDefault="00B777CF" w:rsidP="00B777CF">
      <w:r>
        <w:t>TRUCO CUANDO EL CONTROL MSCOMM32.OCX</w:t>
      </w:r>
    </w:p>
    <w:p w:rsidR="00B777CF" w:rsidRDefault="00B777CF" w:rsidP="00B777CF"/>
    <w:p w:rsidR="00B777CF" w:rsidRDefault="00B777CF" w:rsidP="00B777CF">
      <w:r>
        <w:t>Deja de funcionar</w:t>
      </w:r>
    </w:p>
    <w:p w:rsidR="00B777CF" w:rsidRDefault="00B777CF" w:rsidP="00B777CF"/>
    <w:p w:rsidR="00B777CF" w:rsidRDefault="00B777CF" w:rsidP="00B777CF">
      <w:r>
        <w:t>A veces el MSCOMM32 deja de funcionar. Se puede verificar porque en la ventana de captura de peso el ícono de teléfono no sale</w:t>
      </w:r>
    </w:p>
    <w:p w:rsidR="00B777CF" w:rsidRDefault="00B777CF" w:rsidP="00B777CF"/>
    <w:p w:rsidR="00B777CF" w:rsidRDefault="00B777CF" w:rsidP="00B777CF">
      <w:r>
        <w:t>A este control hay que hacerle dos cosas</w:t>
      </w:r>
    </w:p>
    <w:p w:rsidR="00B777CF" w:rsidRDefault="00B777CF" w:rsidP="00B777CF"/>
    <w:p w:rsidR="00B777CF" w:rsidRPr="00B777CF" w:rsidRDefault="00B777CF" w:rsidP="00B777CF">
      <w:pPr>
        <w:rPr>
          <w:b/>
        </w:rPr>
      </w:pPr>
      <w:r w:rsidRPr="00B777CF">
        <w:rPr>
          <w:b/>
        </w:rPr>
        <w:t>Primera</w:t>
      </w:r>
    </w:p>
    <w:p w:rsidR="00B777CF" w:rsidRDefault="00B777CF" w:rsidP="00B777CF"/>
    <w:p w:rsidR="00B777CF" w:rsidRDefault="00B777CF" w:rsidP="00B777CF">
      <w:r>
        <w:t>Registrarlo</w:t>
      </w:r>
    </w:p>
    <w:p w:rsidR="00B777CF" w:rsidRDefault="00B777CF" w:rsidP="00B777CF"/>
    <w:p w:rsidR="00B777CF" w:rsidRDefault="00B777CF" w:rsidP="00B777CF">
      <w:r>
        <w:t xml:space="preserve">Para eso el comando es: regsvr32 Mscomm32.ocx </w:t>
      </w:r>
    </w:p>
    <w:p w:rsidR="00B777CF" w:rsidRDefault="00B777CF" w:rsidP="00B777CF"/>
    <w:p w:rsidR="00B777CF" w:rsidRDefault="00B777CF" w:rsidP="00B777CF">
      <w:r>
        <w:t>regsvr32 /u Mscomm32.ocx. Es para desregistrarlo</w:t>
      </w:r>
    </w:p>
    <w:p w:rsidR="00B777CF" w:rsidRDefault="00B777CF" w:rsidP="00B777CF"/>
    <w:p w:rsidR="00B777CF" w:rsidRPr="00B777CF" w:rsidRDefault="00B777CF" w:rsidP="00B777CF">
      <w:pPr>
        <w:rPr>
          <w:b/>
        </w:rPr>
      </w:pPr>
      <w:r w:rsidRPr="00B777CF">
        <w:rPr>
          <w:b/>
        </w:rPr>
        <w:t xml:space="preserve">Segunda </w:t>
      </w:r>
    </w:p>
    <w:p w:rsidR="00B777CF" w:rsidRDefault="00B777CF" w:rsidP="00B777CF"/>
    <w:p w:rsidR="00B777CF" w:rsidRDefault="00B777CF" w:rsidP="00B777CF">
      <w:r>
        <w:t>Como este objeto es de Visual Basic se requiere una licencia.</w:t>
      </w:r>
    </w:p>
    <w:p w:rsidR="00B777CF" w:rsidRDefault="00B777CF" w:rsidP="00B777CF"/>
    <w:p w:rsidR="00B777CF" w:rsidRDefault="00B777CF" w:rsidP="00B777CF">
      <w:r>
        <w:t>Para licenciarlo se registra la siguiente entrada en el regedit</w:t>
      </w:r>
    </w:p>
    <w:p w:rsidR="00B777CF" w:rsidRDefault="00B777CF" w:rsidP="00B777CF"/>
    <w:p w:rsidR="00B777CF" w:rsidRDefault="00B777CF" w:rsidP="00B777CF">
      <w:r>
        <w:t>Esta se inserta como una nueva clave</w:t>
      </w:r>
    </w:p>
    <w:p w:rsidR="00B777CF" w:rsidRDefault="00B777CF" w:rsidP="00B777CF"/>
    <w:p w:rsidR="00B777CF" w:rsidRDefault="00B777CF" w:rsidP="00B777CF"/>
    <w:p w:rsidR="00B777CF" w:rsidRDefault="00B777CF" w:rsidP="00B777CF">
      <w:r>
        <w:rPr>
          <w:rFonts w:ascii="open_sansregular" w:hAnsi="open_sansregular"/>
          <w:color w:val="000000"/>
          <w:sz w:val="18"/>
          <w:szCs w:val="18"/>
          <w:shd w:val="clear" w:color="auto" w:fill="FFFFFF"/>
        </w:rPr>
        <w:t>Licencia de MSCOMM32:</w:t>
      </w:r>
      <w:r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  <w:t> </w:t>
      </w:r>
      <w:r>
        <w:rPr>
          <w:rFonts w:ascii="open_sansregular" w:hAnsi="open_sansregular"/>
          <w:color w:val="000000"/>
          <w:sz w:val="18"/>
          <w:szCs w:val="18"/>
        </w:rPr>
        <w:br/>
      </w:r>
      <w:r>
        <w:rPr>
          <w:rFonts w:ascii="open_sansregular" w:hAnsi="open_sansregular"/>
          <w:color w:val="000000"/>
          <w:sz w:val="18"/>
          <w:szCs w:val="18"/>
          <w:shd w:val="clear" w:color="auto" w:fill="FFFFFF"/>
        </w:rPr>
        <w:t>HKEY_CLASSES_ROOT\\\\Licenses\\\\4250E830-6AC2-11cf-8ADB-00AA00C00905</w:t>
      </w:r>
      <w:r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  <w:t> </w:t>
      </w:r>
      <w:r>
        <w:rPr>
          <w:rFonts w:ascii="open_sansregular" w:hAnsi="open_sansregular"/>
          <w:color w:val="000000"/>
          <w:sz w:val="18"/>
          <w:szCs w:val="18"/>
        </w:rPr>
        <w:br/>
      </w:r>
      <w:r>
        <w:rPr>
          <w:rFonts w:ascii="open_sansregular" w:hAnsi="open_sansregular"/>
          <w:color w:val="000000"/>
          <w:sz w:val="18"/>
          <w:szCs w:val="18"/>
        </w:rPr>
        <w:br/>
      </w:r>
      <w:r>
        <w:rPr>
          <w:rFonts w:ascii="open_sansregular" w:hAnsi="open_sansregular"/>
          <w:color w:val="000000"/>
          <w:sz w:val="18"/>
          <w:szCs w:val="18"/>
          <w:shd w:val="clear" w:color="auto" w:fill="FFFFFF"/>
        </w:rPr>
        <w:t>valor predeterminado = kjljvjjjoquqmjjjvpqqkqmqykypoqjquoun</w:t>
      </w:r>
      <w:r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  <w:t> </w:t>
      </w:r>
    </w:p>
    <w:p w:rsidR="00294B01" w:rsidRDefault="00294B01"/>
    <w:p w:rsidR="00B777CF" w:rsidRDefault="00B777CF"/>
    <w:p w:rsidR="00B777CF" w:rsidRDefault="00B777CF">
      <w:pPr>
        <w:rPr>
          <w:rFonts w:ascii="open_sansregular" w:hAnsi="open_sansregular"/>
          <w:color w:val="000000"/>
          <w:sz w:val="18"/>
          <w:szCs w:val="18"/>
          <w:shd w:val="clear" w:color="auto" w:fill="FFFFFF"/>
        </w:rPr>
      </w:pPr>
      <w:r>
        <w:rPr>
          <w:rFonts w:ascii="open_sansregular" w:hAnsi="open_sansregular"/>
          <w:color w:val="000000"/>
          <w:sz w:val="18"/>
          <w:szCs w:val="18"/>
          <w:shd w:val="clear" w:color="auto" w:fill="FFFFFF"/>
        </w:rPr>
        <w:t>4250E830-6AC2-11cf-8ADB-00AA00C00905 es la clave</w:t>
      </w:r>
    </w:p>
    <w:p w:rsidR="00B777CF" w:rsidRDefault="00B777CF" w:rsidP="00B777CF">
      <w:pPr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</w:pPr>
      <w:r>
        <w:rPr>
          <w:rFonts w:ascii="open_sansregular" w:hAnsi="open_sansregular"/>
          <w:color w:val="000000"/>
          <w:sz w:val="18"/>
          <w:szCs w:val="18"/>
          <w:shd w:val="clear" w:color="auto" w:fill="FFFFFF"/>
        </w:rPr>
        <w:t>kjljvjjjoquqmjjjvpqqkqmqykypoqjquoun</w:t>
      </w:r>
      <w:r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  <w:t>  es el valor predeterminado</w:t>
      </w:r>
    </w:p>
    <w:p w:rsidR="00B777CF" w:rsidRDefault="00B777CF" w:rsidP="00B777CF">
      <w:pPr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</w:pPr>
    </w:p>
    <w:p w:rsidR="00B777CF" w:rsidRDefault="00B777CF" w:rsidP="00B777CF">
      <w:pPr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</w:pPr>
    </w:p>
    <w:p w:rsidR="007D666A" w:rsidRDefault="00B777CF" w:rsidP="00B777CF">
      <w:pPr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</w:pPr>
      <w:r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  <w:t xml:space="preserve">Desde Powerbuilder el objeto se inserta desde </w:t>
      </w:r>
      <w:r w:rsidR="007D666A"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  <w:t>el menú por</w:t>
      </w:r>
    </w:p>
    <w:p w:rsidR="007D666A" w:rsidRDefault="007D666A" w:rsidP="00B777CF">
      <w:pPr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</w:pPr>
    </w:p>
    <w:p w:rsidR="007D666A" w:rsidRDefault="00B777CF" w:rsidP="00B777CF">
      <w:pPr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</w:pPr>
      <w:r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  <w:t xml:space="preserve">Insert Control </w:t>
      </w:r>
      <w:r w:rsidR="007D666A"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  <w:t xml:space="preserve">/ OLE </w:t>
      </w:r>
    </w:p>
    <w:p w:rsidR="007D666A" w:rsidRDefault="007D666A" w:rsidP="00B777CF">
      <w:pPr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</w:pPr>
    </w:p>
    <w:p w:rsidR="007D666A" w:rsidRDefault="007D666A" w:rsidP="00B777CF">
      <w:pPr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</w:pPr>
      <w:r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  <w:t xml:space="preserve">Luegos se ubica en la pestaña insert control y se busca el objeto </w:t>
      </w:r>
    </w:p>
    <w:p w:rsidR="007D666A" w:rsidRDefault="007D666A" w:rsidP="00B777CF">
      <w:pPr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</w:pPr>
    </w:p>
    <w:p w:rsidR="00B777CF" w:rsidRDefault="007D666A" w:rsidP="00B777CF">
      <w:pPr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</w:pPr>
      <w:r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  <w:t>C</w:t>
      </w:r>
      <w:bookmarkStart w:id="0" w:name="_GoBack"/>
      <w:bookmarkEnd w:id="0"/>
      <w:r w:rsidR="00B777CF">
        <w:rPr>
          <w:rStyle w:val="apple-converted-space"/>
          <w:rFonts w:ascii="open_sansregular" w:hAnsi="open_sansregular"/>
          <w:color w:val="000000"/>
          <w:sz w:val="18"/>
          <w:szCs w:val="18"/>
          <w:shd w:val="clear" w:color="auto" w:fill="FFFFFF"/>
        </w:rPr>
        <w:t xml:space="preserve">omo puede verse en la siguiente imagen </w:t>
      </w:r>
    </w:p>
    <w:p w:rsidR="00B777CF" w:rsidRDefault="00B777CF" w:rsidP="00B777CF">
      <w:r>
        <w:rPr>
          <w:noProof/>
        </w:rPr>
        <w:lastRenderedPageBreak/>
        <w:drawing>
          <wp:inline distT="0" distB="0" distL="0" distR="0" wp14:anchorId="3CED07B2" wp14:editId="66603785">
            <wp:extent cx="5486400" cy="3086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7CF" w:rsidRDefault="00B777CF">
      <w:r>
        <w:t xml:space="preserve"> </w:t>
      </w:r>
    </w:p>
    <w:sectPr w:rsidR="00B777C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7CF"/>
    <w:rsid w:val="00294B01"/>
    <w:rsid w:val="007D666A"/>
    <w:rsid w:val="00B7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D3959"/>
  <w15:chartTrackingRefBased/>
  <w15:docId w15:val="{CDCDA4CC-7C49-4B32-8E2F-1B0EC9B7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B777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rsid w:val="00B77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152</Words>
  <Characters>841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3</cp:revision>
  <dcterms:created xsi:type="dcterms:W3CDTF">2016-06-16T18:21:00Z</dcterms:created>
  <dcterms:modified xsi:type="dcterms:W3CDTF">2017-02-06T21:48:00Z</dcterms:modified>
</cp:coreProperties>
</file>