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Alif Arman,</w:t>
      </w:r>
    </w:p>
    <w:p/>
    <w:p>
      <w:r>
        <w:t>I am writing to express my genuine interest in the Operations Associate position. While my formal training is in electronic engineering from Argentina, my journey has always been driven by a passion for system optimization, workflow coordination, and solving complex challenges. Working hands-on on multidisciplinary projects, from managing technical teams to developing integrated software and hardware architectures, has taught me how to look at the big picture without losing sight of the operational details that keep projects moving smoothly.</w:t>
      </w:r>
    </w:p>
    <w:p/>
    <w:p>
      <w:r>
        <w:t xml:space="preserve">What drew me to this role is the opportunity to combine my analytical background with my enthusiasm for improving processes. Whether it was coordinating technical teams, optimizing backend systems, or maintaining detailed documentation for R&amp;D projects, I have always naturally gravitated toward organizing moving parts and helping teams collaborate more effectively. I thrive in dynamic environments where adaptability and a proactive attitude are key to turning operational challenges into practical solutions. </w:t>
      </w:r>
    </w:p>
    <w:p/>
    <w:p>
      <w:r>
        <w:t>Currently based in Melbourne on a Working Holiday Visa, I am eager to bring my problem-solving mindset and dedication to a collaborative team. I would love the chance to discuss how my background in managing technical workflows and my eagerness to learn can support your operations and contribute to your team's goals.</w:t>
      </w:r>
    </w:p>
    <w:p/>
    <w:p>
      <w:r>
        <w:t>Sincerely,</w:t>
      </w:r>
    </w:p>
    <w:p>
      <w:r>
        <w:t>Javier Nicolas Nieto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