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/>
    <w:p>
      <w:r>
        <w:t xml:space="preserve">I recently arrived in Melbourne on a Working Holiday Visa and, when I read about your energy storage project, I knew I wanted to be part of it. As an Electronic Engineer with a strong background in microcontroller architectures, hardware debugging, and communication protocols like UART, SPI, and I2C, I am naturally drawn to complex technical systems where precision matters. </w:t>
      </w:r>
    </w:p>
    <w:p/>
    <w:p>
      <w:r>
        <w:t xml:space="preserve">Throughout my recent experience coordinating technical teams and developing embedded systems, I have spent a lot of time doing exactly what this role demands: hands-on hardware inspection, systematic fault diagnosis, and rigorous debugging. Whether I was working on firmware for satellite communication models or programming control hardware for robotics, I learned to approach technical problems with a practical, hands-on mindset, ensuring that every component communicates seamlessly before full deployment. </w:t>
      </w:r>
    </w:p>
    <w:p/>
    <w:p>
      <w:r>
        <w:t>Beyond my technical skills with hardware and communication protocols, I am someone who genuinely enjoys collaborating with others, handling on-site troubleshooting, and keeping stakeholders aligned. I am based right here in Melbourne, ready to jump in immediately, and eager to bring my drive and engineering background to your operations team.</w:t>
      </w:r>
    </w:p>
    <w:p/>
    <w:p>
      <w:r>
        <w:t>Sincerely,</w:t>
      </w:r>
    </w:p>
    <w:p>
      <w:r>
        <w:t>Javier Nicolas Nieto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