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>I am writing to express my interest in the Graduate Developer position at Sevenledger. Having recently arrived in Melbourne from Argentina on a Working Holiday Visa, I am eager to transition my background in electronic engineering into a dedicated software development role. While my degree is in hardware and systems, my real passion lies in writing clean, efficient code and building applications that solve real-world problems.</w:t>
      </w:r>
    </w:p>
    <w:p/>
    <w:p>
      <w:r>
        <w:t>In my previous experience as a backend developer at AVEIT, I worked extensively with Python, Django, and MySQL, maintaining complex architectures and collaborating with Git. This gave me a solid grasp of how databases and APIs interact, as well as the importance of writing well-documented code. My engineering background has made me an adaptable, logical thinker who enjoys diving into the details to fix bugs and optimize system performance.</w:t>
      </w:r>
    </w:p>
    <w:p/>
    <w:p>
      <w:r>
        <w:t>I am highly self-motivated and comfortable working independently, which makes the remote nature of this role a great fit. I would love the opportunity to discuss how my technical skills and proactive mindset can help Sevenledger build and improve its applications.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