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Eduardo Soledad Flores,</w:t>
      </w:r>
    </w:p>
    <w:p/>
    <w:p>
      <w:r>
        <w:t xml:space="preserve">As an electronic engineer currently based here in Melbourne on a Working Holiday visa, I was genuinely excited to come across your opening for a Data Insights Analyst. While my background is rooted in hardware design, firmware, and embedded systems, my daily engineering reality has always heavily involved tackling complex data structures, cleaning raw sensor signals, and building backend architectures using Python and SQL to extract meaningful metrics. </w:t>
      </w:r>
    </w:p>
    <w:p/>
    <w:p>
      <w:r>
        <w:t>Throughout my recent projects, including developing AI-driven robotic systems and backend modules, I have spent countless hours analyzing datasets, validating information for accuracy, and creating clear dashboards and documentation to bridge the gap between raw data and informed decision-making. I approach data analysis with a strong problem-solving mindset and a natural curiosity for finding patterns, which allows me to quickly adapt to new tools and analytical workflows without needing a traditional corporate analytics background.</w:t>
      </w:r>
    </w:p>
    <w:p/>
    <w:p>
      <w:r>
        <w:t>I am eager to bring this technical rigor and hands-on drive to your remote team, contributing a fresh perspective while building a solid path in data analytics. Thank you for your time and consideration, and I look forward to the possibility of discussing how my analytical skills can add value to your department.</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