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Harshit Arora,</w:t>
      </w:r>
    </w:p>
    <w:p/>
    <w:p>
      <w:r>
        <w:t xml:space="preserve">When I read about the QA Analyst opening, what immediately caught my attention was the chance to help build software that people can genuinely trust. Throughout my background in electronic engineering and software development, I have always been the person who zooms in on the edge cases, enjoys breaking things intentionally in a lab environment, and obsesses over why a system failed so I can fix it properly. </w:t>
      </w:r>
    </w:p>
    <w:p/>
    <w:p>
      <w:r>
        <w:t xml:space="preserve">While my professional path includes designing embedded systems, custom hardware, and backend architectures using Python and Django, a large part of my day-to-day has always involved rigorous testing, debugging firmware, and documenting technical workflows. Having worked on complex multi-module systems and collaborative tech projects, I understand how crucial clear communication and precise bug tracking are when bridging the gap between developers and end users. I am naturally analytical, deeply curious about how systems behave under pressure, and comfortable working both independently and alongside remote teams. </w:t>
      </w:r>
    </w:p>
    <w:p/>
    <w:p>
      <w:r>
        <w:t xml:space="preserve">I am currently based in Melbourne on a Working Holiday visa, eager to bring my strong problem-solving mindset and eye for detail to a dedicated quality assurance team. I would love the opportunity to discuss how my technical background and proactive attitude can add value to your projects. </w:t>
      </w:r>
    </w:p>
    <w:p/>
    <w:p>
      <w:r>
        <w:t>Sincerely,</w:t>
      </w:r>
    </w:p>
    <w:p>
      <w:r>
        <w:t>Javier Nicolas Nieto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