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FA5E8" w14:textId="6274B2C7" w:rsidR="004D0530" w:rsidRPr="00771097" w:rsidRDefault="00470209" w:rsidP="00470209">
      <w:pPr>
        <w:jc w:val="center"/>
        <w:rPr>
          <w:rFonts w:ascii="Avenir Book" w:hAnsi="Avenir Book"/>
          <w:i/>
          <w:iCs/>
          <w:color w:val="000000" w:themeColor="text1"/>
          <w:sz w:val="40"/>
          <w:szCs w:val="40"/>
          <w:shd w:val="clear" w:color="auto" w:fill="FFFFFF"/>
        </w:rPr>
      </w:pPr>
      <w:r w:rsidRPr="00A14532">
        <w:rPr>
          <w:rFonts w:ascii="Avenir Book" w:hAnsi="Avenir Book"/>
          <w:i/>
          <w:iCs/>
          <w:color w:val="000000" w:themeColor="text1"/>
          <w:sz w:val="40"/>
          <w:szCs w:val="40"/>
          <w:shd w:val="clear" w:color="auto" w:fill="FFFFFF"/>
          <w:lang w:val="en-US"/>
        </w:rPr>
        <w:t>St</w:t>
      </w:r>
      <w:r w:rsidRPr="00771097">
        <w:rPr>
          <w:rFonts w:ascii="Avenir Book" w:hAnsi="Avenir Book"/>
          <w:i/>
          <w:iCs/>
          <w:color w:val="000000" w:themeColor="text1"/>
          <w:sz w:val="40"/>
          <w:szCs w:val="40"/>
          <w:shd w:val="clear" w:color="auto" w:fill="FFFFFF"/>
        </w:rPr>
        <w:t xml:space="preserve">atistical </w:t>
      </w:r>
      <w:r w:rsidR="00A14532" w:rsidRPr="00A14532">
        <w:rPr>
          <w:rFonts w:ascii="Avenir Book" w:hAnsi="Avenir Book"/>
          <w:i/>
          <w:iCs/>
          <w:color w:val="000000" w:themeColor="text1"/>
          <w:sz w:val="40"/>
          <w:szCs w:val="40"/>
          <w:shd w:val="clear" w:color="auto" w:fill="FFFFFF"/>
          <w:lang w:val="en-US"/>
        </w:rPr>
        <w:t>A</w:t>
      </w:r>
      <w:r w:rsidRPr="00771097">
        <w:rPr>
          <w:rFonts w:ascii="Avenir Book" w:hAnsi="Avenir Book"/>
          <w:i/>
          <w:iCs/>
          <w:color w:val="000000" w:themeColor="text1"/>
          <w:sz w:val="40"/>
          <w:szCs w:val="40"/>
          <w:shd w:val="clear" w:color="auto" w:fill="FFFFFF"/>
        </w:rPr>
        <w:t>nalysis for Silvestrum</w:t>
      </w:r>
    </w:p>
    <w:p w14:paraId="4EC7B5A6" w14:textId="77777777" w:rsidR="00771097" w:rsidRDefault="00771097" w:rsidP="00771097">
      <w:pPr>
        <w:rPr>
          <w:rFonts w:ascii="Arial" w:hAnsi="Arial" w:cs="Arial"/>
          <w:b/>
          <w:bCs/>
          <w:color w:val="222222"/>
          <w:lang w:val="en-US"/>
        </w:rPr>
      </w:pPr>
    </w:p>
    <w:p w14:paraId="6B29A592" w14:textId="77777777" w:rsidR="00771097" w:rsidRDefault="00771097" w:rsidP="00771097">
      <w:pPr>
        <w:rPr>
          <w:rFonts w:ascii="Arial" w:hAnsi="Arial" w:cs="Arial"/>
          <w:b/>
          <w:bCs/>
          <w:color w:val="222222"/>
          <w:lang w:val="en-US"/>
        </w:rPr>
      </w:pPr>
    </w:p>
    <w:p w14:paraId="23DA288F" w14:textId="5E909179" w:rsidR="00470209" w:rsidRPr="00771097" w:rsidRDefault="00771097" w:rsidP="00771097">
      <w:pPr>
        <w:rPr>
          <w:rFonts w:ascii="Arial" w:hAnsi="Arial" w:cs="Arial"/>
          <w:b/>
          <w:bCs/>
          <w:color w:val="222222"/>
          <w:lang w:val="en-US"/>
        </w:rPr>
      </w:pPr>
      <w:r>
        <w:rPr>
          <w:rFonts w:ascii="Arial" w:hAnsi="Arial" w:cs="Arial"/>
          <w:b/>
          <w:bCs/>
          <w:color w:val="222222"/>
          <w:lang w:val="en-US"/>
        </w:rPr>
        <w:t xml:space="preserve">Objective: </w:t>
      </w:r>
    </w:p>
    <w:p w14:paraId="48E4EEA6" w14:textId="2E4A4E88" w:rsidR="00470209" w:rsidRDefault="00D559E9" w:rsidP="00470209">
      <w:pPr>
        <w:rPr>
          <w:rFonts w:ascii="Arial" w:hAnsi="Arial" w:cs="Arial"/>
          <w:color w:val="222222"/>
          <w:lang w:val="en-US"/>
        </w:rPr>
      </w:pPr>
      <w:r>
        <w:rPr>
          <w:rFonts w:ascii="Arial" w:hAnsi="Arial" w:cs="Arial"/>
          <w:color w:val="222222"/>
          <w:lang w:val="en-US"/>
        </w:rPr>
        <w:t>Create a</w:t>
      </w:r>
      <w:r w:rsidR="00470209">
        <w:rPr>
          <w:rFonts w:ascii="Arial" w:hAnsi="Arial" w:cs="Arial"/>
          <w:color w:val="222222"/>
          <w:lang w:val="en-US"/>
        </w:rPr>
        <w:t xml:space="preserve"> statistical analysis</w:t>
      </w:r>
      <w:r>
        <w:rPr>
          <w:rFonts w:ascii="Arial" w:hAnsi="Arial" w:cs="Arial"/>
          <w:color w:val="222222"/>
          <w:lang w:val="en-US"/>
        </w:rPr>
        <w:t xml:space="preserve"> to</w:t>
      </w:r>
      <w:r w:rsidR="00470209">
        <w:rPr>
          <w:rFonts w:ascii="Arial" w:hAnsi="Arial" w:cs="Arial"/>
          <w:color w:val="222222"/>
          <w:lang w:val="en-US"/>
        </w:rPr>
        <w:t xml:space="preserve"> find </w:t>
      </w:r>
      <w:r>
        <w:rPr>
          <w:rFonts w:ascii="Arial" w:hAnsi="Arial" w:cs="Arial"/>
          <w:color w:val="222222"/>
          <w:lang w:val="en-US"/>
        </w:rPr>
        <w:t>the</w:t>
      </w:r>
      <w:r w:rsidR="00470209" w:rsidRPr="00470209">
        <w:rPr>
          <w:rFonts w:ascii="Arial" w:hAnsi="Arial" w:cs="Arial"/>
          <w:color w:val="222222"/>
        </w:rPr>
        <w:t xml:space="preserve"> appropriate number of sample plots in order to get</w:t>
      </w:r>
      <w:r w:rsidR="00470209" w:rsidRPr="00470209">
        <w:rPr>
          <w:rFonts w:ascii="Arial" w:hAnsi="Arial" w:cs="Arial"/>
          <w:color w:val="222222"/>
          <w:lang w:val="en-US"/>
        </w:rPr>
        <w:t xml:space="preserve"> an a</w:t>
      </w:r>
      <w:r w:rsidR="00470209">
        <w:rPr>
          <w:rFonts w:ascii="Arial" w:hAnsi="Arial" w:cs="Arial"/>
          <w:color w:val="222222"/>
          <w:lang w:val="en-US"/>
        </w:rPr>
        <w:t xml:space="preserve">pproximate calculation of total carbon per tree in Mg per hectare. </w:t>
      </w:r>
    </w:p>
    <w:p w14:paraId="6236D45B" w14:textId="77777777" w:rsidR="00470209" w:rsidRDefault="00470209" w:rsidP="00470209">
      <w:pPr>
        <w:rPr>
          <w:rFonts w:ascii="Arial" w:hAnsi="Arial" w:cs="Arial"/>
          <w:color w:val="222222"/>
          <w:lang w:val="en-US"/>
        </w:rPr>
      </w:pPr>
    </w:p>
    <w:p w14:paraId="156C68EB" w14:textId="4B67A918" w:rsidR="00470209" w:rsidRDefault="00470209" w:rsidP="00470209">
      <w:pPr>
        <w:rPr>
          <w:rFonts w:ascii="Arial" w:hAnsi="Arial" w:cs="Arial"/>
          <w:color w:val="222222"/>
          <w:lang w:val="en-US"/>
        </w:rPr>
      </w:pPr>
      <w:r>
        <w:rPr>
          <w:rFonts w:ascii="Arial" w:hAnsi="Arial" w:cs="Arial"/>
          <w:color w:val="222222"/>
          <w:lang w:val="en-US"/>
        </w:rPr>
        <w:t xml:space="preserve">The ideal scenario would be to find the number of plots and number of trees to find </w:t>
      </w:r>
      <w:r w:rsidR="00B67542">
        <w:rPr>
          <w:rFonts w:ascii="Arial" w:hAnsi="Arial" w:cs="Arial"/>
          <w:color w:val="222222"/>
          <w:lang w:val="en-US"/>
        </w:rPr>
        <w:t>a</w:t>
      </w:r>
      <w:r>
        <w:rPr>
          <w:rFonts w:ascii="Arial" w:hAnsi="Arial" w:cs="Arial"/>
          <w:color w:val="222222"/>
          <w:lang w:val="en-US"/>
        </w:rPr>
        <w:t xml:space="preserve"> statistical analysis. </w:t>
      </w:r>
    </w:p>
    <w:p w14:paraId="504343E5" w14:textId="3F90951A" w:rsidR="0075681C" w:rsidRDefault="0075681C" w:rsidP="00470209">
      <w:pPr>
        <w:rPr>
          <w:rFonts w:ascii="Arial" w:hAnsi="Arial" w:cs="Arial"/>
          <w:color w:val="222222"/>
          <w:lang w:val="en-US"/>
        </w:rPr>
      </w:pPr>
    </w:p>
    <w:p w14:paraId="28B4CDA1" w14:textId="0665DAB4" w:rsidR="0075681C" w:rsidRPr="0075681C" w:rsidRDefault="0075681C" w:rsidP="00470209">
      <w:pPr>
        <w:rPr>
          <w:rFonts w:ascii="Arial" w:hAnsi="Arial" w:cs="Arial"/>
          <w:b/>
          <w:bCs/>
          <w:color w:val="222222"/>
          <w:lang w:val="en-US"/>
        </w:rPr>
      </w:pPr>
      <w:r w:rsidRPr="0075681C">
        <w:rPr>
          <w:rFonts w:ascii="Arial" w:hAnsi="Arial" w:cs="Arial"/>
          <w:b/>
          <w:bCs/>
          <w:color w:val="222222"/>
          <w:lang w:val="en-US"/>
        </w:rPr>
        <w:t>Background information:</w:t>
      </w:r>
    </w:p>
    <w:p w14:paraId="0C83E457" w14:textId="3ADB92E1" w:rsidR="0075681C" w:rsidRDefault="0075681C" w:rsidP="00470209">
      <w:pPr>
        <w:rPr>
          <w:rFonts w:ascii="Arial" w:hAnsi="Arial" w:cs="Arial"/>
          <w:color w:val="222222"/>
          <w:lang w:val="en-US"/>
        </w:rPr>
      </w:pPr>
    </w:p>
    <w:p w14:paraId="149EA133" w14:textId="31FB6A24" w:rsidR="0075681C" w:rsidRDefault="00B67542" w:rsidP="00470209">
      <w:pPr>
        <w:rPr>
          <w:rStyle w:val="Hyperlink"/>
          <w:rFonts w:ascii="Arial" w:hAnsi="Arial" w:cs="Arial"/>
          <w:shd w:val="clear" w:color="auto" w:fill="FFFFFF"/>
          <w:lang w:val="en-US"/>
        </w:rPr>
      </w:pPr>
      <w:r w:rsidRPr="00B67542">
        <w:rPr>
          <w:rFonts w:ascii="Arial" w:hAnsi="Arial" w:cs="Arial"/>
          <w:color w:val="4A4A4A"/>
          <w:shd w:val="clear" w:color="auto" w:fill="FFFFFF"/>
          <w:lang w:val="en-US"/>
        </w:rPr>
        <w:t>F</w:t>
      </w:r>
      <w:r w:rsidR="00052965">
        <w:rPr>
          <w:rFonts w:ascii="Arial" w:hAnsi="Arial" w:cs="Arial"/>
          <w:color w:val="4A4A4A"/>
          <w:shd w:val="clear" w:color="auto" w:fill="FFFFFF"/>
        </w:rPr>
        <w:t>orest</w:t>
      </w:r>
      <w:r w:rsidRPr="00B67542">
        <w:rPr>
          <w:rFonts w:ascii="Arial" w:hAnsi="Arial" w:cs="Arial"/>
          <w:color w:val="4A4A4A"/>
          <w:shd w:val="clear" w:color="auto" w:fill="FFFFFF"/>
          <w:lang w:val="en-US"/>
        </w:rPr>
        <w:t xml:space="preserve"> mangrove</w:t>
      </w:r>
      <w:r>
        <w:rPr>
          <w:rFonts w:ascii="Arial" w:hAnsi="Arial" w:cs="Arial"/>
          <w:color w:val="4A4A4A"/>
          <w:shd w:val="clear" w:color="auto" w:fill="FFFFFF"/>
          <w:lang w:val="en-US"/>
        </w:rPr>
        <w:t xml:space="preserve"> sizes </w:t>
      </w:r>
      <w:r w:rsidR="00052965">
        <w:rPr>
          <w:rFonts w:ascii="Arial" w:hAnsi="Arial" w:cs="Arial"/>
          <w:color w:val="4A4A4A"/>
          <w:shd w:val="clear" w:color="auto" w:fill="FFFFFF"/>
        </w:rPr>
        <w:t xml:space="preserve">does not seem to control how densely </w:t>
      </w:r>
      <w:r w:rsidRPr="00B67542">
        <w:rPr>
          <w:rFonts w:ascii="Arial" w:hAnsi="Arial" w:cs="Arial"/>
          <w:color w:val="4A4A4A"/>
          <w:shd w:val="clear" w:color="auto" w:fill="FFFFFF"/>
          <w:lang w:val="en-US"/>
        </w:rPr>
        <w:t>carbon</w:t>
      </w:r>
      <w:r>
        <w:rPr>
          <w:rFonts w:ascii="Arial" w:hAnsi="Arial" w:cs="Arial"/>
          <w:color w:val="4A4A4A"/>
          <w:shd w:val="clear" w:color="auto" w:fill="FFFFFF"/>
          <w:lang w:val="en-US"/>
        </w:rPr>
        <w:t xml:space="preserve"> (C)</w:t>
      </w:r>
      <w:r w:rsidR="00052965">
        <w:rPr>
          <w:rFonts w:ascii="Arial" w:hAnsi="Arial" w:cs="Arial"/>
          <w:color w:val="4A4A4A"/>
          <w:shd w:val="clear" w:color="auto" w:fill="FFFFFF"/>
        </w:rPr>
        <w:t xml:space="preserve"> is stored in these mangroves, sampling at different locations within each forest revealed more about the distribution of C. Fringe areas had relatively low and consistent C densities, while in the interiors of forests we observed some of the greatest C densities</w:t>
      </w:r>
      <w:r w:rsidRPr="00B67542">
        <w:rPr>
          <w:rFonts w:ascii="Arial" w:hAnsi="Arial" w:cs="Arial"/>
          <w:color w:val="4A4A4A"/>
          <w:shd w:val="clear" w:color="auto" w:fill="FFFFFF"/>
          <w:lang w:val="en-US"/>
        </w:rPr>
        <w:t>.</w:t>
      </w:r>
      <w:r>
        <w:rPr>
          <w:rFonts w:ascii="Arial" w:hAnsi="Arial" w:cs="Arial"/>
          <w:color w:val="4A4A4A"/>
          <w:shd w:val="clear" w:color="auto" w:fill="FFFFFF"/>
          <w:lang w:val="en-US"/>
        </w:rPr>
        <w:t xml:space="preserve"> </w:t>
      </w:r>
      <w:hyperlink r:id="rId5" w:history="1">
        <w:r w:rsidRPr="00A14532">
          <w:rPr>
            <w:rStyle w:val="Hyperlink"/>
            <w:rFonts w:ascii="Arial" w:hAnsi="Arial" w:cs="Arial"/>
            <w:shd w:val="clear" w:color="auto" w:fill="FFFFFF"/>
          </w:rPr>
          <w:t>https://datamares.org/stories/gulf-mangroves-store-carbon-by-the-ton/</w:t>
        </w:r>
      </w:hyperlink>
    </w:p>
    <w:p w14:paraId="1523A57F" w14:textId="1390B861" w:rsidR="00A14532" w:rsidRDefault="00A14532" w:rsidP="00470209">
      <w:pPr>
        <w:rPr>
          <w:rStyle w:val="Hyperlink"/>
          <w:rFonts w:ascii="Arial" w:hAnsi="Arial" w:cs="Arial"/>
          <w:shd w:val="clear" w:color="auto" w:fill="FFFFFF"/>
          <w:lang w:val="en-US"/>
        </w:rPr>
      </w:pPr>
    </w:p>
    <w:p w14:paraId="31FE2067" w14:textId="77777777" w:rsidR="00A14532" w:rsidRPr="00A14532" w:rsidRDefault="00A14532" w:rsidP="00470209">
      <w:pPr>
        <w:rPr>
          <w:rFonts w:ascii="Arial" w:hAnsi="Arial" w:cs="Arial"/>
          <w:color w:val="4A4A4A"/>
          <w:shd w:val="clear" w:color="auto" w:fill="FFFFFF"/>
        </w:rPr>
      </w:pPr>
    </w:p>
    <w:p w14:paraId="461B4770" w14:textId="638B2E37" w:rsidR="00B67542" w:rsidRDefault="00A14532" w:rsidP="00470209">
      <w:pPr>
        <w:rPr>
          <w:rFonts w:ascii="Arial" w:hAnsi="Arial" w:cs="Arial"/>
          <w:b/>
          <w:bCs/>
          <w:color w:val="222222"/>
          <w:lang w:val="en-US"/>
        </w:rPr>
      </w:pPr>
      <w:r>
        <w:rPr>
          <w:rFonts w:ascii="Arial" w:hAnsi="Arial" w:cs="Arial"/>
          <w:b/>
          <w:bCs/>
          <w:color w:val="222222"/>
          <w:lang w:val="en-US"/>
        </w:rPr>
        <w:t>Data:</w:t>
      </w:r>
    </w:p>
    <w:p w14:paraId="010A78A4" w14:textId="3A5B8F24" w:rsidR="00A14532" w:rsidRPr="00510B12" w:rsidRDefault="00A14532" w:rsidP="00510B12">
      <w:pPr>
        <w:pStyle w:val="ListParagraph"/>
        <w:numPr>
          <w:ilvl w:val="0"/>
          <w:numId w:val="7"/>
        </w:numPr>
        <w:rPr>
          <w:rFonts w:ascii="Arial" w:eastAsia="Times New Roman" w:hAnsi="Arial" w:cs="Arial"/>
          <w:color w:val="222222"/>
        </w:rPr>
      </w:pPr>
      <w:r w:rsidRPr="00A14532">
        <w:rPr>
          <w:rFonts w:ascii="Arial" w:eastAsia="Times New Roman" w:hAnsi="Arial" w:cs="Arial"/>
          <w:color w:val="222222"/>
          <w:lang w:val="en-US"/>
        </w:rPr>
        <w:t xml:space="preserve">Census </w:t>
      </w:r>
      <w:r w:rsidR="00510B12">
        <w:rPr>
          <w:rFonts w:ascii="Arial" w:eastAsia="Times New Roman" w:hAnsi="Arial" w:cs="Arial"/>
          <w:color w:val="222222"/>
          <w:lang w:val="en-US"/>
        </w:rPr>
        <w:t>data</w:t>
      </w:r>
    </w:p>
    <w:p w14:paraId="658F21CE" w14:textId="511CBC39" w:rsidR="00510B12" w:rsidRPr="00510B12" w:rsidRDefault="00510B12" w:rsidP="00510B12">
      <w:pPr>
        <w:pStyle w:val="ListParagraph"/>
        <w:numPr>
          <w:ilvl w:val="0"/>
          <w:numId w:val="7"/>
        </w:numPr>
        <w:rPr>
          <w:rFonts w:ascii="Arial" w:eastAsia="Times New Roman" w:hAnsi="Arial" w:cs="Arial"/>
          <w:color w:val="222222"/>
        </w:rPr>
      </w:pPr>
      <w:r>
        <w:rPr>
          <w:rFonts w:ascii="Arial" w:eastAsia="Times New Roman" w:hAnsi="Arial" w:cs="Arial"/>
          <w:color w:val="222222"/>
          <w:lang w:val="en-US"/>
        </w:rPr>
        <w:t>CSV</w:t>
      </w:r>
    </w:p>
    <w:p w14:paraId="566DA5AE" w14:textId="2CF12CD8" w:rsidR="00510B12" w:rsidRPr="00510B12" w:rsidRDefault="00510B12" w:rsidP="00510B12">
      <w:pPr>
        <w:pStyle w:val="ListParagraph"/>
        <w:numPr>
          <w:ilvl w:val="0"/>
          <w:numId w:val="7"/>
        </w:numPr>
        <w:rPr>
          <w:rFonts w:ascii="Arial" w:eastAsia="Times New Roman" w:hAnsi="Arial" w:cs="Arial"/>
          <w:color w:val="222222"/>
        </w:rPr>
      </w:pPr>
      <w:r>
        <w:rPr>
          <w:rFonts w:ascii="Arial" w:eastAsia="Times New Roman" w:hAnsi="Arial" w:cs="Arial"/>
          <w:color w:val="222222"/>
          <w:lang w:val="en-US"/>
        </w:rPr>
        <w:t>Carbon calculations to Mg/ha</w:t>
      </w:r>
    </w:p>
    <w:p w14:paraId="3B522805" w14:textId="30C61FEB" w:rsidR="00510B12" w:rsidRPr="00510B12" w:rsidRDefault="00510B12" w:rsidP="00510B12">
      <w:pPr>
        <w:pStyle w:val="ListParagraph"/>
        <w:numPr>
          <w:ilvl w:val="0"/>
          <w:numId w:val="7"/>
        </w:numPr>
        <w:rPr>
          <w:rFonts w:ascii="Arial" w:eastAsia="Times New Roman" w:hAnsi="Arial" w:cs="Arial"/>
          <w:color w:val="222222"/>
        </w:rPr>
      </w:pPr>
      <w:r>
        <w:rPr>
          <w:rFonts w:ascii="Arial" w:eastAsia="Times New Roman" w:hAnsi="Arial" w:cs="Arial"/>
          <w:color w:val="222222"/>
          <w:lang w:val="en-US"/>
        </w:rPr>
        <w:t>Manual measurements (Canopy, Height, Crown Diameter).</w:t>
      </w:r>
    </w:p>
    <w:p w14:paraId="256184BA" w14:textId="77777777" w:rsidR="00510B12" w:rsidRPr="00510B12" w:rsidRDefault="00510B12" w:rsidP="00510B12">
      <w:pPr>
        <w:rPr>
          <w:rFonts w:ascii="Arial" w:hAnsi="Arial" w:cs="Arial"/>
          <w:color w:val="222222"/>
        </w:rPr>
      </w:pPr>
    </w:p>
    <w:tbl>
      <w:tblPr>
        <w:tblStyle w:val="GridTable2-Accent3"/>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843"/>
        <w:gridCol w:w="2268"/>
        <w:gridCol w:w="2835"/>
      </w:tblGrid>
      <w:tr w:rsidR="00510B12" w14:paraId="6A843A85" w14:textId="77777777" w:rsidTr="00B6517B">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bottom w:val="single" w:sz="4" w:space="0" w:color="auto"/>
              <w:right w:val="single" w:sz="4" w:space="0" w:color="auto"/>
            </w:tcBorders>
            <w:noWrap/>
            <w:hideMark/>
          </w:tcPr>
          <w:p w14:paraId="2749D9FD" w14:textId="77777777" w:rsidR="00510B12" w:rsidRPr="00510B12" w:rsidRDefault="00510B12" w:rsidP="00510B12">
            <w:pPr>
              <w:jc w:val="center"/>
              <w:rPr>
                <w:rFonts w:ascii="Lucida Grande" w:hAnsi="Lucida Grande" w:cs="Lucida Grande"/>
                <w:b/>
                <w:bCs/>
                <w:color w:val="000000"/>
              </w:rPr>
            </w:pPr>
            <w:r w:rsidRPr="00510B12">
              <w:rPr>
                <w:rFonts w:ascii="Lucida Grande" w:hAnsi="Lucida Grande" w:cs="Lucida Grande"/>
                <w:b/>
                <w:bCs/>
                <w:color w:val="000000"/>
              </w:rPr>
              <w:t>Site</w:t>
            </w:r>
          </w:p>
        </w:tc>
        <w:tc>
          <w:tcPr>
            <w:tcW w:w="1843" w:type="dxa"/>
            <w:tcBorders>
              <w:top w:val="single" w:sz="4" w:space="0" w:color="auto"/>
              <w:left w:val="single" w:sz="4" w:space="0" w:color="auto"/>
              <w:bottom w:val="single" w:sz="4" w:space="0" w:color="auto"/>
              <w:right w:val="single" w:sz="4" w:space="0" w:color="auto"/>
            </w:tcBorders>
            <w:noWrap/>
            <w:hideMark/>
          </w:tcPr>
          <w:p w14:paraId="573C8245" w14:textId="77777777" w:rsidR="00510B12" w:rsidRPr="00510B12" w:rsidRDefault="00510B12" w:rsidP="00510B12">
            <w:pPr>
              <w:jc w:val="center"/>
              <w:cnfStyle w:val="100000000000" w:firstRow="1" w:lastRow="0" w:firstColumn="0" w:lastColumn="0" w:oddVBand="0" w:evenVBand="0" w:oddHBand="0" w:evenHBand="0" w:firstRowFirstColumn="0" w:firstRowLastColumn="0" w:lastRowFirstColumn="0" w:lastRowLastColumn="0"/>
              <w:rPr>
                <w:rFonts w:ascii="Lucida Grande" w:hAnsi="Lucida Grande" w:cs="Lucida Grande"/>
                <w:color w:val="000000"/>
              </w:rPr>
            </w:pPr>
            <w:r w:rsidRPr="00510B12">
              <w:rPr>
                <w:rFonts w:ascii="Lucida Grande" w:hAnsi="Lucida Grande" w:cs="Lucida Grande"/>
                <w:color w:val="000000"/>
              </w:rPr>
              <w:t>Year</w:t>
            </w:r>
          </w:p>
        </w:tc>
        <w:tc>
          <w:tcPr>
            <w:tcW w:w="2268" w:type="dxa"/>
            <w:tcBorders>
              <w:top w:val="single" w:sz="4" w:space="0" w:color="auto"/>
              <w:left w:val="single" w:sz="4" w:space="0" w:color="auto"/>
              <w:bottom w:val="single" w:sz="4" w:space="0" w:color="auto"/>
              <w:right w:val="single" w:sz="4" w:space="0" w:color="auto"/>
            </w:tcBorders>
            <w:noWrap/>
            <w:hideMark/>
          </w:tcPr>
          <w:p w14:paraId="475E7638" w14:textId="77777777" w:rsidR="00510B12" w:rsidRPr="00510B12" w:rsidRDefault="00510B12" w:rsidP="00510B12">
            <w:pPr>
              <w:jc w:val="center"/>
              <w:cnfStyle w:val="100000000000" w:firstRow="1" w:lastRow="0" w:firstColumn="0" w:lastColumn="0" w:oddVBand="0" w:evenVBand="0" w:oddHBand="0" w:evenHBand="0" w:firstRowFirstColumn="0" w:firstRowLastColumn="0" w:lastRowFirstColumn="0" w:lastRowLastColumn="0"/>
              <w:rPr>
                <w:rFonts w:ascii="Lucida Grande" w:hAnsi="Lucida Grande" w:cs="Lucida Grande"/>
                <w:color w:val="000000"/>
              </w:rPr>
            </w:pPr>
            <w:r w:rsidRPr="00510B12">
              <w:rPr>
                <w:rFonts w:ascii="Lucida Grande" w:hAnsi="Lucida Grande" w:cs="Lucida Grande"/>
                <w:color w:val="000000"/>
              </w:rPr>
              <w:t>Number of Plots</w:t>
            </w:r>
          </w:p>
        </w:tc>
        <w:tc>
          <w:tcPr>
            <w:tcW w:w="2835" w:type="dxa"/>
            <w:tcBorders>
              <w:top w:val="single" w:sz="4" w:space="0" w:color="auto"/>
              <w:left w:val="single" w:sz="4" w:space="0" w:color="auto"/>
              <w:bottom w:val="single" w:sz="4" w:space="0" w:color="auto"/>
            </w:tcBorders>
            <w:noWrap/>
            <w:hideMark/>
          </w:tcPr>
          <w:p w14:paraId="0DEA246E" w14:textId="77777777" w:rsidR="00510B12" w:rsidRPr="00510B12" w:rsidRDefault="00510B12" w:rsidP="00510B12">
            <w:pPr>
              <w:jc w:val="center"/>
              <w:cnfStyle w:val="100000000000" w:firstRow="1" w:lastRow="0" w:firstColumn="0" w:lastColumn="0" w:oddVBand="0" w:evenVBand="0" w:oddHBand="0" w:evenHBand="0" w:firstRowFirstColumn="0" w:firstRowLastColumn="0" w:lastRowFirstColumn="0" w:lastRowLastColumn="0"/>
              <w:rPr>
                <w:rFonts w:ascii="Lucida Grande" w:hAnsi="Lucida Grande" w:cs="Lucida Grande"/>
                <w:color w:val="000000"/>
              </w:rPr>
            </w:pPr>
            <w:r w:rsidRPr="00510B12">
              <w:rPr>
                <w:rFonts w:ascii="Lucida Grande" w:hAnsi="Lucida Grande" w:cs="Lucida Grande"/>
                <w:color w:val="000000"/>
              </w:rPr>
              <w:t>Tree Measurement</w:t>
            </w:r>
          </w:p>
        </w:tc>
      </w:tr>
      <w:tr w:rsidR="00510B12" w14:paraId="16785D9C" w14:textId="77777777" w:rsidTr="00B6517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tcBorders>
            <w:noWrap/>
            <w:hideMark/>
          </w:tcPr>
          <w:p w14:paraId="6DC5E0BF" w14:textId="77777777" w:rsidR="00510B12" w:rsidRPr="00510B12" w:rsidRDefault="00510B12" w:rsidP="00510B12">
            <w:pPr>
              <w:jc w:val="center"/>
              <w:rPr>
                <w:rFonts w:ascii="Lucida Grande" w:hAnsi="Lucida Grande" w:cs="Lucida Grande"/>
                <w:b w:val="0"/>
                <w:bCs w:val="0"/>
                <w:color w:val="000000"/>
                <w:sz w:val="22"/>
                <w:szCs w:val="22"/>
              </w:rPr>
            </w:pPr>
            <w:r w:rsidRPr="00510B12">
              <w:rPr>
                <w:rFonts w:ascii="Lucida Grande" w:hAnsi="Lucida Grande" w:cs="Lucida Grande"/>
                <w:b w:val="0"/>
                <w:bCs w:val="0"/>
                <w:color w:val="000000"/>
                <w:sz w:val="22"/>
                <w:szCs w:val="22"/>
              </w:rPr>
              <w:t>A</w:t>
            </w:r>
          </w:p>
        </w:tc>
        <w:tc>
          <w:tcPr>
            <w:tcW w:w="1843" w:type="dxa"/>
            <w:tcBorders>
              <w:top w:val="single" w:sz="4" w:space="0" w:color="auto"/>
            </w:tcBorders>
            <w:noWrap/>
            <w:hideMark/>
          </w:tcPr>
          <w:p w14:paraId="5B4BF6D2" w14:textId="77777777" w:rsidR="00510B12" w:rsidRDefault="00510B12" w:rsidP="00510B12">
            <w:pPr>
              <w:jc w:val="center"/>
              <w:cnfStyle w:val="000000100000" w:firstRow="0" w:lastRow="0" w:firstColumn="0" w:lastColumn="0" w:oddVBand="0" w:evenVBand="0" w:oddHBand="1" w:evenHBand="0" w:firstRowFirstColumn="0" w:firstRowLastColumn="0" w:lastRowFirstColumn="0" w:lastRowLastColumn="0"/>
              <w:rPr>
                <w:rFonts w:ascii="Lucida Grande" w:hAnsi="Lucida Grande" w:cs="Lucida Grande"/>
                <w:color w:val="000000"/>
                <w:sz w:val="22"/>
                <w:szCs w:val="22"/>
              </w:rPr>
            </w:pPr>
            <w:r>
              <w:rPr>
                <w:rFonts w:ascii="Lucida Grande" w:hAnsi="Lucida Grande" w:cs="Lucida Grande"/>
                <w:color w:val="000000"/>
                <w:sz w:val="22"/>
                <w:szCs w:val="22"/>
              </w:rPr>
              <w:t>2010</w:t>
            </w:r>
          </w:p>
        </w:tc>
        <w:tc>
          <w:tcPr>
            <w:tcW w:w="2268" w:type="dxa"/>
            <w:tcBorders>
              <w:top w:val="single" w:sz="4" w:space="0" w:color="auto"/>
            </w:tcBorders>
            <w:noWrap/>
            <w:hideMark/>
          </w:tcPr>
          <w:p w14:paraId="0C48C4D0" w14:textId="77777777" w:rsidR="00510B12" w:rsidRDefault="00510B12" w:rsidP="00510B12">
            <w:pPr>
              <w:jc w:val="center"/>
              <w:cnfStyle w:val="000000100000" w:firstRow="0" w:lastRow="0" w:firstColumn="0" w:lastColumn="0" w:oddVBand="0" w:evenVBand="0" w:oddHBand="1" w:evenHBand="0" w:firstRowFirstColumn="0" w:firstRowLastColumn="0" w:lastRowFirstColumn="0" w:lastRowLastColumn="0"/>
              <w:rPr>
                <w:rFonts w:ascii="Lucida Grande" w:hAnsi="Lucida Grande" w:cs="Lucida Grande"/>
                <w:color w:val="000000"/>
                <w:sz w:val="22"/>
                <w:szCs w:val="22"/>
              </w:rPr>
            </w:pPr>
            <w:r>
              <w:rPr>
                <w:rFonts w:ascii="Lucida Grande" w:hAnsi="Lucida Grande" w:cs="Lucida Grande"/>
                <w:color w:val="000000"/>
                <w:sz w:val="22"/>
                <w:szCs w:val="22"/>
              </w:rPr>
              <w:t>7</w:t>
            </w:r>
          </w:p>
        </w:tc>
        <w:tc>
          <w:tcPr>
            <w:tcW w:w="2835" w:type="dxa"/>
            <w:tcBorders>
              <w:top w:val="single" w:sz="4" w:space="0" w:color="auto"/>
            </w:tcBorders>
            <w:noWrap/>
            <w:hideMark/>
          </w:tcPr>
          <w:p w14:paraId="5EB30FF7" w14:textId="77777777" w:rsidR="00510B12" w:rsidRDefault="00510B12" w:rsidP="00510B12">
            <w:pPr>
              <w:jc w:val="center"/>
              <w:cnfStyle w:val="000000100000" w:firstRow="0" w:lastRow="0" w:firstColumn="0" w:lastColumn="0" w:oddVBand="0" w:evenVBand="0" w:oddHBand="1" w:evenHBand="0" w:firstRowFirstColumn="0" w:firstRowLastColumn="0" w:lastRowFirstColumn="0" w:lastRowLastColumn="0"/>
              <w:rPr>
                <w:rFonts w:ascii="Lucida Grande" w:hAnsi="Lucida Grande" w:cs="Lucida Grande"/>
                <w:color w:val="000000"/>
                <w:sz w:val="22"/>
                <w:szCs w:val="22"/>
              </w:rPr>
            </w:pPr>
            <w:r>
              <w:rPr>
                <w:rFonts w:ascii="Lucida Grande" w:hAnsi="Lucida Grande" w:cs="Lucida Grande"/>
                <w:color w:val="000000"/>
                <w:sz w:val="22"/>
                <w:szCs w:val="22"/>
              </w:rPr>
              <w:t>746</w:t>
            </w:r>
          </w:p>
        </w:tc>
      </w:tr>
      <w:tr w:rsidR="00B6517B" w14:paraId="10A73DE5" w14:textId="77777777" w:rsidTr="00B6517B">
        <w:trPr>
          <w:trHeight w:val="32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22ABEC36" w14:textId="77777777" w:rsidR="00510B12" w:rsidRPr="00510B12" w:rsidRDefault="00510B12" w:rsidP="00510B12">
            <w:pPr>
              <w:jc w:val="center"/>
              <w:rPr>
                <w:rFonts w:ascii="Lucida Grande" w:hAnsi="Lucida Grande" w:cs="Lucida Grande"/>
                <w:b w:val="0"/>
                <w:bCs w:val="0"/>
                <w:color w:val="000000"/>
                <w:sz w:val="22"/>
                <w:szCs w:val="22"/>
              </w:rPr>
            </w:pPr>
            <w:r w:rsidRPr="00510B12">
              <w:rPr>
                <w:rFonts w:ascii="Lucida Grande" w:hAnsi="Lucida Grande" w:cs="Lucida Grande"/>
                <w:b w:val="0"/>
                <w:bCs w:val="0"/>
                <w:color w:val="000000"/>
                <w:sz w:val="22"/>
                <w:szCs w:val="22"/>
              </w:rPr>
              <w:t>A</w:t>
            </w:r>
          </w:p>
        </w:tc>
        <w:tc>
          <w:tcPr>
            <w:tcW w:w="1843" w:type="dxa"/>
            <w:noWrap/>
            <w:hideMark/>
          </w:tcPr>
          <w:p w14:paraId="3891927C" w14:textId="77777777" w:rsidR="00510B12" w:rsidRDefault="00510B12" w:rsidP="00510B12">
            <w:pPr>
              <w:jc w:val="center"/>
              <w:cnfStyle w:val="000000000000" w:firstRow="0" w:lastRow="0" w:firstColumn="0" w:lastColumn="0" w:oddVBand="0" w:evenVBand="0" w:oddHBand="0" w:evenHBand="0" w:firstRowFirstColumn="0" w:firstRowLastColumn="0" w:lastRowFirstColumn="0" w:lastRowLastColumn="0"/>
              <w:rPr>
                <w:rFonts w:ascii="Lucida Grande" w:hAnsi="Lucida Grande" w:cs="Lucida Grande"/>
                <w:color w:val="000000"/>
                <w:sz w:val="22"/>
                <w:szCs w:val="22"/>
              </w:rPr>
            </w:pPr>
            <w:r>
              <w:rPr>
                <w:rFonts w:ascii="Lucida Grande" w:hAnsi="Lucida Grande" w:cs="Lucida Grande"/>
                <w:color w:val="000000"/>
                <w:sz w:val="22"/>
                <w:szCs w:val="22"/>
              </w:rPr>
              <w:t>2017</w:t>
            </w:r>
          </w:p>
        </w:tc>
        <w:tc>
          <w:tcPr>
            <w:tcW w:w="2268" w:type="dxa"/>
            <w:noWrap/>
            <w:hideMark/>
          </w:tcPr>
          <w:p w14:paraId="43AD61BC" w14:textId="77777777" w:rsidR="00510B12" w:rsidRDefault="00510B12" w:rsidP="00510B12">
            <w:pPr>
              <w:jc w:val="center"/>
              <w:cnfStyle w:val="000000000000" w:firstRow="0" w:lastRow="0" w:firstColumn="0" w:lastColumn="0" w:oddVBand="0" w:evenVBand="0" w:oddHBand="0" w:evenHBand="0" w:firstRowFirstColumn="0" w:firstRowLastColumn="0" w:lastRowFirstColumn="0" w:lastRowLastColumn="0"/>
              <w:rPr>
                <w:rFonts w:ascii="Lucida Grande" w:hAnsi="Lucida Grande" w:cs="Lucida Grande"/>
                <w:color w:val="000000"/>
                <w:sz w:val="22"/>
                <w:szCs w:val="22"/>
              </w:rPr>
            </w:pPr>
            <w:r>
              <w:rPr>
                <w:rFonts w:ascii="Lucida Grande" w:hAnsi="Lucida Grande" w:cs="Lucida Grande"/>
                <w:color w:val="000000"/>
                <w:sz w:val="22"/>
                <w:szCs w:val="22"/>
              </w:rPr>
              <w:t>18</w:t>
            </w:r>
          </w:p>
        </w:tc>
        <w:tc>
          <w:tcPr>
            <w:tcW w:w="2835" w:type="dxa"/>
            <w:noWrap/>
            <w:hideMark/>
          </w:tcPr>
          <w:p w14:paraId="6D8B3619" w14:textId="77777777" w:rsidR="00510B12" w:rsidRDefault="00510B12" w:rsidP="00510B12">
            <w:pPr>
              <w:jc w:val="center"/>
              <w:cnfStyle w:val="000000000000" w:firstRow="0" w:lastRow="0" w:firstColumn="0" w:lastColumn="0" w:oddVBand="0" w:evenVBand="0" w:oddHBand="0" w:evenHBand="0" w:firstRowFirstColumn="0" w:firstRowLastColumn="0" w:lastRowFirstColumn="0" w:lastRowLastColumn="0"/>
              <w:rPr>
                <w:rFonts w:ascii="Lucida Grande" w:hAnsi="Lucida Grande" w:cs="Lucida Grande"/>
                <w:color w:val="000000"/>
                <w:sz w:val="22"/>
                <w:szCs w:val="22"/>
              </w:rPr>
            </w:pPr>
            <w:r>
              <w:rPr>
                <w:rFonts w:ascii="Lucida Grande" w:hAnsi="Lucida Grande" w:cs="Lucida Grande"/>
                <w:color w:val="000000"/>
                <w:sz w:val="22"/>
                <w:szCs w:val="22"/>
              </w:rPr>
              <w:t>3467</w:t>
            </w:r>
          </w:p>
        </w:tc>
      </w:tr>
      <w:tr w:rsidR="00510B12" w14:paraId="7E9A5692" w14:textId="77777777" w:rsidTr="00B6517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7AFE2160" w14:textId="77777777" w:rsidR="00510B12" w:rsidRPr="00510B12" w:rsidRDefault="00510B12" w:rsidP="00510B12">
            <w:pPr>
              <w:jc w:val="center"/>
              <w:rPr>
                <w:rFonts w:ascii="Lucida Grande" w:hAnsi="Lucida Grande" w:cs="Lucida Grande"/>
                <w:b w:val="0"/>
                <w:bCs w:val="0"/>
                <w:color w:val="000000"/>
                <w:sz w:val="22"/>
                <w:szCs w:val="22"/>
              </w:rPr>
            </w:pPr>
            <w:r w:rsidRPr="00510B12">
              <w:rPr>
                <w:rFonts w:ascii="Lucida Grande" w:hAnsi="Lucida Grande" w:cs="Lucida Grande"/>
                <w:b w:val="0"/>
                <w:bCs w:val="0"/>
                <w:color w:val="000000"/>
                <w:sz w:val="22"/>
                <w:szCs w:val="22"/>
              </w:rPr>
              <w:t>A</w:t>
            </w:r>
          </w:p>
        </w:tc>
        <w:tc>
          <w:tcPr>
            <w:tcW w:w="1843" w:type="dxa"/>
            <w:noWrap/>
            <w:hideMark/>
          </w:tcPr>
          <w:p w14:paraId="02536002" w14:textId="77777777" w:rsidR="00510B12" w:rsidRDefault="00510B12" w:rsidP="00510B12">
            <w:pPr>
              <w:jc w:val="center"/>
              <w:cnfStyle w:val="000000100000" w:firstRow="0" w:lastRow="0" w:firstColumn="0" w:lastColumn="0" w:oddVBand="0" w:evenVBand="0" w:oddHBand="1" w:evenHBand="0" w:firstRowFirstColumn="0" w:firstRowLastColumn="0" w:lastRowFirstColumn="0" w:lastRowLastColumn="0"/>
              <w:rPr>
                <w:rFonts w:ascii="Lucida Grande" w:hAnsi="Lucida Grande" w:cs="Lucida Grande"/>
                <w:color w:val="000000"/>
                <w:sz w:val="22"/>
                <w:szCs w:val="22"/>
              </w:rPr>
            </w:pPr>
            <w:r>
              <w:rPr>
                <w:rFonts w:ascii="Lucida Grande" w:hAnsi="Lucida Grande" w:cs="Lucida Grande"/>
                <w:color w:val="000000"/>
                <w:sz w:val="22"/>
                <w:szCs w:val="22"/>
              </w:rPr>
              <w:t>2019</w:t>
            </w:r>
          </w:p>
        </w:tc>
        <w:tc>
          <w:tcPr>
            <w:tcW w:w="2268" w:type="dxa"/>
            <w:noWrap/>
            <w:hideMark/>
          </w:tcPr>
          <w:p w14:paraId="5396D137" w14:textId="77777777" w:rsidR="00510B12" w:rsidRDefault="00510B12" w:rsidP="00510B12">
            <w:pPr>
              <w:jc w:val="center"/>
              <w:cnfStyle w:val="000000100000" w:firstRow="0" w:lastRow="0" w:firstColumn="0" w:lastColumn="0" w:oddVBand="0" w:evenVBand="0" w:oddHBand="1" w:evenHBand="0" w:firstRowFirstColumn="0" w:firstRowLastColumn="0" w:lastRowFirstColumn="0" w:lastRowLastColumn="0"/>
              <w:rPr>
                <w:rFonts w:ascii="Lucida Grande" w:hAnsi="Lucida Grande" w:cs="Lucida Grande"/>
                <w:color w:val="000000"/>
                <w:sz w:val="22"/>
                <w:szCs w:val="22"/>
              </w:rPr>
            </w:pPr>
            <w:r>
              <w:rPr>
                <w:rFonts w:ascii="Lucida Grande" w:hAnsi="Lucida Grande" w:cs="Lucida Grande"/>
                <w:color w:val="000000"/>
                <w:sz w:val="22"/>
                <w:szCs w:val="22"/>
              </w:rPr>
              <w:t>8</w:t>
            </w:r>
          </w:p>
        </w:tc>
        <w:tc>
          <w:tcPr>
            <w:tcW w:w="2835" w:type="dxa"/>
            <w:noWrap/>
            <w:hideMark/>
          </w:tcPr>
          <w:p w14:paraId="5BE5166E" w14:textId="77777777" w:rsidR="00510B12" w:rsidRDefault="00510B12" w:rsidP="00510B12">
            <w:pPr>
              <w:jc w:val="center"/>
              <w:cnfStyle w:val="000000100000" w:firstRow="0" w:lastRow="0" w:firstColumn="0" w:lastColumn="0" w:oddVBand="0" w:evenVBand="0" w:oddHBand="1" w:evenHBand="0" w:firstRowFirstColumn="0" w:firstRowLastColumn="0" w:lastRowFirstColumn="0" w:lastRowLastColumn="0"/>
              <w:rPr>
                <w:rFonts w:ascii="Lucida Grande" w:hAnsi="Lucida Grande" w:cs="Lucida Grande"/>
                <w:color w:val="000000"/>
                <w:sz w:val="22"/>
                <w:szCs w:val="22"/>
              </w:rPr>
            </w:pPr>
            <w:r>
              <w:rPr>
                <w:rFonts w:ascii="Lucida Grande" w:hAnsi="Lucida Grande" w:cs="Lucida Grande"/>
                <w:color w:val="000000"/>
                <w:sz w:val="22"/>
                <w:szCs w:val="22"/>
              </w:rPr>
              <w:t>998</w:t>
            </w:r>
          </w:p>
        </w:tc>
      </w:tr>
      <w:tr w:rsidR="00B6517B" w14:paraId="67A289D3" w14:textId="77777777" w:rsidTr="00B6517B">
        <w:trPr>
          <w:trHeight w:val="32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01F80C5D" w14:textId="77777777" w:rsidR="00510B12" w:rsidRPr="00510B12" w:rsidRDefault="00510B12" w:rsidP="00510B12">
            <w:pPr>
              <w:jc w:val="center"/>
              <w:rPr>
                <w:rFonts w:ascii="Lucida Grande" w:hAnsi="Lucida Grande" w:cs="Lucida Grande"/>
                <w:b w:val="0"/>
                <w:bCs w:val="0"/>
                <w:color w:val="000000"/>
                <w:sz w:val="22"/>
                <w:szCs w:val="22"/>
              </w:rPr>
            </w:pPr>
            <w:r w:rsidRPr="00510B12">
              <w:rPr>
                <w:rFonts w:ascii="Lucida Grande" w:hAnsi="Lucida Grande" w:cs="Lucida Grande"/>
                <w:b w:val="0"/>
                <w:bCs w:val="0"/>
                <w:color w:val="000000"/>
                <w:sz w:val="22"/>
                <w:szCs w:val="22"/>
              </w:rPr>
              <w:t>A</w:t>
            </w:r>
          </w:p>
        </w:tc>
        <w:tc>
          <w:tcPr>
            <w:tcW w:w="1843" w:type="dxa"/>
            <w:noWrap/>
            <w:hideMark/>
          </w:tcPr>
          <w:p w14:paraId="23FEFFDD" w14:textId="77777777" w:rsidR="00510B12" w:rsidRDefault="00510B12" w:rsidP="00510B12">
            <w:pPr>
              <w:jc w:val="center"/>
              <w:cnfStyle w:val="000000000000" w:firstRow="0" w:lastRow="0" w:firstColumn="0" w:lastColumn="0" w:oddVBand="0" w:evenVBand="0" w:oddHBand="0" w:evenHBand="0" w:firstRowFirstColumn="0" w:firstRowLastColumn="0" w:lastRowFirstColumn="0" w:lastRowLastColumn="0"/>
              <w:rPr>
                <w:rFonts w:ascii="Lucida Grande" w:hAnsi="Lucida Grande" w:cs="Lucida Grande"/>
                <w:color w:val="000000"/>
                <w:sz w:val="22"/>
                <w:szCs w:val="22"/>
              </w:rPr>
            </w:pPr>
            <w:r>
              <w:rPr>
                <w:rFonts w:ascii="Lucida Grande" w:hAnsi="Lucida Grande" w:cs="Lucida Grande"/>
                <w:color w:val="000000"/>
                <w:sz w:val="22"/>
                <w:szCs w:val="22"/>
              </w:rPr>
              <w:t>2020</w:t>
            </w:r>
          </w:p>
        </w:tc>
        <w:tc>
          <w:tcPr>
            <w:tcW w:w="2268" w:type="dxa"/>
            <w:noWrap/>
            <w:hideMark/>
          </w:tcPr>
          <w:p w14:paraId="08AA7DFC" w14:textId="77777777" w:rsidR="00510B12" w:rsidRDefault="00510B12" w:rsidP="00510B12">
            <w:pPr>
              <w:jc w:val="center"/>
              <w:cnfStyle w:val="000000000000" w:firstRow="0" w:lastRow="0" w:firstColumn="0" w:lastColumn="0" w:oddVBand="0" w:evenVBand="0" w:oddHBand="0" w:evenHBand="0" w:firstRowFirstColumn="0" w:firstRowLastColumn="0" w:lastRowFirstColumn="0" w:lastRowLastColumn="0"/>
              <w:rPr>
                <w:rFonts w:ascii="Lucida Grande" w:hAnsi="Lucida Grande" w:cs="Lucida Grande"/>
                <w:color w:val="000000"/>
                <w:sz w:val="22"/>
                <w:szCs w:val="22"/>
              </w:rPr>
            </w:pPr>
            <w:r>
              <w:rPr>
                <w:rFonts w:ascii="Lucida Grande" w:hAnsi="Lucida Grande" w:cs="Lucida Grande"/>
                <w:color w:val="000000"/>
                <w:sz w:val="22"/>
                <w:szCs w:val="22"/>
              </w:rPr>
              <w:t>46</w:t>
            </w:r>
          </w:p>
        </w:tc>
        <w:tc>
          <w:tcPr>
            <w:tcW w:w="2835" w:type="dxa"/>
            <w:noWrap/>
            <w:hideMark/>
          </w:tcPr>
          <w:p w14:paraId="0FAFD59C" w14:textId="77777777" w:rsidR="00510B12" w:rsidRDefault="00510B12" w:rsidP="00510B12">
            <w:pPr>
              <w:jc w:val="center"/>
              <w:cnfStyle w:val="000000000000" w:firstRow="0" w:lastRow="0" w:firstColumn="0" w:lastColumn="0" w:oddVBand="0" w:evenVBand="0" w:oddHBand="0" w:evenHBand="0" w:firstRowFirstColumn="0" w:firstRowLastColumn="0" w:lastRowFirstColumn="0" w:lastRowLastColumn="0"/>
              <w:rPr>
                <w:rFonts w:ascii="Lucida Grande" w:hAnsi="Lucida Grande" w:cs="Lucida Grande"/>
                <w:color w:val="000000"/>
                <w:sz w:val="22"/>
                <w:szCs w:val="22"/>
              </w:rPr>
            </w:pPr>
            <w:r>
              <w:rPr>
                <w:rFonts w:ascii="Lucida Grande" w:hAnsi="Lucida Grande" w:cs="Lucida Grande"/>
                <w:color w:val="000000"/>
                <w:sz w:val="22"/>
                <w:szCs w:val="22"/>
              </w:rPr>
              <w:t>4956</w:t>
            </w:r>
          </w:p>
        </w:tc>
      </w:tr>
      <w:tr w:rsidR="00510B12" w14:paraId="70DE735C" w14:textId="77777777" w:rsidTr="00B6517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618E60C8" w14:textId="77777777" w:rsidR="00510B12" w:rsidRPr="00510B12" w:rsidRDefault="00510B12" w:rsidP="00510B12">
            <w:pPr>
              <w:jc w:val="center"/>
              <w:rPr>
                <w:rFonts w:ascii="Lucida Grande" w:hAnsi="Lucida Grande" w:cs="Lucida Grande"/>
                <w:b w:val="0"/>
                <w:bCs w:val="0"/>
                <w:color w:val="000000"/>
                <w:sz w:val="22"/>
                <w:szCs w:val="22"/>
              </w:rPr>
            </w:pPr>
            <w:r w:rsidRPr="00510B12">
              <w:rPr>
                <w:rFonts w:ascii="Lucida Grande" w:hAnsi="Lucida Grande" w:cs="Lucida Grande"/>
                <w:b w:val="0"/>
                <w:bCs w:val="0"/>
                <w:color w:val="000000"/>
                <w:sz w:val="22"/>
                <w:szCs w:val="22"/>
              </w:rPr>
              <w:t>B</w:t>
            </w:r>
          </w:p>
        </w:tc>
        <w:tc>
          <w:tcPr>
            <w:tcW w:w="1843" w:type="dxa"/>
            <w:noWrap/>
            <w:hideMark/>
          </w:tcPr>
          <w:p w14:paraId="2E23BF89" w14:textId="77777777" w:rsidR="00510B12" w:rsidRDefault="00510B12" w:rsidP="00510B12">
            <w:pPr>
              <w:jc w:val="center"/>
              <w:cnfStyle w:val="000000100000" w:firstRow="0" w:lastRow="0" w:firstColumn="0" w:lastColumn="0" w:oddVBand="0" w:evenVBand="0" w:oddHBand="1" w:evenHBand="0" w:firstRowFirstColumn="0" w:firstRowLastColumn="0" w:lastRowFirstColumn="0" w:lastRowLastColumn="0"/>
              <w:rPr>
                <w:rFonts w:ascii="Lucida Grande" w:hAnsi="Lucida Grande" w:cs="Lucida Grande"/>
                <w:color w:val="000000"/>
                <w:sz w:val="22"/>
                <w:szCs w:val="22"/>
              </w:rPr>
            </w:pPr>
            <w:r>
              <w:rPr>
                <w:rFonts w:ascii="Lucida Grande" w:hAnsi="Lucida Grande" w:cs="Lucida Grande"/>
                <w:color w:val="000000"/>
                <w:sz w:val="22"/>
                <w:szCs w:val="22"/>
              </w:rPr>
              <w:t>2015</w:t>
            </w:r>
          </w:p>
        </w:tc>
        <w:tc>
          <w:tcPr>
            <w:tcW w:w="2268" w:type="dxa"/>
            <w:noWrap/>
            <w:hideMark/>
          </w:tcPr>
          <w:p w14:paraId="2C77AD4F" w14:textId="77777777" w:rsidR="00510B12" w:rsidRDefault="00510B12" w:rsidP="00510B12">
            <w:pPr>
              <w:jc w:val="center"/>
              <w:cnfStyle w:val="000000100000" w:firstRow="0" w:lastRow="0" w:firstColumn="0" w:lastColumn="0" w:oddVBand="0" w:evenVBand="0" w:oddHBand="1" w:evenHBand="0" w:firstRowFirstColumn="0" w:firstRowLastColumn="0" w:lastRowFirstColumn="0" w:lastRowLastColumn="0"/>
              <w:rPr>
                <w:rFonts w:ascii="Lucida Grande" w:hAnsi="Lucida Grande" w:cs="Lucida Grande"/>
                <w:color w:val="000000"/>
                <w:sz w:val="22"/>
                <w:szCs w:val="22"/>
              </w:rPr>
            </w:pPr>
            <w:r>
              <w:rPr>
                <w:rFonts w:ascii="Lucida Grande" w:hAnsi="Lucida Grande" w:cs="Lucida Grande"/>
                <w:color w:val="000000"/>
                <w:sz w:val="22"/>
                <w:szCs w:val="22"/>
              </w:rPr>
              <w:t>7</w:t>
            </w:r>
          </w:p>
        </w:tc>
        <w:tc>
          <w:tcPr>
            <w:tcW w:w="2835" w:type="dxa"/>
            <w:noWrap/>
            <w:hideMark/>
          </w:tcPr>
          <w:p w14:paraId="06406E91" w14:textId="77777777" w:rsidR="00510B12" w:rsidRDefault="00510B12" w:rsidP="00510B12">
            <w:pPr>
              <w:jc w:val="center"/>
              <w:cnfStyle w:val="000000100000" w:firstRow="0" w:lastRow="0" w:firstColumn="0" w:lastColumn="0" w:oddVBand="0" w:evenVBand="0" w:oddHBand="1" w:evenHBand="0" w:firstRowFirstColumn="0" w:firstRowLastColumn="0" w:lastRowFirstColumn="0" w:lastRowLastColumn="0"/>
              <w:rPr>
                <w:rFonts w:ascii="Lucida Grande" w:hAnsi="Lucida Grande" w:cs="Lucida Grande"/>
                <w:color w:val="000000"/>
                <w:sz w:val="22"/>
                <w:szCs w:val="22"/>
              </w:rPr>
            </w:pPr>
            <w:r>
              <w:rPr>
                <w:rFonts w:ascii="Lucida Grande" w:hAnsi="Lucida Grande" w:cs="Lucida Grande"/>
                <w:color w:val="000000"/>
                <w:sz w:val="22"/>
                <w:szCs w:val="22"/>
              </w:rPr>
              <w:t>338</w:t>
            </w:r>
          </w:p>
        </w:tc>
      </w:tr>
      <w:tr w:rsidR="00B6517B" w14:paraId="12B0AF53" w14:textId="77777777" w:rsidTr="00B6517B">
        <w:trPr>
          <w:trHeight w:val="32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20FC8397" w14:textId="77777777" w:rsidR="00510B12" w:rsidRPr="00510B12" w:rsidRDefault="00510B12" w:rsidP="00510B12">
            <w:pPr>
              <w:jc w:val="center"/>
              <w:rPr>
                <w:rFonts w:ascii="Lucida Grande" w:hAnsi="Lucida Grande" w:cs="Lucida Grande"/>
                <w:b w:val="0"/>
                <w:bCs w:val="0"/>
                <w:color w:val="000000"/>
                <w:sz w:val="22"/>
                <w:szCs w:val="22"/>
              </w:rPr>
            </w:pPr>
            <w:r w:rsidRPr="00510B12">
              <w:rPr>
                <w:rFonts w:ascii="Lucida Grande" w:hAnsi="Lucida Grande" w:cs="Lucida Grande"/>
                <w:b w:val="0"/>
                <w:bCs w:val="0"/>
                <w:color w:val="000000"/>
                <w:sz w:val="22"/>
                <w:szCs w:val="22"/>
              </w:rPr>
              <w:t>B</w:t>
            </w:r>
          </w:p>
        </w:tc>
        <w:tc>
          <w:tcPr>
            <w:tcW w:w="1843" w:type="dxa"/>
            <w:noWrap/>
            <w:hideMark/>
          </w:tcPr>
          <w:p w14:paraId="1250F261" w14:textId="77777777" w:rsidR="00510B12" w:rsidRDefault="00510B12" w:rsidP="00510B12">
            <w:pPr>
              <w:jc w:val="center"/>
              <w:cnfStyle w:val="000000000000" w:firstRow="0" w:lastRow="0" w:firstColumn="0" w:lastColumn="0" w:oddVBand="0" w:evenVBand="0" w:oddHBand="0" w:evenHBand="0" w:firstRowFirstColumn="0" w:firstRowLastColumn="0" w:lastRowFirstColumn="0" w:lastRowLastColumn="0"/>
              <w:rPr>
                <w:rFonts w:ascii="Lucida Grande" w:hAnsi="Lucida Grande" w:cs="Lucida Grande"/>
                <w:color w:val="000000"/>
                <w:sz w:val="22"/>
                <w:szCs w:val="22"/>
              </w:rPr>
            </w:pPr>
            <w:r>
              <w:rPr>
                <w:rFonts w:ascii="Lucida Grande" w:hAnsi="Lucida Grande" w:cs="Lucida Grande"/>
                <w:color w:val="000000"/>
                <w:sz w:val="22"/>
                <w:szCs w:val="22"/>
              </w:rPr>
              <w:t>2016</w:t>
            </w:r>
          </w:p>
        </w:tc>
        <w:tc>
          <w:tcPr>
            <w:tcW w:w="2268" w:type="dxa"/>
            <w:noWrap/>
            <w:hideMark/>
          </w:tcPr>
          <w:p w14:paraId="466F2165" w14:textId="77777777" w:rsidR="00510B12" w:rsidRDefault="00510B12" w:rsidP="00510B12">
            <w:pPr>
              <w:jc w:val="center"/>
              <w:cnfStyle w:val="000000000000" w:firstRow="0" w:lastRow="0" w:firstColumn="0" w:lastColumn="0" w:oddVBand="0" w:evenVBand="0" w:oddHBand="0" w:evenHBand="0" w:firstRowFirstColumn="0" w:firstRowLastColumn="0" w:lastRowFirstColumn="0" w:lastRowLastColumn="0"/>
              <w:rPr>
                <w:rFonts w:ascii="Lucida Grande" w:hAnsi="Lucida Grande" w:cs="Lucida Grande"/>
                <w:color w:val="000000"/>
                <w:sz w:val="22"/>
                <w:szCs w:val="22"/>
              </w:rPr>
            </w:pPr>
            <w:r>
              <w:rPr>
                <w:rFonts w:ascii="Lucida Grande" w:hAnsi="Lucida Grande" w:cs="Lucida Grande"/>
                <w:color w:val="000000"/>
                <w:sz w:val="22"/>
                <w:szCs w:val="22"/>
              </w:rPr>
              <w:t>13</w:t>
            </w:r>
          </w:p>
        </w:tc>
        <w:tc>
          <w:tcPr>
            <w:tcW w:w="2835" w:type="dxa"/>
            <w:noWrap/>
            <w:hideMark/>
          </w:tcPr>
          <w:p w14:paraId="3060F556" w14:textId="77777777" w:rsidR="00510B12" w:rsidRDefault="00510B12" w:rsidP="00510B12">
            <w:pPr>
              <w:jc w:val="center"/>
              <w:cnfStyle w:val="000000000000" w:firstRow="0" w:lastRow="0" w:firstColumn="0" w:lastColumn="0" w:oddVBand="0" w:evenVBand="0" w:oddHBand="0" w:evenHBand="0" w:firstRowFirstColumn="0" w:firstRowLastColumn="0" w:lastRowFirstColumn="0" w:lastRowLastColumn="0"/>
              <w:rPr>
                <w:rFonts w:ascii="Lucida Grande" w:hAnsi="Lucida Grande" w:cs="Lucida Grande"/>
                <w:color w:val="000000"/>
                <w:sz w:val="22"/>
                <w:szCs w:val="22"/>
              </w:rPr>
            </w:pPr>
            <w:r>
              <w:rPr>
                <w:rFonts w:ascii="Lucida Grande" w:hAnsi="Lucida Grande" w:cs="Lucida Grande"/>
                <w:color w:val="000000"/>
                <w:sz w:val="22"/>
                <w:szCs w:val="22"/>
              </w:rPr>
              <w:t>629</w:t>
            </w:r>
          </w:p>
        </w:tc>
      </w:tr>
      <w:tr w:rsidR="00510B12" w14:paraId="4727DDE1" w14:textId="77777777" w:rsidTr="00B6517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F42B6C8" w14:textId="77777777" w:rsidR="00510B12" w:rsidRPr="00510B12" w:rsidRDefault="00510B12" w:rsidP="00510B12">
            <w:pPr>
              <w:jc w:val="center"/>
              <w:rPr>
                <w:rFonts w:ascii="Lucida Grande" w:hAnsi="Lucida Grande" w:cs="Lucida Grande"/>
                <w:b w:val="0"/>
                <w:bCs w:val="0"/>
                <w:color w:val="000000"/>
                <w:sz w:val="22"/>
                <w:szCs w:val="22"/>
              </w:rPr>
            </w:pPr>
            <w:r w:rsidRPr="00510B12">
              <w:rPr>
                <w:rFonts w:ascii="Lucida Grande" w:hAnsi="Lucida Grande" w:cs="Lucida Grande"/>
                <w:b w:val="0"/>
                <w:bCs w:val="0"/>
                <w:color w:val="000000"/>
                <w:sz w:val="22"/>
                <w:szCs w:val="22"/>
              </w:rPr>
              <w:t>B</w:t>
            </w:r>
          </w:p>
        </w:tc>
        <w:tc>
          <w:tcPr>
            <w:tcW w:w="1843" w:type="dxa"/>
            <w:noWrap/>
            <w:hideMark/>
          </w:tcPr>
          <w:p w14:paraId="5D6ACFE6" w14:textId="77777777" w:rsidR="00510B12" w:rsidRDefault="00510B12" w:rsidP="00510B12">
            <w:pPr>
              <w:jc w:val="center"/>
              <w:cnfStyle w:val="000000100000" w:firstRow="0" w:lastRow="0" w:firstColumn="0" w:lastColumn="0" w:oddVBand="0" w:evenVBand="0" w:oddHBand="1" w:evenHBand="0" w:firstRowFirstColumn="0" w:firstRowLastColumn="0" w:lastRowFirstColumn="0" w:lastRowLastColumn="0"/>
              <w:rPr>
                <w:rFonts w:ascii="Lucida Grande" w:hAnsi="Lucida Grande" w:cs="Lucida Grande"/>
                <w:color w:val="000000"/>
                <w:sz w:val="22"/>
                <w:szCs w:val="22"/>
              </w:rPr>
            </w:pPr>
            <w:r>
              <w:rPr>
                <w:rFonts w:ascii="Lucida Grande" w:hAnsi="Lucida Grande" w:cs="Lucida Grande"/>
                <w:color w:val="000000"/>
                <w:sz w:val="22"/>
                <w:szCs w:val="22"/>
              </w:rPr>
              <w:t>2017</w:t>
            </w:r>
          </w:p>
        </w:tc>
        <w:tc>
          <w:tcPr>
            <w:tcW w:w="2268" w:type="dxa"/>
            <w:noWrap/>
            <w:hideMark/>
          </w:tcPr>
          <w:p w14:paraId="65B6A210" w14:textId="77777777" w:rsidR="00510B12" w:rsidRDefault="00510B12" w:rsidP="00510B12">
            <w:pPr>
              <w:jc w:val="center"/>
              <w:cnfStyle w:val="000000100000" w:firstRow="0" w:lastRow="0" w:firstColumn="0" w:lastColumn="0" w:oddVBand="0" w:evenVBand="0" w:oddHBand="1" w:evenHBand="0" w:firstRowFirstColumn="0" w:firstRowLastColumn="0" w:lastRowFirstColumn="0" w:lastRowLastColumn="0"/>
              <w:rPr>
                <w:rFonts w:ascii="Lucida Grande" w:hAnsi="Lucida Grande" w:cs="Lucida Grande"/>
                <w:color w:val="000000"/>
                <w:sz w:val="22"/>
                <w:szCs w:val="22"/>
              </w:rPr>
            </w:pPr>
            <w:r>
              <w:rPr>
                <w:rFonts w:ascii="Lucida Grande" w:hAnsi="Lucida Grande" w:cs="Lucida Grande"/>
                <w:color w:val="000000"/>
                <w:sz w:val="22"/>
                <w:szCs w:val="22"/>
              </w:rPr>
              <w:t>11</w:t>
            </w:r>
          </w:p>
        </w:tc>
        <w:tc>
          <w:tcPr>
            <w:tcW w:w="2835" w:type="dxa"/>
            <w:noWrap/>
            <w:hideMark/>
          </w:tcPr>
          <w:p w14:paraId="2A743527" w14:textId="77777777" w:rsidR="00510B12" w:rsidRDefault="00510B12" w:rsidP="00510B12">
            <w:pPr>
              <w:jc w:val="center"/>
              <w:cnfStyle w:val="000000100000" w:firstRow="0" w:lastRow="0" w:firstColumn="0" w:lastColumn="0" w:oddVBand="0" w:evenVBand="0" w:oddHBand="1" w:evenHBand="0" w:firstRowFirstColumn="0" w:firstRowLastColumn="0" w:lastRowFirstColumn="0" w:lastRowLastColumn="0"/>
              <w:rPr>
                <w:rFonts w:ascii="Lucida Grande" w:hAnsi="Lucida Grande" w:cs="Lucida Grande"/>
                <w:color w:val="000000"/>
                <w:sz w:val="22"/>
                <w:szCs w:val="22"/>
              </w:rPr>
            </w:pPr>
            <w:r>
              <w:rPr>
                <w:rFonts w:ascii="Lucida Grande" w:hAnsi="Lucida Grande" w:cs="Lucida Grande"/>
                <w:color w:val="000000"/>
                <w:sz w:val="22"/>
                <w:szCs w:val="22"/>
              </w:rPr>
              <w:t>439</w:t>
            </w:r>
          </w:p>
        </w:tc>
      </w:tr>
      <w:tr w:rsidR="00B6517B" w14:paraId="0083B23E" w14:textId="77777777" w:rsidTr="00B6517B">
        <w:trPr>
          <w:trHeight w:val="32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5F77C9DE" w14:textId="77777777" w:rsidR="00510B12" w:rsidRPr="00510B12" w:rsidRDefault="00510B12" w:rsidP="00510B12">
            <w:pPr>
              <w:jc w:val="center"/>
              <w:rPr>
                <w:rFonts w:ascii="Lucida Grande" w:hAnsi="Lucida Grande" w:cs="Lucida Grande"/>
                <w:b w:val="0"/>
                <w:bCs w:val="0"/>
                <w:color w:val="000000"/>
                <w:sz w:val="22"/>
                <w:szCs w:val="22"/>
              </w:rPr>
            </w:pPr>
            <w:r w:rsidRPr="00510B12">
              <w:rPr>
                <w:rFonts w:ascii="Lucida Grande" w:hAnsi="Lucida Grande" w:cs="Lucida Grande"/>
                <w:b w:val="0"/>
                <w:bCs w:val="0"/>
                <w:color w:val="000000"/>
                <w:sz w:val="22"/>
                <w:szCs w:val="22"/>
              </w:rPr>
              <w:t>B</w:t>
            </w:r>
          </w:p>
        </w:tc>
        <w:tc>
          <w:tcPr>
            <w:tcW w:w="1843" w:type="dxa"/>
            <w:noWrap/>
            <w:hideMark/>
          </w:tcPr>
          <w:p w14:paraId="11882E48" w14:textId="77777777" w:rsidR="00510B12" w:rsidRDefault="00510B12" w:rsidP="00510B12">
            <w:pPr>
              <w:jc w:val="center"/>
              <w:cnfStyle w:val="000000000000" w:firstRow="0" w:lastRow="0" w:firstColumn="0" w:lastColumn="0" w:oddVBand="0" w:evenVBand="0" w:oddHBand="0" w:evenHBand="0" w:firstRowFirstColumn="0" w:firstRowLastColumn="0" w:lastRowFirstColumn="0" w:lastRowLastColumn="0"/>
              <w:rPr>
                <w:rFonts w:ascii="Lucida Grande" w:hAnsi="Lucida Grande" w:cs="Lucida Grande"/>
                <w:color w:val="000000"/>
                <w:sz w:val="22"/>
                <w:szCs w:val="22"/>
              </w:rPr>
            </w:pPr>
            <w:r>
              <w:rPr>
                <w:rFonts w:ascii="Lucida Grande" w:hAnsi="Lucida Grande" w:cs="Lucida Grande"/>
                <w:color w:val="000000"/>
                <w:sz w:val="22"/>
                <w:szCs w:val="22"/>
              </w:rPr>
              <w:t>2018</w:t>
            </w:r>
          </w:p>
        </w:tc>
        <w:tc>
          <w:tcPr>
            <w:tcW w:w="2268" w:type="dxa"/>
            <w:noWrap/>
            <w:hideMark/>
          </w:tcPr>
          <w:p w14:paraId="30643176" w14:textId="77777777" w:rsidR="00510B12" w:rsidRDefault="00510B12" w:rsidP="00510B12">
            <w:pPr>
              <w:jc w:val="center"/>
              <w:cnfStyle w:val="000000000000" w:firstRow="0" w:lastRow="0" w:firstColumn="0" w:lastColumn="0" w:oddVBand="0" w:evenVBand="0" w:oddHBand="0" w:evenHBand="0" w:firstRowFirstColumn="0" w:firstRowLastColumn="0" w:lastRowFirstColumn="0" w:lastRowLastColumn="0"/>
              <w:rPr>
                <w:rFonts w:ascii="Lucida Grande" w:hAnsi="Lucida Grande" w:cs="Lucida Grande"/>
                <w:color w:val="000000"/>
                <w:sz w:val="22"/>
                <w:szCs w:val="22"/>
              </w:rPr>
            </w:pPr>
            <w:r>
              <w:rPr>
                <w:rFonts w:ascii="Lucida Grande" w:hAnsi="Lucida Grande" w:cs="Lucida Grande"/>
                <w:color w:val="000000"/>
                <w:sz w:val="22"/>
                <w:szCs w:val="22"/>
              </w:rPr>
              <w:t>7</w:t>
            </w:r>
          </w:p>
        </w:tc>
        <w:tc>
          <w:tcPr>
            <w:tcW w:w="2835" w:type="dxa"/>
            <w:noWrap/>
            <w:hideMark/>
          </w:tcPr>
          <w:p w14:paraId="0ECA4347" w14:textId="77777777" w:rsidR="00510B12" w:rsidRDefault="00510B12" w:rsidP="00510B12">
            <w:pPr>
              <w:jc w:val="center"/>
              <w:cnfStyle w:val="000000000000" w:firstRow="0" w:lastRow="0" w:firstColumn="0" w:lastColumn="0" w:oddVBand="0" w:evenVBand="0" w:oddHBand="0" w:evenHBand="0" w:firstRowFirstColumn="0" w:firstRowLastColumn="0" w:lastRowFirstColumn="0" w:lastRowLastColumn="0"/>
              <w:rPr>
                <w:rFonts w:ascii="Lucida Grande" w:hAnsi="Lucida Grande" w:cs="Lucida Grande"/>
                <w:color w:val="000000"/>
                <w:sz w:val="22"/>
                <w:szCs w:val="22"/>
              </w:rPr>
            </w:pPr>
            <w:r>
              <w:rPr>
                <w:rFonts w:ascii="Lucida Grande" w:hAnsi="Lucida Grande" w:cs="Lucida Grande"/>
                <w:color w:val="000000"/>
                <w:sz w:val="22"/>
                <w:szCs w:val="22"/>
              </w:rPr>
              <w:t>207</w:t>
            </w:r>
          </w:p>
        </w:tc>
      </w:tr>
      <w:tr w:rsidR="00510B12" w14:paraId="68661A32" w14:textId="77777777" w:rsidTr="00B6517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5759B7E2" w14:textId="77777777" w:rsidR="00510B12" w:rsidRPr="00510B12" w:rsidRDefault="00510B12" w:rsidP="00510B12">
            <w:pPr>
              <w:jc w:val="center"/>
              <w:rPr>
                <w:rFonts w:ascii="Lucida Grande" w:hAnsi="Lucida Grande" w:cs="Lucida Grande"/>
                <w:b w:val="0"/>
                <w:bCs w:val="0"/>
                <w:color w:val="000000"/>
                <w:sz w:val="22"/>
                <w:szCs w:val="22"/>
              </w:rPr>
            </w:pPr>
            <w:r w:rsidRPr="00510B12">
              <w:rPr>
                <w:rFonts w:ascii="Lucida Grande" w:hAnsi="Lucida Grande" w:cs="Lucida Grande"/>
                <w:b w:val="0"/>
                <w:bCs w:val="0"/>
                <w:color w:val="000000"/>
                <w:sz w:val="22"/>
                <w:szCs w:val="22"/>
              </w:rPr>
              <w:t>B</w:t>
            </w:r>
          </w:p>
        </w:tc>
        <w:tc>
          <w:tcPr>
            <w:tcW w:w="1843" w:type="dxa"/>
            <w:noWrap/>
            <w:hideMark/>
          </w:tcPr>
          <w:p w14:paraId="27F03E42" w14:textId="77777777" w:rsidR="00510B12" w:rsidRDefault="00510B12" w:rsidP="00510B12">
            <w:pPr>
              <w:jc w:val="center"/>
              <w:cnfStyle w:val="000000100000" w:firstRow="0" w:lastRow="0" w:firstColumn="0" w:lastColumn="0" w:oddVBand="0" w:evenVBand="0" w:oddHBand="1" w:evenHBand="0" w:firstRowFirstColumn="0" w:firstRowLastColumn="0" w:lastRowFirstColumn="0" w:lastRowLastColumn="0"/>
              <w:rPr>
                <w:rFonts w:ascii="Lucida Grande" w:hAnsi="Lucida Grande" w:cs="Lucida Grande"/>
                <w:color w:val="000000"/>
                <w:sz w:val="22"/>
                <w:szCs w:val="22"/>
              </w:rPr>
            </w:pPr>
            <w:r>
              <w:rPr>
                <w:rFonts w:ascii="Lucida Grande" w:hAnsi="Lucida Grande" w:cs="Lucida Grande"/>
                <w:color w:val="000000"/>
                <w:sz w:val="22"/>
                <w:szCs w:val="22"/>
              </w:rPr>
              <w:t>2019</w:t>
            </w:r>
          </w:p>
        </w:tc>
        <w:tc>
          <w:tcPr>
            <w:tcW w:w="2268" w:type="dxa"/>
            <w:noWrap/>
            <w:hideMark/>
          </w:tcPr>
          <w:p w14:paraId="46913129" w14:textId="77777777" w:rsidR="00510B12" w:rsidRDefault="00510B12" w:rsidP="00510B12">
            <w:pPr>
              <w:jc w:val="center"/>
              <w:cnfStyle w:val="000000100000" w:firstRow="0" w:lastRow="0" w:firstColumn="0" w:lastColumn="0" w:oddVBand="0" w:evenVBand="0" w:oddHBand="1" w:evenHBand="0" w:firstRowFirstColumn="0" w:firstRowLastColumn="0" w:lastRowFirstColumn="0" w:lastRowLastColumn="0"/>
              <w:rPr>
                <w:rFonts w:ascii="Lucida Grande" w:hAnsi="Lucida Grande" w:cs="Lucida Grande"/>
                <w:color w:val="000000"/>
                <w:sz w:val="22"/>
                <w:szCs w:val="22"/>
              </w:rPr>
            </w:pPr>
            <w:r>
              <w:rPr>
                <w:rFonts w:ascii="Lucida Grande" w:hAnsi="Lucida Grande" w:cs="Lucida Grande"/>
                <w:color w:val="000000"/>
                <w:sz w:val="22"/>
                <w:szCs w:val="22"/>
              </w:rPr>
              <w:t>7</w:t>
            </w:r>
          </w:p>
        </w:tc>
        <w:tc>
          <w:tcPr>
            <w:tcW w:w="2835" w:type="dxa"/>
            <w:noWrap/>
            <w:hideMark/>
          </w:tcPr>
          <w:p w14:paraId="4B17BACD" w14:textId="77777777" w:rsidR="00510B12" w:rsidRDefault="00510B12" w:rsidP="00510B12">
            <w:pPr>
              <w:jc w:val="center"/>
              <w:cnfStyle w:val="000000100000" w:firstRow="0" w:lastRow="0" w:firstColumn="0" w:lastColumn="0" w:oddVBand="0" w:evenVBand="0" w:oddHBand="1" w:evenHBand="0" w:firstRowFirstColumn="0" w:firstRowLastColumn="0" w:lastRowFirstColumn="0" w:lastRowLastColumn="0"/>
              <w:rPr>
                <w:rFonts w:ascii="Lucida Grande" w:hAnsi="Lucida Grande" w:cs="Lucida Grande"/>
                <w:color w:val="000000"/>
                <w:sz w:val="22"/>
                <w:szCs w:val="22"/>
              </w:rPr>
            </w:pPr>
            <w:r>
              <w:rPr>
                <w:rFonts w:ascii="Lucida Grande" w:hAnsi="Lucida Grande" w:cs="Lucida Grande"/>
                <w:color w:val="000000"/>
                <w:sz w:val="22"/>
                <w:szCs w:val="22"/>
              </w:rPr>
              <w:t>211</w:t>
            </w:r>
          </w:p>
        </w:tc>
      </w:tr>
      <w:tr w:rsidR="00B6517B" w14:paraId="57090AB2" w14:textId="77777777" w:rsidTr="00B6517B">
        <w:trPr>
          <w:trHeight w:val="32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3007D432" w14:textId="77777777" w:rsidR="00510B12" w:rsidRPr="00510B12" w:rsidRDefault="00510B12" w:rsidP="00510B12">
            <w:pPr>
              <w:jc w:val="center"/>
              <w:rPr>
                <w:rFonts w:ascii="Lucida Grande" w:hAnsi="Lucida Grande" w:cs="Lucida Grande"/>
                <w:b w:val="0"/>
                <w:bCs w:val="0"/>
                <w:color w:val="000000"/>
                <w:sz w:val="22"/>
                <w:szCs w:val="22"/>
              </w:rPr>
            </w:pPr>
            <w:r w:rsidRPr="00510B12">
              <w:rPr>
                <w:rFonts w:ascii="Lucida Grande" w:hAnsi="Lucida Grande" w:cs="Lucida Grande"/>
                <w:b w:val="0"/>
                <w:bCs w:val="0"/>
                <w:color w:val="000000"/>
                <w:sz w:val="22"/>
                <w:szCs w:val="22"/>
              </w:rPr>
              <w:t>B</w:t>
            </w:r>
          </w:p>
        </w:tc>
        <w:tc>
          <w:tcPr>
            <w:tcW w:w="1843" w:type="dxa"/>
            <w:noWrap/>
            <w:hideMark/>
          </w:tcPr>
          <w:p w14:paraId="37644873" w14:textId="77777777" w:rsidR="00510B12" w:rsidRDefault="00510B12" w:rsidP="00510B12">
            <w:pPr>
              <w:jc w:val="center"/>
              <w:cnfStyle w:val="000000000000" w:firstRow="0" w:lastRow="0" w:firstColumn="0" w:lastColumn="0" w:oddVBand="0" w:evenVBand="0" w:oddHBand="0" w:evenHBand="0" w:firstRowFirstColumn="0" w:firstRowLastColumn="0" w:lastRowFirstColumn="0" w:lastRowLastColumn="0"/>
              <w:rPr>
                <w:rFonts w:ascii="Lucida Grande" w:hAnsi="Lucida Grande" w:cs="Lucida Grande"/>
                <w:color w:val="000000"/>
                <w:sz w:val="22"/>
                <w:szCs w:val="22"/>
              </w:rPr>
            </w:pPr>
            <w:r>
              <w:rPr>
                <w:rFonts w:ascii="Lucida Grande" w:hAnsi="Lucida Grande" w:cs="Lucida Grande"/>
                <w:color w:val="000000"/>
                <w:sz w:val="22"/>
                <w:szCs w:val="22"/>
              </w:rPr>
              <w:t>2020</w:t>
            </w:r>
          </w:p>
        </w:tc>
        <w:tc>
          <w:tcPr>
            <w:tcW w:w="2268" w:type="dxa"/>
            <w:noWrap/>
            <w:hideMark/>
          </w:tcPr>
          <w:p w14:paraId="1D3C25CB" w14:textId="77777777" w:rsidR="00510B12" w:rsidRDefault="00510B12" w:rsidP="00510B12">
            <w:pPr>
              <w:jc w:val="center"/>
              <w:cnfStyle w:val="000000000000" w:firstRow="0" w:lastRow="0" w:firstColumn="0" w:lastColumn="0" w:oddVBand="0" w:evenVBand="0" w:oddHBand="0" w:evenHBand="0" w:firstRowFirstColumn="0" w:firstRowLastColumn="0" w:lastRowFirstColumn="0" w:lastRowLastColumn="0"/>
              <w:rPr>
                <w:rFonts w:ascii="Lucida Grande" w:hAnsi="Lucida Grande" w:cs="Lucida Grande"/>
                <w:color w:val="000000"/>
                <w:sz w:val="22"/>
                <w:szCs w:val="22"/>
              </w:rPr>
            </w:pPr>
            <w:r>
              <w:rPr>
                <w:rFonts w:ascii="Lucida Grande" w:hAnsi="Lucida Grande" w:cs="Lucida Grande"/>
                <w:color w:val="000000"/>
                <w:sz w:val="22"/>
                <w:szCs w:val="22"/>
              </w:rPr>
              <w:t>5</w:t>
            </w:r>
          </w:p>
        </w:tc>
        <w:tc>
          <w:tcPr>
            <w:tcW w:w="2835" w:type="dxa"/>
            <w:noWrap/>
            <w:hideMark/>
          </w:tcPr>
          <w:p w14:paraId="27829133" w14:textId="77777777" w:rsidR="00510B12" w:rsidRDefault="00510B12" w:rsidP="00510B12">
            <w:pPr>
              <w:jc w:val="center"/>
              <w:cnfStyle w:val="000000000000" w:firstRow="0" w:lastRow="0" w:firstColumn="0" w:lastColumn="0" w:oddVBand="0" w:evenVBand="0" w:oddHBand="0" w:evenHBand="0" w:firstRowFirstColumn="0" w:firstRowLastColumn="0" w:lastRowFirstColumn="0" w:lastRowLastColumn="0"/>
              <w:rPr>
                <w:rFonts w:ascii="Lucida Grande" w:hAnsi="Lucida Grande" w:cs="Lucida Grande"/>
                <w:color w:val="000000"/>
                <w:sz w:val="22"/>
                <w:szCs w:val="22"/>
              </w:rPr>
            </w:pPr>
            <w:r>
              <w:rPr>
                <w:rFonts w:ascii="Lucida Grande" w:hAnsi="Lucida Grande" w:cs="Lucida Grande"/>
                <w:color w:val="000000"/>
                <w:sz w:val="22"/>
                <w:szCs w:val="22"/>
              </w:rPr>
              <w:t>119</w:t>
            </w:r>
          </w:p>
        </w:tc>
      </w:tr>
      <w:tr w:rsidR="00510B12" w14:paraId="366C2FD2" w14:textId="77777777" w:rsidTr="00B6517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0EC3F36" w14:textId="77777777" w:rsidR="00510B12" w:rsidRPr="00510B12" w:rsidRDefault="00510B12">
            <w:pPr>
              <w:jc w:val="center"/>
              <w:rPr>
                <w:rFonts w:ascii="Lucida Grande" w:hAnsi="Lucida Grande" w:cs="Lucida Grande"/>
                <w:color w:val="000000"/>
                <w:sz w:val="22"/>
                <w:szCs w:val="22"/>
              </w:rPr>
            </w:pPr>
            <w:r w:rsidRPr="00510B12">
              <w:rPr>
                <w:rFonts w:ascii="Lucida Grande" w:hAnsi="Lucida Grande" w:cs="Lucida Grande"/>
                <w:color w:val="000000"/>
                <w:sz w:val="22"/>
                <w:szCs w:val="22"/>
              </w:rPr>
              <w:t>Total</w:t>
            </w:r>
          </w:p>
        </w:tc>
        <w:tc>
          <w:tcPr>
            <w:tcW w:w="1843" w:type="dxa"/>
            <w:noWrap/>
            <w:hideMark/>
          </w:tcPr>
          <w:p w14:paraId="5241A759" w14:textId="77777777" w:rsidR="00510B12" w:rsidRPr="00510B12" w:rsidRDefault="00510B1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sidRPr="00510B12">
              <w:rPr>
                <w:rFonts w:ascii="Calibri" w:hAnsi="Calibri" w:cs="Calibri"/>
                <w:b/>
                <w:bCs/>
                <w:color w:val="000000"/>
              </w:rPr>
              <w:t>10</w:t>
            </w:r>
          </w:p>
        </w:tc>
        <w:tc>
          <w:tcPr>
            <w:tcW w:w="2268" w:type="dxa"/>
            <w:noWrap/>
            <w:hideMark/>
          </w:tcPr>
          <w:p w14:paraId="3BBDEC08" w14:textId="77777777" w:rsidR="00510B12" w:rsidRPr="00510B12" w:rsidRDefault="00510B1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sidRPr="00510B12">
              <w:rPr>
                <w:rFonts w:ascii="Calibri" w:hAnsi="Calibri" w:cs="Calibri"/>
                <w:b/>
                <w:bCs/>
                <w:color w:val="000000"/>
              </w:rPr>
              <w:t>129</w:t>
            </w:r>
          </w:p>
        </w:tc>
        <w:tc>
          <w:tcPr>
            <w:tcW w:w="2835" w:type="dxa"/>
            <w:noWrap/>
            <w:hideMark/>
          </w:tcPr>
          <w:p w14:paraId="0014BB90" w14:textId="516182E9" w:rsidR="00510B12" w:rsidRPr="00510B12" w:rsidRDefault="00510B1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sidRPr="00510B12">
              <w:rPr>
                <w:rFonts w:ascii="Calibri" w:hAnsi="Calibri" w:cs="Calibri"/>
                <w:b/>
                <w:bCs/>
                <w:color w:val="000000"/>
              </w:rPr>
              <w:t>12</w:t>
            </w:r>
            <w:r w:rsidRPr="00510B12">
              <w:rPr>
                <w:rFonts w:ascii="Calibri" w:hAnsi="Calibri" w:cs="Calibri"/>
                <w:b/>
                <w:bCs/>
                <w:color w:val="000000"/>
                <w:lang w:val="es-ES_tradnl"/>
              </w:rPr>
              <w:t>,</w:t>
            </w:r>
            <w:r w:rsidRPr="00510B12">
              <w:rPr>
                <w:rFonts w:ascii="Calibri" w:hAnsi="Calibri" w:cs="Calibri"/>
                <w:b/>
                <w:bCs/>
                <w:color w:val="000000"/>
              </w:rPr>
              <w:t>110</w:t>
            </w:r>
          </w:p>
        </w:tc>
      </w:tr>
    </w:tbl>
    <w:p w14:paraId="62999ADB" w14:textId="77777777" w:rsidR="00510B12" w:rsidRPr="00510B12" w:rsidRDefault="00510B12" w:rsidP="00510B12">
      <w:pPr>
        <w:rPr>
          <w:rFonts w:ascii="Arial" w:hAnsi="Arial" w:cs="Arial"/>
          <w:color w:val="222222"/>
        </w:rPr>
      </w:pPr>
    </w:p>
    <w:p w14:paraId="68520245" w14:textId="7E9D9821" w:rsidR="00470209" w:rsidRDefault="00470209" w:rsidP="00470209">
      <w:pPr>
        <w:rPr>
          <w:rFonts w:ascii="Arial" w:hAnsi="Arial" w:cs="Arial"/>
          <w:b/>
          <w:bCs/>
          <w:color w:val="222222"/>
        </w:rPr>
      </w:pPr>
    </w:p>
    <w:p w14:paraId="7EE22099" w14:textId="44097C1A" w:rsidR="009A329A" w:rsidRDefault="009A329A" w:rsidP="00470209">
      <w:pPr>
        <w:rPr>
          <w:rFonts w:ascii="Arial" w:hAnsi="Arial" w:cs="Arial"/>
          <w:b/>
          <w:bCs/>
          <w:color w:val="222222"/>
        </w:rPr>
      </w:pPr>
    </w:p>
    <w:p w14:paraId="3AEAC84A" w14:textId="5C12865D" w:rsidR="009A329A" w:rsidRDefault="009A329A" w:rsidP="00470209">
      <w:pPr>
        <w:rPr>
          <w:rFonts w:ascii="Arial" w:hAnsi="Arial" w:cs="Arial"/>
          <w:b/>
          <w:bCs/>
          <w:color w:val="222222"/>
        </w:rPr>
      </w:pPr>
    </w:p>
    <w:p w14:paraId="4DB98290" w14:textId="77777777" w:rsidR="009A329A" w:rsidRDefault="009A329A" w:rsidP="00470209">
      <w:pPr>
        <w:rPr>
          <w:rFonts w:ascii="Arial" w:hAnsi="Arial" w:cs="Arial"/>
          <w:b/>
          <w:bCs/>
          <w:color w:val="222222"/>
        </w:rPr>
      </w:pPr>
    </w:p>
    <w:p w14:paraId="4BE4D6EE" w14:textId="77777777" w:rsidR="00510B12" w:rsidRPr="00A14532" w:rsidRDefault="00510B12" w:rsidP="00470209">
      <w:pPr>
        <w:rPr>
          <w:rFonts w:ascii="Arial" w:hAnsi="Arial" w:cs="Arial"/>
          <w:b/>
          <w:bCs/>
          <w:color w:val="222222"/>
        </w:rPr>
      </w:pPr>
    </w:p>
    <w:p w14:paraId="6D65A426" w14:textId="3F74A479" w:rsidR="00470209" w:rsidRPr="00470209" w:rsidRDefault="00470209" w:rsidP="00470209">
      <w:pPr>
        <w:rPr>
          <w:rFonts w:ascii="Arial" w:hAnsi="Arial" w:cs="Arial"/>
          <w:b/>
          <w:bCs/>
          <w:color w:val="222222"/>
          <w:lang w:val="en-US"/>
        </w:rPr>
      </w:pPr>
      <w:r w:rsidRPr="00470209">
        <w:rPr>
          <w:rFonts w:ascii="Arial" w:hAnsi="Arial" w:cs="Arial"/>
          <w:b/>
          <w:bCs/>
          <w:color w:val="222222"/>
          <w:lang w:val="en-US"/>
        </w:rPr>
        <w:lastRenderedPageBreak/>
        <w:t>Summary and insights from the A/R Methodological Tool</w:t>
      </w:r>
    </w:p>
    <w:p w14:paraId="45122D15" w14:textId="6558576B" w:rsidR="00470209" w:rsidRDefault="00470209" w:rsidP="00470209">
      <w:pPr>
        <w:rPr>
          <w:rFonts w:ascii="Arial" w:hAnsi="Arial" w:cs="Arial"/>
          <w:color w:val="222222"/>
          <w:lang w:val="en-US"/>
        </w:rPr>
      </w:pPr>
    </w:p>
    <w:p w14:paraId="20202257" w14:textId="300F5982" w:rsidR="00470209" w:rsidRDefault="00470209">
      <w:pPr>
        <w:rPr>
          <w:rFonts w:ascii="Arial" w:hAnsi="Arial" w:cs="Arial"/>
          <w:color w:val="222222"/>
          <w:lang w:val="en-US"/>
        </w:rPr>
      </w:pPr>
      <w:r>
        <w:rPr>
          <w:rFonts w:ascii="Arial" w:hAnsi="Arial" w:cs="Arial"/>
          <w:color w:val="222222"/>
          <w:lang w:val="en-US"/>
        </w:rPr>
        <w:t>The tool is based in the targeted precision for the biomass stock estimate, the variability of the biomass stock in different strata within the projects area, and the number of possible sample plots within the project boundary. The number of sample plots is calculated using a formula that considers the estimated standard deviation of the biomass stock in each stratum, the relative weight of each stratum, and the acceptable margin of error. The tool assumes that the approximate area of each stratum and the approximate variance of the biomass stock in each stratum are known.</w:t>
      </w:r>
    </w:p>
    <w:p w14:paraId="0B92030B" w14:textId="7B8B79FC" w:rsidR="0075681C" w:rsidRDefault="0075681C">
      <w:pPr>
        <w:rPr>
          <w:rFonts w:ascii="Arial" w:hAnsi="Arial" w:cs="Arial"/>
          <w:color w:val="222222"/>
          <w:lang w:val="en-US"/>
        </w:rPr>
      </w:pPr>
    </w:p>
    <w:p w14:paraId="30D3B335" w14:textId="448EB911" w:rsidR="0075681C" w:rsidRDefault="0075681C">
      <w:pPr>
        <w:rPr>
          <w:rFonts w:ascii="Arial" w:hAnsi="Arial" w:cs="Arial"/>
          <w:color w:val="222222"/>
          <w:lang w:val="en-US"/>
        </w:rPr>
      </w:pPr>
    </w:p>
    <w:p w14:paraId="325E9F96" w14:textId="61B402FC" w:rsidR="0075681C" w:rsidRPr="00052965" w:rsidRDefault="0075681C">
      <w:pPr>
        <w:rPr>
          <w:rFonts w:ascii="Arial" w:hAnsi="Arial" w:cs="Arial"/>
          <w:b/>
          <w:bCs/>
          <w:color w:val="222222"/>
          <w:lang w:val="en-US"/>
        </w:rPr>
      </w:pPr>
      <w:r w:rsidRPr="00052965">
        <w:rPr>
          <w:rFonts w:ascii="Arial" w:hAnsi="Arial" w:cs="Arial"/>
          <w:b/>
          <w:bCs/>
          <w:color w:val="222222"/>
          <w:lang w:val="en-US"/>
        </w:rPr>
        <w:t xml:space="preserve">Steps </w:t>
      </w:r>
      <w:r w:rsidR="00B67542">
        <w:rPr>
          <w:rFonts w:ascii="Arial" w:hAnsi="Arial" w:cs="Arial"/>
          <w:b/>
          <w:bCs/>
          <w:color w:val="222222"/>
          <w:lang w:val="en-US"/>
        </w:rPr>
        <w:t>in my</w:t>
      </w:r>
      <w:r w:rsidRPr="00052965">
        <w:rPr>
          <w:rFonts w:ascii="Arial" w:hAnsi="Arial" w:cs="Arial"/>
          <w:b/>
          <w:bCs/>
          <w:color w:val="222222"/>
          <w:lang w:val="en-US"/>
        </w:rPr>
        <w:t xml:space="preserve"> end</w:t>
      </w:r>
    </w:p>
    <w:p w14:paraId="1F912635" w14:textId="1E73767A" w:rsidR="0075681C" w:rsidRDefault="0075681C" w:rsidP="0075681C">
      <w:pPr>
        <w:rPr>
          <w:rFonts w:ascii="Arial" w:hAnsi="Arial" w:cs="Arial"/>
          <w:color w:val="222222"/>
          <w:lang w:val="en-US"/>
        </w:rPr>
      </w:pPr>
    </w:p>
    <w:p w14:paraId="4E94FB23" w14:textId="014F85E1" w:rsidR="0075681C" w:rsidRDefault="0075681C" w:rsidP="0075681C">
      <w:pPr>
        <w:pStyle w:val="ListParagraph"/>
        <w:numPr>
          <w:ilvl w:val="0"/>
          <w:numId w:val="5"/>
        </w:numPr>
        <w:rPr>
          <w:rFonts w:ascii="Arial" w:eastAsia="Times New Roman" w:hAnsi="Arial" w:cs="Arial"/>
          <w:color w:val="222222"/>
          <w:lang w:val="en-US"/>
        </w:rPr>
      </w:pPr>
      <w:r>
        <w:rPr>
          <w:rFonts w:ascii="Arial" w:eastAsia="Times New Roman" w:hAnsi="Arial" w:cs="Arial"/>
          <w:color w:val="222222"/>
          <w:lang w:val="en-US"/>
        </w:rPr>
        <w:t>Calculate the variance of biomass stock from each stratum.</w:t>
      </w:r>
    </w:p>
    <w:p w14:paraId="62CFA8E1" w14:textId="50A32B87" w:rsidR="00052965" w:rsidRDefault="00052965" w:rsidP="00052965">
      <w:pPr>
        <w:pStyle w:val="ListParagraph"/>
        <w:numPr>
          <w:ilvl w:val="1"/>
          <w:numId w:val="5"/>
        </w:numPr>
        <w:rPr>
          <w:rFonts w:ascii="Arial" w:eastAsia="Times New Roman" w:hAnsi="Arial" w:cs="Arial"/>
          <w:color w:val="222222"/>
          <w:lang w:val="en-US"/>
        </w:rPr>
      </w:pPr>
      <w:r>
        <w:rPr>
          <w:rFonts w:ascii="Arial" w:eastAsia="Times New Roman" w:hAnsi="Arial" w:cs="Arial"/>
          <w:color w:val="222222"/>
          <w:lang w:val="en-US"/>
        </w:rPr>
        <w:t>Have the SD of each plot</w:t>
      </w:r>
    </w:p>
    <w:p w14:paraId="2DCEA29D" w14:textId="0EE3D132" w:rsidR="0075681C" w:rsidRDefault="0075681C" w:rsidP="0075681C">
      <w:pPr>
        <w:pStyle w:val="ListParagraph"/>
        <w:numPr>
          <w:ilvl w:val="1"/>
          <w:numId w:val="5"/>
        </w:numPr>
        <w:rPr>
          <w:rFonts w:ascii="Arial" w:eastAsia="Times New Roman" w:hAnsi="Arial" w:cs="Arial"/>
          <w:color w:val="222222"/>
          <w:lang w:val="en-US"/>
        </w:rPr>
      </w:pPr>
      <w:r>
        <w:rPr>
          <w:rFonts w:ascii="Arial" w:eastAsia="Times New Roman" w:hAnsi="Arial" w:cs="Arial"/>
          <w:color w:val="222222"/>
          <w:lang w:val="en-US"/>
        </w:rPr>
        <w:t>Create assumptions and results for that variance.</w:t>
      </w:r>
      <w:r w:rsidR="00052965">
        <w:rPr>
          <w:rFonts w:ascii="Arial" w:eastAsia="Times New Roman" w:hAnsi="Arial" w:cs="Arial"/>
          <w:color w:val="222222"/>
          <w:lang w:val="en-US"/>
        </w:rPr>
        <w:t xml:space="preserve"> Which plot has the largest concentrated pool of carbon? And why? </w:t>
      </w:r>
    </w:p>
    <w:p w14:paraId="54DD12BA" w14:textId="584AAFC9" w:rsidR="00DD262C" w:rsidRDefault="00DD262C" w:rsidP="00DD262C">
      <w:pPr>
        <w:pStyle w:val="ListParagraph"/>
        <w:numPr>
          <w:ilvl w:val="2"/>
          <w:numId w:val="5"/>
        </w:numPr>
        <w:rPr>
          <w:rFonts w:ascii="Arial" w:eastAsia="Times New Roman" w:hAnsi="Arial" w:cs="Arial"/>
          <w:color w:val="222222"/>
          <w:lang w:val="en-US"/>
        </w:rPr>
      </w:pPr>
      <w:r>
        <w:rPr>
          <w:rFonts w:ascii="Arial" w:eastAsia="Times New Roman" w:hAnsi="Arial" w:cs="Arial"/>
          <w:color w:val="222222"/>
          <w:lang w:val="en-US"/>
        </w:rPr>
        <w:t>The less tree</w:t>
      </w:r>
      <w:r w:rsidR="00B67542">
        <w:rPr>
          <w:rFonts w:ascii="Arial" w:eastAsia="Times New Roman" w:hAnsi="Arial" w:cs="Arial"/>
          <w:color w:val="222222"/>
          <w:lang w:val="en-US"/>
        </w:rPr>
        <w:t>s in the plot</w:t>
      </w:r>
      <w:r>
        <w:rPr>
          <w:rFonts w:ascii="Arial" w:eastAsia="Times New Roman" w:hAnsi="Arial" w:cs="Arial"/>
          <w:color w:val="222222"/>
          <w:lang w:val="en-US"/>
        </w:rPr>
        <w:t xml:space="preserve"> the more concentrated carbon we have per hectare.</w:t>
      </w:r>
    </w:p>
    <w:p w14:paraId="180BB0DE" w14:textId="1D687C0B" w:rsidR="00DD262C" w:rsidRDefault="0075681C" w:rsidP="00DD262C">
      <w:pPr>
        <w:pStyle w:val="ListParagraph"/>
        <w:numPr>
          <w:ilvl w:val="1"/>
          <w:numId w:val="5"/>
        </w:numPr>
        <w:rPr>
          <w:rFonts w:ascii="Arial" w:eastAsia="Times New Roman" w:hAnsi="Arial" w:cs="Arial"/>
          <w:color w:val="222222"/>
          <w:lang w:val="en-US"/>
        </w:rPr>
      </w:pPr>
      <w:r>
        <w:rPr>
          <w:rFonts w:ascii="Arial" w:eastAsia="Times New Roman" w:hAnsi="Arial" w:cs="Arial"/>
          <w:color w:val="222222"/>
          <w:lang w:val="en-US"/>
        </w:rPr>
        <w:t>Maybe create a matrix with the correlations of the variables?</w:t>
      </w:r>
    </w:p>
    <w:p w14:paraId="4C6B6147" w14:textId="52ACFE35" w:rsidR="00DD262C" w:rsidRDefault="00DD262C" w:rsidP="00DD262C">
      <w:pPr>
        <w:rPr>
          <w:rFonts w:ascii="Arial" w:hAnsi="Arial" w:cs="Arial"/>
          <w:color w:val="222222"/>
          <w:lang w:val="en-US"/>
        </w:rPr>
      </w:pPr>
      <w:r>
        <w:rPr>
          <w:rFonts w:ascii="Arial" w:hAnsi="Arial" w:cs="Arial"/>
          <w:noProof/>
          <w:color w:val="222222"/>
          <w:lang w:val="en-US"/>
        </w:rPr>
        <w:drawing>
          <wp:inline distT="0" distB="0" distL="0" distR="0" wp14:anchorId="51A12BFE" wp14:editId="64693DD9">
            <wp:extent cx="4279692" cy="3666544"/>
            <wp:effectExtent l="0" t="0" r="635" b="3810"/>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05275" cy="3688461"/>
                    </a:xfrm>
                    <a:prstGeom prst="rect">
                      <a:avLst/>
                    </a:prstGeom>
                  </pic:spPr>
                </pic:pic>
              </a:graphicData>
            </a:graphic>
          </wp:inline>
        </w:drawing>
      </w:r>
    </w:p>
    <w:p w14:paraId="752203A3" w14:textId="77777777" w:rsidR="00DD262C" w:rsidRPr="00DD262C" w:rsidRDefault="00DD262C" w:rsidP="00DD262C">
      <w:pPr>
        <w:rPr>
          <w:rFonts w:ascii="Arial" w:hAnsi="Arial" w:cs="Arial"/>
          <w:color w:val="222222"/>
          <w:lang w:val="en-US"/>
        </w:rPr>
      </w:pPr>
    </w:p>
    <w:p w14:paraId="749626BA" w14:textId="1D33526A" w:rsidR="0075681C" w:rsidRDefault="0075681C" w:rsidP="0075681C">
      <w:pPr>
        <w:rPr>
          <w:rFonts w:ascii="Arial" w:hAnsi="Arial" w:cs="Arial"/>
          <w:color w:val="222222"/>
          <w:lang w:val="en-US"/>
        </w:rPr>
      </w:pPr>
    </w:p>
    <w:p w14:paraId="54ED7590" w14:textId="5B68E8F8" w:rsidR="0075681C" w:rsidRPr="00B67542" w:rsidRDefault="00B67542" w:rsidP="00B67542">
      <w:pPr>
        <w:pStyle w:val="ListParagraph"/>
        <w:numPr>
          <w:ilvl w:val="0"/>
          <w:numId w:val="5"/>
        </w:numPr>
        <w:rPr>
          <w:rFonts w:ascii="Arial" w:eastAsia="Times New Roman" w:hAnsi="Arial" w:cs="Arial"/>
          <w:color w:val="222222"/>
          <w:lang w:val="en-US"/>
        </w:rPr>
      </w:pPr>
      <w:r w:rsidRPr="00B67542">
        <w:rPr>
          <w:rFonts w:ascii="Arial" w:eastAsia="Times New Roman" w:hAnsi="Arial" w:cs="Arial"/>
          <w:color w:val="222222"/>
          <w:lang w:val="en-US"/>
        </w:rPr>
        <w:t>Create a function to run the AR Methodological Tool</w:t>
      </w:r>
      <w:r w:rsidR="00052965" w:rsidRPr="00B67542">
        <w:rPr>
          <w:rFonts w:ascii="Arial" w:eastAsia="Times New Roman" w:hAnsi="Arial" w:cs="Arial"/>
          <w:color w:val="222222"/>
          <w:lang w:val="en-US"/>
        </w:rPr>
        <w:t xml:space="preserve"> for </w:t>
      </w:r>
      <w:r>
        <w:rPr>
          <w:rFonts w:ascii="Arial" w:eastAsia="Times New Roman" w:hAnsi="Arial" w:cs="Arial"/>
          <w:color w:val="222222"/>
          <w:lang w:val="en-US"/>
        </w:rPr>
        <w:t xml:space="preserve">the </w:t>
      </w:r>
      <w:r w:rsidR="00052965" w:rsidRPr="00B67542">
        <w:rPr>
          <w:rFonts w:ascii="Arial" w:eastAsia="Times New Roman" w:hAnsi="Arial" w:cs="Arial"/>
          <w:color w:val="222222"/>
          <w:lang w:val="en-US"/>
        </w:rPr>
        <w:t>sample plot calculations</w:t>
      </w:r>
      <w:r>
        <w:rPr>
          <w:rFonts w:ascii="Arial" w:eastAsia="Times New Roman" w:hAnsi="Arial" w:cs="Arial"/>
          <w:color w:val="222222"/>
          <w:lang w:val="en-US"/>
        </w:rPr>
        <w:t>.</w:t>
      </w:r>
    </w:p>
    <w:p w14:paraId="20B6AA5F" w14:textId="3AFB0527" w:rsidR="00052965" w:rsidRPr="00052965" w:rsidRDefault="00052965" w:rsidP="00052965">
      <w:pPr>
        <w:pStyle w:val="ListParagraph"/>
        <w:numPr>
          <w:ilvl w:val="1"/>
          <w:numId w:val="5"/>
        </w:numPr>
        <w:rPr>
          <w:rFonts w:ascii="Arial" w:eastAsia="Times New Roman" w:hAnsi="Arial" w:cs="Arial"/>
          <w:color w:val="222222"/>
          <w:lang w:val="en-US"/>
        </w:rPr>
      </w:pPr>
      <w:r>
        <w:rPr>
          <w:rFonts w:ascii="Arial" w:eastAsia="Times New Roman" w:hAnsi="Arial" w:cs="Arial"/>
          <w:color w:val="222222"/>
          <w:lang w:val="en-US"/>
        </w:rPr>
        <w:t>The formula is iterated until the final value of the number of sample plots is obtained.</w:t>
      </w:r>
    </w:p>
    <w:p w14:paraId="0BAA1D18" w14:textId="77777777" w:rsidR="00771097" w:rsidRDefault="00771097" w:rsidP="0075681C">
      <w:pPr>
        <w:rPr>
          <w:rFonts w:ascii="Arial" w:hAnsi="Arial" w:cs="Arial"/>
          <w:color w:val="222222"/>
          <w:lang w:val="en-US"/>
        </w:rPr>
      </w:pPr>
    </w:p>
    <w:p w14:paraId="6BD01D0A" w14:textId="77777777" w:rsidR="00771097" w:rsidRPr="00470209" w:rsidRDefault="00771097" w:rsidP="00771097">
      <w:pPr>
        <w:rPr>
          <w:rFonts w:ascii="Arial" w:hAnsi="Arial" w:cs="Arial"/>
          <w:b/>
          <w:bCs/>
          <w:color w:val="222222"/>
          <w:lang w:val="en-US"/>
        </w:rPr>
      </w:pPr>
      <w:r w:rsidRPr="00470209">
        <w:rPr>
          <w:rFonts w:ascii="Arial" w:hAnsi="Arial" w:cs="Arial"/>
          <w:b/>
          <w:bCs/>
          <w:color w:val="222222"/>
          <w:lang w:val="en-US"/>
        </w:rPr>
        <w:t>Assumptions:</w:t>
      </w:r>
    </w:p>
    <w:p w14:paraId="29F700AB" w14:textId="1F3ABC1E" w:rsidR="00771097" w:rsidRPr="00470209" w:rsidRDefault="00771097" w:rsidP="00771097">
      <w:pPr>
        <w:pStyle w:val="ListParagraph"/>
        <w:numPr>
          <w:ilvl w:val="0"/>
          <w:numId w:val="4"/>
        </w:numPr>
        <w:rPr>
          <w:rFonts w:ascii="Arial" w:eastAsia="Times New Roman" w:hAnsi="Arial" w:cs="Arial"/>
          <w:color w:val="222222"/>
          <w:lang w:val="en-US"/>
        </w:rPr>
      </w:pPr>
      <w:r w:rsidRPr="00470209">
        <w:rPr>
          <w:rFonts w:ascii="Arial" w:eastAsia="Times New Roman" w:hAnsi="Arial" w:cs="Arial"/>
          <w:color w:val="222222"/>
          <w:lang w:val="en-US"/>
        </w:rPr>
        <w:t>I’m just using the plots of 154m2</w:t>
      </w:r>
      <w:r w:rsidRPr="00470209">
        <w:rPr>
          <w:rFonts w:ascii="Arial" w:eastAsia="Times New Roman" w:hAnsi="Arial" w:cs="Arial"/>
          <w:color w:val="222222"/>
        </w:rPr>
        <w:t> </w:t>
      </w:r>
    </w:p>
    <w:p w14:paraId="489734C4" w14:textId="42593F51" w:rsidR="00771097" w:rsidRDefault="00771097" w:rsidP="0075681C">
      <w:pPr>
        <w:pStyle w:val="ListParagraph"/>
        <w:numPr>
          <w:ilvl w:val="0"/>
          <w:numId w:val="4"/>
        </w:numPr>
        <w:rPr>
          <w:rFonts w:ascii="Arial" w:eastAsia="Times New Roman" w:hAnsi="Arial" w:cs="Arial"/>
          <w:color w:val="222222"/>
          <w:lang w:val="en-US"/>
        </w:rPr>
      </w:pPr>
      <w:r w:rsidRPr="00470209">
        <w:rPr>
          <w:rFonts w:ascii="Arial" w:eastAsia="Times New Roman" w:hAnsi="Arial" w:cs="Arial"/>
          <w:color w:val="222222"/>
          <w:lang w:val="en-US"/>
        </w:rPr>
        <w:t>I’m merging both data s</w:t>
      </w:r>
      <w:r>
        <w:rPr>
          <w:rFonts w:ascii="Arial" w:eastAsia="Times New Roman" w:hAnsi="Arial" w:cs="Arial"/>
          <w:color w:val="222222"/>
          <w:lang w:val="en-US"/>
        </w:rPr>
        <w:t>ets so we can analyze more data</w:t>
      </w:r>
    </w:p>
    <w:p w14:paraId="74DECCC8" w14:textId="28A8A5AC" w:rsidR="00B67542" w:rsidRPr="00B67542" w:rsidRDefault="00B67542" w:rsidP="0075681C">
      <w:pPr>
        <w:pStyle w:val="ListParagraph"/>
        <w:numPr>
          <w:ilvl w:val="0"/>
          <w:numId w:val="4"/>
        </w:numPr>
        <w:rPr>
          <w:rFonts w:ascii="Arial" w:eastAsia="Times New Roman" w:hAnsi="Arial" w:cs="Arial"/>
          <w:color w:val="222222"/>
          <w:lang w:val="en-US"/>
        </w:rPr>
      </w:pPr>
      <w:r>
        <w:rPr>
          <w:rFonts w:ascii="Arial" w:eastAsia="Times New Roman" w:hAnsi="Arial" w:cs="Arial"/>
          <w:color w:val="222222"/>
          <w:lang w:val="en-US"/>
        </w:rPr>
        <w:t>We are using the power package to calculate the power</w:t>
      </w:r>
    </w:p>
    <w:p w14:paraId="14310D6A" w14:textId="77777777" w:rsidR="00771097" w:rsidRDefault="00771097" w:rsidP="0075681C">
      <w:pPr>
        <w:rPr>
          <w:rFonts w:ascii="Arial" w:hAnsi="Arial" w:cs="Arial"/>
          <w:b/>
          <w:bCs/>
          <w:color w:val="222222"/>
          <w:lang w:val="en-US"/>
        </w:rPr>
      </w:pPr>
    </w:p>
    <w:p w14:paraId="68C176AD" w14:textId="38DC5428" w:rsidR="0075681C" w:rsidRPr="00771097" w:rsidRDefault="0075681C" w:rsidP="0075681C">
      <w:pPr>
        <w:rPr>
          <w:rFonts w:ascii="Arial" w:hAnsi="Arial" w:cs="Arial"/>
          <w:b/>
          <w:bCs/>
          <w:color w:val="222222"/>
          <w:lang w:val="en-US"/>
        </w:rPr>
      </w:pPr>
      <w:r w:rsidRPr="00771097">
        <w:rPr>
          <w:rFonts w:ascii="Arial" w:hAnsi="Arial" w:cs="Arial"/>
          <w:b/>
          <w:bCs/>
          <w:color w:val="222222"/>
          <w:lang w:val="en-US"/>
        </w:rPr>
        <w:t>Questions:</w:t>
      </w:r>
    </w:p>
    <w:p w14:paraId="75CCF321" w14:textId="21B2D908" w:rsidR="009A329A" w:rsidRDefault="0075681C" w:rsidP="00771097">
      <w:pPr>
        <w:pStyle w:val="ListParagraph"/>
        <w:numPr>
          <w:ilvl w:val="0"/>
          <w:numId w:val="6"/>
        </w:numPr>
        <w:rPr>
          <w:rFonts w:ascii="Arial" w:eastAsia="Times New Roman" w:hAnsi="Arial" w:cs="Arial"/>
          <w:color w:val="222222"/>
          <w:lang w:val="en-US"/>
        </w:rPr>
      </w:pPr>
      <w:r w:rsidRPr="00771097">
        <w:rPr>
          <w:rFonts w:ascii="Arial" w:eastAsia="Times New Roman" w:hAnsi="Arial" w:cs="Arial"/>
          <w:color w:val="222222"/>
          <w:lang w:val="en-US"/>
        </w:rPr>
        <w:t xml:space="preserve">Should I create </w:t>
      </w:r>
      <w:r w:rsidR="009A329A">
        <w:rPr>
          <w:rFonts w:ascii="Arial" w:eastAsia="Times New Roman" w:hAnsi="Arial" w:cs="Arial"/>
          <w:color w:val="222222"/>
          <w:lang w:val="en-US"/>
        </w:rPr>
        <w:t xml:space="preserve">new plots as stratums and randomize the </w:t>
      </w:r>
      <w:r w:rsidR="00C55CA1">
        <w:rPr>
          <w:rFonts w:ascii="Arial" w:eastAsia="Times New Roman" w:hAnsi="Arial" w:cs="Arial"/>
          <w:color w:val="222222"/>
          <w:lang w:val="en-US"/>
        </w:rPr>
        <w:t>selection</w:t>
      </w:r>
      <w:r w:rsidR="009A329A">
        <w:rPr>
          <w:rFonts w:ascii="Arial" w:eastAsia="Times New Roman" w:hAnsi="Arial" w:cs="Arial"/>
          <w:color w:val="222222"/>
          <w:lang w:val="en-US"/>
        </w:rPr>
        <w:t>?</w:t>
      </w:r>
      <w:r w:rsidRPr="00771097">
        <w:rPr>
          <w:rFonts w:ascii="Arial" w:eastAsia="Times New Roman" w:hAnsi="Arial" w:cs="Arial"/>
          <w:color w:val="222222"/>
          <w:lang w:val="en-US"/>
        </w:rPr>
        <w:t xml:space="preserve"> </w:t>
      </w:r>
    </w:p>
    <w:p w14:paraId="58FAD638" w14:textId="5298373E" w:rsidR="0075681C" w:rsidRDefault="0075681C" w:rsidP="00771097">
      <w:pPr>
        <w:pStyle w:val="ListParagraph"/>
        <w:numPr>
          <w:ilvl w:val="0"/>
          <w:numId w:val="6"/>
        </w:numPr>
        <w:rPr>
          <w:rFonts w:ascii="Arial" w:eastAsia="Times New Roman" w:hAnsi="Arial" w:cs="Arial"/>
          <w:color w:val="222222"/>
          <w:lang w:val="en-US"/>
        </w:rPr>
      </w:pPr>
      <w:r w:rsidRPr="00771097">
        <w:rPr>
          <w:rFonts w:ascii="Arial" w:eastAsia="Times New Roman" w:hAnsi="Arial" w:cs="Arial"/>
          <w:color w:val="222222"/>
          <w:lang w:val="en-US"/>
        </w:rPr>
        <w:t xml:space="preserve">Should I randomly </w:t>
      </w:r>
      <w:r w:rsidR="00771097" w:rsidRPr="00771097">
        <w:rPr>
          <w:rFonts w:ascii="Arial" w:eastAsia="Times New Roman" w:hAnsi="Arial" w:cs="Arial"/>
          <w:color w:val="222222"/>
          <w:lang w:val="en-US"/>
        </w:rPr>
        <w:t>stratify</w:t>
      </w:r>
      <w:r w:rsidRPr="00771097">
        <w:rPr>
          <w:rFonts w:ascii="Arial" w:eastAsia="Times New Roman" w:hAnsi="Arial" w:cs="Arial"/>
          <w:color w:val="222222"/>
          <w:lang w:val="en-US"/>
        </w:rPr>
        <w:t xml:space="preserve"> the same number of trees and calculate the mean of carbon per tree?</w:t>
      </w:r>
    </w:p>
    <w:p w14:paraId="348C21E9" w14:textId="6DF045EC" w:rsidR="009A329A" w:rsidRDefault="009A329A" w:rsidP="00771097">
      <w:pPr>
        <w:pStyle w:val="ListParagraph"/>
        <w:numPr>
          <w:ilvl w:val="0"/>
          <w:numId w:val="6"/>
        </w:numPr>
        <w:rPr>
          <w:rFonts w:ascii="Arial" w:eastAsia="Times New Roman" w:hAnsi="Arial" w:cs="Arial"/>
          <w:color w:val="222222"/>
          <w:lang w:val="en-US"/>
        </w:rPr>
      </w:pPr>
      <w:r>
        <w:rPr>
          <w:rFonts w:ascii="Arial" w:eastAsia="Times New Roman" w:hAnsi="Arial" w:cs="Arial"/>
          <w:color w:val="222222"/>
          <w:lang w:val="en-US"/>
        </w:rPr>
        <w:t>Should I calculate the mean and SD with the number of trees instead of the SD?</w:t>
      </w:r>
    </w:p>
    <w:p w14:paraId="4298CFDB" w14:textId="6C323AE7" w:rsidR="00FA248E" w:rsidRDefault="00FA248E" w:rsidP="00771097">
      <w:pPr>
        <w:pStyle w:val="ListParagraph"/>
        <w:numPr>
          <w:ilvl w:val="0"/>
          <w:numId w:val="6"/>
        </w:numPr>
        <w:rPr>
          <w:rFonts w:ascii="Arial" w:eastAsia="Times New Roman" w:hAnsi="Arial" w:cs="Arial"/>
          <w:color w:val="222222"/>
          <w:lang w:val="en-US"/>
        </w:rPr>
      </w:pPr>
      <w:r>
        <w:rPr>
          <w:rFonts w:ascii="Arial" w:eastAsia="Times New Roman" w:hAnsi="Arial" w:cs="Arial"/>
          <w:color w:val="222222"/>
          <w:lang w:val="en-US"/>
        </w:rPr>
        <w:t xml:space="preserve">When we </w:t>
      </w:r>
      <w:r w:rsidR="00961042">
        <w:rPr>
          <w:rFonts w:ascii="Arial" w:eastAsia="Times New Roman" w:hAnsi="Arial" w:cs="Arial"/>
          <w:color w:val="222222"/>
          <w:lang w:val="en-US"/>
        </w:rPr>
        <w:t>look</w:t>
      </w:r>
      <w:r>
        <w:rPr>
          <w:rFonts w:ascii="Arial" w:eastAsia="Times New Roman" w:hAnsi="Arial" w:cs="Arial"/>
          <w:color w:val="222222"/>
          <w:lang w:val="en-US"/>
        </w:rPr>
        <w:t xml:space="preserve"> at the density </w:t>
      </w:r>
      <w:r w:rsidR="00961042">
        <w:rPr>
          <w:rFonts w:ascii="Arial" w:eastAsia="Times New Roman" w:hAnsi="Arial" w:cs="Arial"/>
          <w:color w:val="222222"/>
          <w:lang w:val="en-US"/>
        </w:rPr>
        <w:t xml:space="preserve">of trees per plot. We can see that the density is very variable and there is a trend of reducing </w:t>
      </w:r>
      <w:r w:rsidR="00B67542">
        <w:rPr>
          <w:rFonts w:ascii="Arial" w:eastAsia="Times New Roman" w:hAnsi="Arial" w:cs="Arial"/>
          <w:color w:val="222222"/>
          <w:lang w:val="en-US"/>
        </w:rPr>
        <w:t>SD</w:t>
      </w:r>
      <w:r w:rsidR="00961042">
        <w:rPr>
          <w:rFonts w:ascii="Arial" w:eastAsia="Times New Roman" w:hAnsi="Arial" w:cs="Arial"/>
          <w:color w:val="222222"/>
          <w:lang w:val="en-US"/>
        </w:rPr>
        <w:t xml:space="preserve"> as you increase density. </w:t>
      </w:r>
    </w:p>
    <w:p w14:paraId="62DDDAE8" w14:textId="0A05061D" w:rsidR="00961042" w:rsidRDefault="00961042" w:rsidP="00961042">
      <w:pPr>
        <w:rPr>
          <w:rFonts w:ascii="Arial" w:hAnsi="Arial" w:cs="Arial"/>
          <w:color w:val="222222"/>
          <w:lang w:val="en-US"/>
        </w:rPr>
      </w:pPr>
    </w:p>
    <w:p w14:paraId="0A87ECE5" w14:textId="1CA033B2" w:rsidR="00DD262C" w:rsidRDefault="00DD262C" w:rsidP="00DD262C">
      <w:pPr>
        <w:rPr>
          <w:rFonts w:ascii="Arial" w:hAnsi="Arial" w:cs="Arial"/>
          <w:b/>
          <w:bCs/>
          <w:color w:val="222222"/>
          <w:lang w:val="en-US"/>
        </w:rPr>
      </w:pPr>
      <w:r>
        <w:rPr>
          <w:rFonts w:ascii="Arial" w:hAnsi="Arial" w:cs="Arial"/>
          <w:b/>
          <w:bCs/>
          <w:color w:val="222222"/>
          <w:lang w:val="en-US"/>
        </w:rPr>
        <w:t>Things to do next</w:t>
      </w:r>
    </w:p>
    <w:p w14:paraId="48EBF3A7" w14:textId="1EEF2C28" w:rsidR="00DD262C" w:rsidRPr="00DD262C" w:rsidRDefault="00DD262C" w:rsidP="00DD262C">
      <w:pPr>
        <w:rPr>
          <w:rFonts w:ascii="Arial" w:hAnsi="Arial" w:cs="Arial"/>
          <w:color w:val="222222"/>
          <w:lang w:val="en-US"/>
        </w:rPr>
      </w:pPr>
    </w:p>
    <w:p w14:paraId="708424C9" w14:textId="23685C42" w:rsidR="00DD262C" w:rsidRDefault="00DD262C" w:rsidP="00C55CA1">
      <w:pPr>
        <w:pStyle w:val="ListParagraph"/>
        <w:numPr>
          <w:ilvl w:val="0"/>
          <w:numId w:val="8"/>
        </w:numPr>
        <w:rPr>
          <w:rFonts w:ascii="Arial" w:eastAsia="Times New Roman" w:hAnsi="Arial" w:cs="Arial"/>
          <w:color w:val="222222"/>
          <w:lang w:val="en-US"/>
        </w:rPr>
      </w:pPr>
      <w:r>
        <w:rPr>
          <w:rFonts w:ascii="Arial" w:eastAsia="Times New Roman" w:hAnsi="Arial" w:cs="Arial"/>
          <w:color w:val="222222"/>
          <w:lang w:val="en-US"/>
        </w:rPr>
        <w:t>C</w:t>
      </w:r>
      <w:r w:rsidR="00B67542">
        <w:rPr>
          <w:rFonts w:ascii="Arial" w:eastAsia="Times New Roman" w:hAnsi="Arial" w:cs="Arial"/>
          <w:color w:val="222222"/>
          <w:lang w:val="en-US"/>
        </w:rPr>
        <w:t>heck the</w:t>
      </w:r>
      <w:r>
        <w:rPr>
          <w:rFonts w:ascii="Arial" w:eastAsia="Times New Roman" w:hAnsi="Arial" w:cs="Arial"/>
          <w:color w:val="222222"/>
          <w:lang w:val="en-US"/>
        </w:rPr>
        <w:t xml:space="preserve"> power calculation column showing the number of trees to have a 90% variance for each </w:t>
      </w:r>
      <w:r w:rsidR="00C55CA1">
        <w:rPr>
          <w:rFonts w:ascii="Arial" w:eastAsia="Times New Roman" w:hAnsi="Arial" w:cs="Arial"/>
          <w:color w:val="222222"/>
          <w:lang w:val="en-US"/>
        </w:rPr>
        <w:t>plot.</w:t>
      </w:r>
    </w:p>
    <w:p w14:paraId="410E6C07" w14:textId="412416D9" w:rsidR="00DD262C" w:rsidRDefault="00DD262C" w:rsidP="00C55CA1">
      <w:pPr>
        <w:pStyle w:val="ListParagraph"/>
        <w:numPr>
          <w:ilvl w:val="0"/>
          <w:numId w:val="8"/>
        </w:numPr>
        <w:rPr>
          <w:rFonts w:ascii="Arial" w:eastAsia="Times New Roman" w:hAnsi="Arial" w:cs="Arial"/>
          <w:color w:val="222222"/>
          <w:lang w:val="en-US"/>
        </w:rPr>
      </w:pPr>
      <w:r>
        <w:rPr>
          <w:rFonts w:ascii="Arial" w:eastAsia="Times New Roman" w:hAnsi="Arial" w:cs="Arial"/>
          <w:color w:val="222222"/>
          <w:lang w:val="en-US"/>
        </w:rPr>
        <w:t>C</w:t>
      </w:r>
      <w:r w:rsidR="00B67542">
        <w:rPr>
          <w:rFonts w:ascii="Arial" w:eastAsia="Times New Roman" w:hAnsi="Arial" w:cs="Arial"/>
          <w:color w:val="222222"/>
          <w:lang w:val="en-US"/>
        </w:rPr>
        <w:t>heck the</w:t>
      </w:r>
      <w:r>
        <w:rPr>
          <w:rFonts w:ascii="Arial" w:eastAsia="Times New Roman" w:hAnsi="Arial" w:cs="Arial"/>
          <w:color w:val="222222"/>
          <w:lang w:val="en-US"/>
        </w:rPr>
        <w:t xml:space="preserve"> power calculation column showing the number of plots to have a 90% variance for each </w:t>
      </w:r>
      <w:r w:rsidR="00C55CA1">
        <w:rPr>
          <w:rFonts w:ascii="Arial" w:eastAsia="Times New Roman" w:hAnsi="Arial" w:cs="Arial"/>
          <w:color w:val="222222"/>
          <w:lang w:val="en-US"/>
        </w:rPr>
        <w:t>year.</w:t>
      </w:r>
    </w:p>
    <w:p w14:paraId="587DAFE1" w14:textId="72650F37" w:rsidR="00DD262C" w:rsidRDefault="00DD262C" w:rsidP="00C55CA1">
      <w:pPr>
        <w:pStyle w:val="ListParagraph"/>
        <w:numPr>
          <w:ilvl w:val="0"/>
          <w:numId w:val="8"/>
        </w:numPr>
        <w:rPr>
          <w:rFonts w:ascii="Arial" w:eastAsia="Times New Roman" w:hAnsi="Arial" w:cs="Arial"/>
          <w:color w:val="222222"/>
          <w:lang w:val="en-US"/>
        </w:rPr>
      </w:pPr>
      <w:r w:rsidRPr="00DD262C">
        <w:rPr>
          <w:rFonts w:ascii="Arial" w:eastAsia="Times New Roman" w:hAnsi="Arial" w:cs="Arial"/>
          <w:color w:val="222222"/>
          <w:lang w:val="en-US"/>
        </w:rPr>
        <w:t xml:space="preserve">Create </w:t>
      </w:r>
      <w:r w:rsidR="00B67542">
        <w:rPr>
          <w:rFonts w:ascii="Arial" w:eastAsia="Times New Roman" w:hAnsi="Arial" w:cs="Arial"/>
          <w:color w:val="222222"/>
          <w:lang w:val="en-US"/>
        </w:rPr>
        <w:t xml:space="preserve">better </w:t>
      </w:r>
      <w:r w:rsidRPr="00DD262C">
        <w:rPr>
          <w:rFonts w:ascii="Arial" w:eastAsia="Times New Roman" w:hAnsi="Arial" w:cs="Arial"/>
          <w:color w:val="222222"/>
          <w:lang w:val="en-US"/>
        </w:rPr>
        <w:t xml:space="preserve">plot names </w:t>
      </w:r>
      <w:r w:rsidR="00B67542">
        <w:rPr>
          <w:rFonts w:ascii="Arial" w:eastAsia="Times New Roman" w:hAnsi="Arial" w:cs="Arial"/>
          <w:color w:val="222222"/>
          <w:lang w:val="en-US"/>
        </w:rPr>
        <w:t xml:space="preserve">in the general data frames </w:t>
      </w:r>
      <w:r w:rsidRPr="00DD262C">
        <w:rPr>
          <w:rFonts w:ascii="Arial" w:eastAsia="Times New Roman" w:hAnsi="Arial" w:cs="Arial"/>
          <w:color w:val="222222"/>
          <w:lang w:val="en-US"/>
        </w:rPr>
        <w:t>with a</w:t>
      </w:r>
      <w:r w:rsidR="00B67542">
        <w:rPr>
          <w:rFonts w:ascii="Arial" w:eastAsia="Times New Roman" w:hAnsi="Arial" w:cs="Arial"/>
          <w:color w:val="222222"/>
          <w:lang w:val="en-US"/>
        </w:rPr>
        <w:t xml:space="preserve"> </w:t>
      </w:r>
      <w:r w:rsidRPr="00DD262C">
        <w:rPr>
          <w:rFonts w:ascii="Arial" w:eastAsia="Times New Roman" w:hAnsi="Arial" w:cs="Arial"/>
          <w:color w:val="222222"/>
          <w:lang w:val="en-US"/>
        </w:rPr>
        <w:t xml:space="preserve">for </w:t>
      </w:r>
      <w:r w:rsidR="00C55CA1" w:rsidRPr="00DD262C">
        <w:rPr>
          <w:rFonts w:ascii="Arial" w:eastAsia="Times New Roman" w:hAnsi="Arial" w:cs="Arial"/>
          <w:color w:val="222222"/>
          <w:lang w:val="en-US"/>
        </w:rPr>
        <w:t>loop.</w:t>
      </w:r>
    </w:p>
    <w:p w14:paraId="1BDE31A0" w14:textId="014B4481" w:rsidR="00C55CA1" w:rsidRDefault="00DD262C" w:rsidP="00C55CA1">
      <w:pPr>
        <w:pStyle w:val="ListParagraph"/>
        <w:numPr>
          <w:ilvl w:val="0"/>
          <w:numId w:val="8"/>
        </w:numPr>
        <w:rPr>
          <w:rFonts w:ascii="Arial" w:eastAsia="Times New Roman" w:hAnsi="Arial" w:cs="Arial"/>
          <w:color w:val="222222"/>
          <w:lang w:val="en-US"/>
        </w:rPr>
      </w:pPr>
      <w:r w:rsidRPr="00B67542">
        <w:rPr>
          <w:rFonts w:ascii="Arial" w:eastAsia="Times New Roman" w:hAnsi="Arial" w:cs="Arial"/>
          <w:color w:val="222222"/>
          <w:lang w:val="en-US"/>
        </w:rPr>
        <w:t>Create the equation function and test it once you have the table variable</w:t>
      </w:r>
      <w:r w:rsidR="00B67542">
        <w:rPr>
          <w:rFonts w:ascii="Arial" w:eastAsia="Times New Roman" w:hAnsi="Arial" w:cs="Arial"/>
          <w:color w:val="222222"/>
          <w:lang w:val="en-US"/>
        </w:rPr>
        <w:t>.</w:t>
      </w:r>
    </w:p>
    <w:p w14:paraId="7F735DE6" w14:textId="0E4FDDDC" w:rsidR="00C55CA1" w:rsidRDefault="00C55CA1" w:rsidP="007F4EEF">
      <w:pPr>
        <w:pStyle w:val="ListParagraph"/>
        <w:numPr>
          <w:ilvl w:val="0"/>
          <w:numId w:val="8"/>
        </w:numPr>
        <w:rPr>
          <w:rFonts w:ascii="Arial" w:hAnsi="Arial" w:cs="Arial"/>
          <w:color w:val="222222"/>
          <w:lang w:val="en-US"/>
        </w:rPr>
      </w:pPr>
      <w:r w:rsidRPr="00C55CA1">
        <w:rPr>
          <w:rFonts w:ascii="Arial" w:eastAsia="Times New Roman" w:hAnsi="Arial" w:cs="Arial"/>
          <w:color w:val="222222"/>
          <w:lang w:val="en-US"/>
        </w:rPr>
        <w:t>Get deeper in understanding the height and crown size for the total variation of each tree. Understand the data. See why the results have been variant. Because everything is calculated…. So, the variance must be within the tree size</w:t>
      </w:r>
      <w:r>
        <w:rPr>
          <w:rFonts w:ascii="Arial" w:eastAsia="Times New Roman" w:hAnsi="Arial" w:cs="Arial"/>
          <w:color w:val="222222"/>
          <w:lang w:val="en-US"/>
        </w:rPr>
        <w:t>. U</w:t>
      </w:r>
      <w:r w:rsidR="003F4E32" w:rsidRPr="00C55CA1">
        <w:rPr>
          <w:rFonts w:ascii="Arial" w:hAnsi="Arial" w:cs="Arial"/>
          <w:color w:val="222222"/>
          <w:lang w:val="en-US"/>
        </w:rPr>
        <w:t>nder</w:t>
      </w:r>
      <w:r w:rsidRPr="00C55CA1">
        <w:rPr>
          <w:rFonts w:ascii="Arial" w:hAnsi="Arial" w:cs="Arial"/>
          <w:color w:val="222222"/>
          <w:lang w:val="en-US"/>
        </w:rPr>
        <w:t>s</w:t>
      </w:r>
      <w:r w:rsidR="003F4E32" w:rsidRPr="00C55CA1">
        <w:rPr>
          <w:rFonts w:ascii="Arial" w:hAnsi="Arial" w:cs="Arial"/>
          <w:color w:val="222222"/>
          <w:lang w:val="en-US"/>
        </w:rPr>
        <w:t>tand the relationship</w:t>
      </w:r>
      <w:r>
        <w:rPr>
          <w:rFonts w:ascii="Arial" w:hAnsi="Arial" w:cs="Arial"/>
          <w:color w:val="222222"/>
          <w:lang w:val="en-US"/>
        </w:rPr>
        <w:t xml:space="preserve">s between </w:t>
      </w:r>
      <w:r w:rsidR="003F4E32" w:rsidRPr="00C55CA1">
        <w:rPr>
          <w:rFonts w:ascii="Arial" w:hAnsi="Arial" w:cs="Arial"/>
          <w:color w:val="222222"/>
          <w:lang w:val="en-US"/>
        </w:rPr>
        <w:t>heights and canopy</w:t>
      </w:r>
      <w:r>
        <w:rPr>
          <w:rFonts w:ascii="Arial" w:hAnsi="Arial" w:cs="Arial"/>
          <w:color w:val="222222"/>
          <w:lang w:val="en-US"/>
        </w:rPr>
        <w:t xml:space="preserve">. </w:t>
      </w:r>
    </w:p>
    <w:p w14:paraId="3233160F" w14:textId="23D7C6D9" w:rsidR="003F4E32" w:rsidRPr="00C55CA1" w:rsidRDefault="00C55CA1" w:rsidP="003F4E32">
      <w:pPr>
        <w:pStyle w:val="ListParagraph"/>
        <w:numPr>
          <w:ilvl w:val="0"/>
          <w:numId w:val="8"/>
        </w:numPr>
        <w:rPr>
          <w:rFonts w:ascii="Arial" w:hAnsi="Arial" w:cs="Arial"/>
          <w:color w:val="222222"/>
          <w:lang w:val="en-US"/>
        </w:rPr>
      </w:pPr>
      <w:r>
        <w:rPr>
          <w:rFonts w:ascii="Arial" w:hAnsi="Arial" w:cs="Arial"/>
          <w:color w:val="222222"/>
          <w:lang w:val="en-US"/>
        </w:rPr>
        <w:t>E</w:t>
      </w:r>
      <w:r w:rsidR="003F4E32" w:rsidRPr="00C55CA1">
        <w:rPr>
          <w:rFonts w:ascii="Arial" w:hAnsi="Arial" w:cs="Arial"/>
          <w:color w:val="222222"/>
          <w:lang w:val="en-US"/>
        </w:rPr>
        <w:t xml:space="preserve">xplain </w:t>
      </w:r>
      <w:r>
        <w:rPr>
          <w:rFonts w:ascii="Arial" w:hAnsi="Arial" w:cs="Arial"/>
          <w:color w:val="222222"/>
          <w:lang w:val="en-US"/>
        </w:rPr>
        <w:t xml:space="preserve">to </w:t>
      </w:r>
      <w:proofErr w:type="spellStart"/>
      <w:r>
        <w:rPr>
          <w:rFonts w:ascii="Arial" w:hAnsi="Arial" w:cs="Arial"/>
          <w:color w:val="222222"/>
          <w:lang w:val="en-US"/>
        </w:rPr>
        <w:t>Silvestrum</w:t>
      </w:r>
      <w:proofErr w:type="spellEnd"/>
      <w:r>
        <w:rPr>
          <w:rFonts w:ascii="Arial" w:hAnsi="Arial" w:cs="Arial"/>
          <w:color w:val="222222"/>
          <w:lang w:val="en-US"/>
        </w:rPr>
        <w:t xml:space="preserve"> why they are so different. Higher trees have higher carbon? How is the SD behaving with a mix of small, medium, and large. </w:t>
      </w:r>
    </w:p>
    <w:p w14:paraId="74875883" w14:textId="25FBF617" w:rsidR="003F4E32" w:rsidRPr="00C55CA1" w:rsidRDefault="00C55CA1" w:rsidP="003F4E32">
      <w:pPr>
        <w:pStyle w:val="ListParagraph"/>
        <w:numPr>
          <w:ilvl w:val="0"/>
          <w:numId w:val="8"/>
        </w:numPr>
        <w:rPr>
          <w:rFonts w:ascii="Arial" w:hAnsi="Arial" w:cs="Arial"/>
          <w:color w:val="222222"/>
          <w:lang w:val="en-US"/>
        </w:rPr>
      </w:pPr>
      <w:r>
        <w:rPr>
          <w:rFonts w:ascii="Arial" w:hAnsi="Arial" w:cs="Arial"/>
          <w:color w:val="222222"/>
          <w:lang w:val="en-US"/>
        </w:rPr>
        <w:t xml:space="preserve">What is the correlation of carbon and the variation of tree height and the canopy. Create a plot of SD and the number of trees. To see how they are stepping off. </w:t>
      </w:r>
    </w:p>
    <w:p w14:paraId="7FDA6E31" w14:textId="77777777" w:rsidR="003F4E32" w:rsidRPr="003F4E32" w:rsidRDefault="003F4E32" w:rsidP="003F4E32">
      <w:pPr>
        <w:rPr>
          <w:rFonts w:ascii="Arial" w:hAnsi="Arial" w:cs="Arial"/>
          <w:color w:val="222222"/>
          <w:lang w:val="en-US"/>
        </w:rPr>
      </w:pPr>
    </w:p>
    <w:sectPr w:rsidR="003F4E32" w:rsidRPr="003F4E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venir Book">
    <w:panose1 w:val="02000503020000020003"/>
    <w:charset w:val="00"/>
    <w:family w:val="auto"/>
    <w:pitch w:val="variable"/>
    <w:sig w:usb0="800000AF" w:usb1="5000204A" w:usb2="00000000" w:usb3="00000000" w:csb0="0000009B"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E3F89"/>
    <w:multiLevelType w:val="hybridMultilevel"/>
    <w:tmpl w:val="0CA807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C2746"/>
    <w:multiLevelType w:val="hybridMultilevel"/>
    <w:tmpl w:val="2B4C646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FC30BA9"/>
    <w:multiLevelType w:val="multilevel"/>
    <w:tmpl w:val="257A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89574A"/>
    <w:multiLevelType w:val="hybridMultilevel"/>
    <w:tmpl w:val="F41A0FE2"/>
    <w:lvl w:ilvl="0" w:tplc="01EE6D5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58744B"/>
    <w:multiLevelType w:val="multilevel"/>
    <w:tmpl w:val="53DC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96360C"/>
    <w:multiLevelType w:val="multilevel"/>
    <w:tmpl w:val="44A4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4F0D79"/>
    <w:multiLevelType w:val="hybridMultilevel"/>
    <w:tmpl w:val="CB02B902"/>
    <w:lvl w:ilvl="0" w:tplc="BE288166">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94148A"/>
    <w:multiLevelType w:val="hybridMultilevel"/>
    <w:tmpl w:val="498AA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6202102">
    <w:abstractNumId w:val="2"/>
  </w:num>
  <w:num w:numId="2" w16cid:durableId="142626079">
    <w:abstractNumId w:val="5"/>
  </w:num>
  <w:num w:numId="3" w16cid:durableId="1891959349">
    <w:abstractNumId w:val="4"/>
  </w:num>
  <w:num w:numId="4" w16cid:durableId="987975334">
    <w:abstractNumId w:val="3"/>
  </w:num>
  <w:num w:numId="5" w16cid:durableId="769199184">
    <w:abstractNumId w:val="0"/>
  </w:num>
  <w:num w:numId="6" w16cid:durableId="737899958">
    <w:abstractNumId w:val="7"/>
  </w:num>
  <w:num w:numId="7" w16cid:durableId="1308047672">
    <w:abstractNumId w:val="6"/>
  </w:num>
  <w:num w:numId="8" w16cid:durableId="18278897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209"/>
    <w:rsid w:val="00052965"/>
    <w:rsid w:val="003F4E32"/>
    <w:rsid w:val="00470209"/>
    <w:rsid w:val="004D0530"/>
    <w:rsid w:val="00510B12"/>
    <w:rsid w:val="0075681C"/>
    <w:rsid w:val="00771097"/>
    <w:rsid w:val="008F07F1"/>
    <w:rsid w:val="00961042"/>
    <w:rsid w:val="009A329A"/>
    <w:rsid w:val="00A14532"/>
    <w:rsid w:val="00B6517B"/>
    <w:rsid w:val="00B67542"/>
    <w:rsid w:val="00C55CA1"/>
    <w:rsid w:val="00D559E9"/>
    <w:rsid w:val="00DA5C68"/>
    <w:rsid w:val="00DD262C"/>
    <w:rsid w:val="00F33F81"/>
    <w:rsid w:val="00FA248E"/>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432A1C5B"/>
  <w15:chartTrackingRefBased/>
  <w15:docId w15:val="{D7310C70-BD55-7448-8CC2-2E7842966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B1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209"/>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B67542"/>
    <w:rPr>
      <w:color w:val="0563C1" w:themeColor="hyperlink"/>
      <w:u w:val="single"/>
    </w:rPr>
  </w:style>
  <w:style w:type="character" w:styleId="UnresolvedMention">
    <w:name w:val="Unresolved Mention"/>
    <w:basedOn w:val="DefaultParagraphFont"/>
    <w:uiPriority w:val="99"/>
    <w:semiHidden/>
    <w:unhideWhenUsed/>
    <w:rsid w:val="00B67542"/>
    <w:rPr>
      <w:color w:val="605E5C"/>
      <w:shd w:val="clear" w:color="auto" w:fill="E1DFDD"/>
    </w:rPr>
  </w:style>
  <w:style w:type="table" w:styleId="PlainTable1">
    <w:name w:val="Plain Table 1"/>
    <w:basedOn w:val="TableNormal"/>
    <w:uiPriority w:val="41"/>
    <w:rsid w:val="00510B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510B1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510B12"/>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0214">
      <w:marLeft w:val="0"/>
      <w:marRight w:val="0"/>
      <w:marTop w:val="0"/>
      <w:marBottom w:val="0"/>
      <w:divBdr>
        <w:top w:val="none" w:sz="0" w:space="0" w:color="auto"/>
        <w:left w:val="none" w:sz="0" w:space="0" w:color="auto"/>
        <w:bottom w:val="none" w:sz="0" w:space="0" w:color="auto"/>
        <w:right w:val="none" w:sz="0" w:space="0" w:color="auto"/>
      </w:divBdr>
    </w:div>
    <w:div w:id="172913484">
      <w:marLeft w:val="0"/>
      <w:marRight w:val="0"/>
      <w:marTop w:val="0"/>
      <w:marBottom w:val="0"/>
      <w:divBdr>
        <w:top w:val="none" w:sz="0" w:space="0" w:color="auto"/>
        <w:left w:val="none" w:sz="0" w:space="0" w:color="auto"/>
        <w:bottom w:val="none" w:sz="0" w:space="0" w:color="auto"/>
        <w:right w:val="none" w:sz="0" w:space="0" w:color="auto"/>
      </w:divBdr>
    </w:div>
    <w:div w:id="215243379">
      <w:marLeft w:val="0"/>
      <w:marRight w:val="0"/>
      <w:marTop w:val="0"/>
      <w:marBottom w:val="0"/>
      <w:divBdr>
        <w:top w:val="none" w:sz="0" w:space="0" w:color="auto"/>
        <w:left w:val="none" w:sz="0" w:space="0" w:color="auto"/>
        <w:bottom w:val="none" w:sz="0" w:space="0" w:color="auto"/>
        <w:right w:val="none" w:sz="0" w:space="0" w:color="auto"/>
      </w:divBdr>
    </w:div>
    <w:div w:id="291983483">
      <w:marLeft w:val="0"/>
      <w:marRight w:val="0"/>
      <w:marTop w:val="0"/>
      <w:marBottom w:val="0"/>
      <w:divBdr>
        <w:top w:val="none" w:sz="0" w:space="0" w:color="auto"/>
        <w:left w:val="none" w:sz="0" w:space="0" w:color="auto"/>
        <w:bottom w:val="none" w:sz="0" w:space="0" w:color="auto"/>
        <w:right w:val="none" w:sz="0" w:space="0" w:color="auto"/>
      </w:divBdr>
    </w:div>
    <w:div w:id="320237233">
      <w:marLeft w:val="0"/>
      <w:marRight w:val="0"/>
      <w:marTop w:val="0"/>
      <w:marBottom w:val="0"/>
      <w:divBdr>
        <w:top w:val="none" w:sz="0" w:space="0" w:color="auto"/>
        <w:left w:val="none" w:sz="0" w:space="0" w:color="auto"/>
        <w:bottom w:val="none" w:sz="0" w:space="0" w:color="auto"/>
        <w:right w:val="none" w:sz="0" w:space="0" w:color="auto"/>
      </w:divBdr>
    </w:div>
    <w:div w:id="351881080">
      <w:marLeft w:val="0"/>
      <w:marRight w:val="0"/>
      <w:marTop w:val="0"/>
      <w:marBottom w:val="0"/>
      <w:divBdr>
        <w:top w:val="none" w:sz="0" w:space="0" w:color="auto"/>
        <w:left w:val="none" w:sz="0" w:space="0" w:color="auto"/>
        <w:bottom w:val="none" w:sz="0" w:space="0" w:color="auto"/>
        <w:right w:val="none" w:sz="0" w:space="0" w:color="auto"/>
      </w:divBdr>
    </w:div>
    <w:div w:id="364211884">
      <w:marLeft w:val="0"/>
      <w:marRight w:val="0"/>
      <w:marTop w:val="0"/>
      <w:marBottom w:val="0"/>
      <w:divBdr>
        <w:top w:val="none" w:sz="0" w:space="0" w:color="auto"/>
        <w:left w:val="none" w:sz="0" w:space="0" w:color="auto"/>
        <w:bottom w:val="none" w:sz="0" w:space="0" w:color="auto"/>
        <w:right w:val="none" w:sz="0" w:space="0" w:color="auto"/>
      </w:divBdr>
    </w:div>
    <w:div w:id="389810623">
      <w:marLeft w:val="0"/>
      <w:marRight w:val="0"/>
      <w:marTop w:val="0"/>
      <w:marBottom w:val="0"/>
      <w:divBdr>
        <w:top w:val="none" w:sz="0" w:space="0" w:color="auto"/>
        <w:left w:val="none" w:sz="0" w:space="0" w:color="auto"/>
        <w:bottom w:val="none" w:sz="0" w:space="0" w:color="auto"/>
        <w:right w:val="none" w:sz="0" w:space="0" w:color="auto"/>
      </w:divBdr>
    </w:div>
    <w:div w:id="602032480">
      <w:marLeft w:val="0"/>
      <w:marRight w:val="0"/>
      <w:marTop w:val="0"/>
      <w:marBottom w:val="0"/>
      <w:divBdr>
        <w:top w:val="none" w:sz="0" w:space="0" w:color="auto"/>
        <w:left w:val="none" w:sz="0" w:space="0" w:color="auto"/>
        <w:bottom w:val="none" w:sz="0" w:space="0" w:color="auto"/>
        <w:right w:val="none" w:sz="0" w:space="0" w:color="auto"/>
      </w:divBdr>
    </w:div>
    <w:div w:id="634600013">
      <w:marLeft w:val="0"/>
      <w:marRight w:val="0"/>
      <w:marTop w:val="0"/>
      <w:marBottom w:val="0"/>
      <w:divBdr>
        <w:top w:val="none" w:sz="0" w:space="0" w:color="auto"/>
        <w:left w:val="none" w:sz="0" w:space="0" w:color="auto"/>
        <w:bottom w:val="none" w:sz="0" w:space="0" w:color="auto"/>
        <w:right w:val="none" w:sz="0" w:space="0" w:color="auto"/>
      </w:divBdr>
    </w:div>
    <w:div w:id="648940584">
      <w:marLeft w:val="0"/>
      <w:marRight w:val="0"/>
      <w:marTop w:val="0"/>
      <w:marBottom w:val="0"/>
      <w:divBdr>
        <w:top w:val="none" w:sz="0" w:space="0" w:color="auto"/>
        <w:left w:val="none" w:sz="0" w:space="0" w:color="auto"/>
        <w:bottom w:val="none" w:sz="0" w:space="0" w:color="auto"/>
        <w:right w:val="none" w:sz="0" w:space="0" w:color="auto"/>
      </w:divBdr>
    </w:div>
    <w:div w:id="701787561">
      <w:marLeft w:val="0"/>
      <w:marRight w:val="0"/>
      <w:marTop w:val="0"/>
      <w:marBottom w:val="0"/>
      <w:divBdr>
        <w:top w:val="none" w:sz="0" w:space="0" w:color="auto"/>
        <w:left w:val="none" w:sz="0" w:space="0" w:color="auto"/>
        <w:bottom w:val="none" w:sz="0" w:space="0" w:color="auto"/>
        <w:right w:val="none" w:sz="0" w:space="0" w:color="auto"/>
      </w:divBdr>
    </w:div>
    <w:div w:id="722365041">
      <w:marLeft w:val="0"/>
      <w:marRight w:val="0"/>
      <w:marTop w:val="0"/>
      <w:marBottom w:val="0"/>
      <w:divBdr>
        <w:top w:val="none" w:sz="0" w:space="0" w:color="auto"/>
        <w:left w:val="none" w:sz="0" w:space="0" w:color="auto"/>
        <w:bottom w:val="none" w:sz="0" w:space="0" w:color="auto"/>
        <w:right w:val="none" w:sz="0" w:space="0" w:color="auto"/>
      </w:divBdr>
    </w:div>
    <w:div w:id="727000661">
      <w:marLeft w:val="0"/>
      <w:marRight w:val="0"/>
      <w:marTop w:val="0"/>
      <w:marBottom w:val="0"/>
      <w:divBdr>
        <w:top w:val="none" w:sz="0" w:space="0" w:color="auto"/>
        <w:left w:val="none" w:sz="0" w:space="0" w:color="auto"/>
        <w:bottom w:val="none" w:sz="0" w:space="0" w:color="auto"/>
        <w:right w:val="none" w:sz="0" w:space="0" w:color="auto"/>
      </w:divBdr>
    </w:div>
    <w:div w:id="798643069">
      <w:marLeft w:val="0"/>
      <w:marRight w:val="0"/>
      <w:marTop w:val="0"/>
      <w:marBottom w:val="0"/>
      <w:divBdr>
        <w:top w:val="none" w:sz="0" w:space="0" w:color="auto"/>
        <w:left w:val="none" w:sz="0" w:space="0" w:color="auto"/>
        <w:bottom w:val="none" w:sz="0" w:space="0" w:color="auto"/>
        <w:right w:val="none" w:sz="0" w:space="0" w:color="auto"/>
      </w:divBdr>
    </w:div>
    <w:div w:id="836920729">
      <w:marLeft w:val="0"/>
      <w:marRight w:val="0"/>
      <w:marTop w:val="0"/>
      <w:marBottom w:val="0"/>
      <w:divBdr>
        <w:top w:val="none" w:sz="0" w:space="0" w:color="auto"/>
        <w:left w:val="none" w:sz="0" w:space="0" w:color="auto"/>
        <w:bottom w:val="none" w:sz="0" w:space="0" w:color="auto"/>
        <w:right w:val="none" w:sz="0" w:space="0" w:color="auto"/>
      </w:divBdr>
    </w:div>
    <w:div w:id="919488637">
      <w:marLeft w:val="0"/>
      <w:marRight w:val="0"/>
      <w:marTop w:val="0"/>
      <w:marBottom w:val="0"/>
      <w:divBdr>
        <w:top w:val="none" w:sz="0" w:space="0" w:color="auto"/>
        <w:left w:val="none" w:sz="0" w:space="0" w:color="auto"/>
        <w:bottom w:val="none" w:sz="0" w:space="0" w:color="auto"/>
        <w:right w:val="none" w:sz="0" w:space="0" w:color="auto"/>
      </w:divBdr>
    </w:div>
    <w:div w:id="922495263">
      <w:marLeft w:val="0"/>
      <w:marRight w:val="0"/>
      <w:marTop w:val="0"/>
      <w:marBottom w:val="0"/>
      <w:divBdr>
        <w:top w:val="none" w:sz="0" w:space="0" w:color="auto"/>
        <w:left w:val="none" w:sz="0" w:space="0" w:color="auto"/>
        <w:bottom w:val="none" w:sz="0" w:space="0" w:color="auto"/>
        <w:right w:val="none" w:sz="0" w:space="0" w:color="auto"/>
      </w:divBdr>
    </w:div>
    <w:div w:id="976378186">
      <w:marLeft w:val="0"/>
      <w:marRight w:val="0"/>
      <w:marTop w:val="0"/>
      <w:marBottom w:val="0"/>
      <w:divBdr>
        <w:top w:val="none" w:sz="0" w:space="0" w:color="auto"/>
        <w:left w:val="none" w:sz="0" w:space="0" w:color="auto"/>
        <w:bottom w:val="none" w:sz="0" w:space="0" w:color="auto"/>
        <w:right w:val="none" w:sz="0" w:space="0" w:color="auto"/>
      </w:divBdr>
    </w:div>
    <w:div w:id="986474568">
      <w:marLeft w:val="0"/>
      <w:marRight w:val="0"/>
      <w:marTop w:val="0"/>
      <w:marBottom w:val="0"/>
      <w:divBdr>
        <w:top w:val="none" w:sz="0" w:space="0" w:color="auto"/>
        <w:left w:val="none" w:sz="0" w:space="0" w:color="auto"/>
        <w:bottom w:val="none" w:sz="0" w:space="0" w:color="auto"/>
        <w:right w:val="none" w:sz="0" w:space="0" w:color="auto"/>
      </w:divBdr>
    </w:div>
    <w:div w:id="1014306175">
      <w:marLeft w:val="0"/>
      <w:marRight w:val="0"/>
      <w:marTop w:val="0"/>
      <w:marBottom w:val="0"/>
      <w:divBdr>
        <w:top w:val="none" w:sz="0" w:space="0" w:color="auto"/>
        <w:left w:val="none" w:sz="0" w:space="0" w:color="auto"/>
        <w:bottom w:val="none" w:sz="0" w:space="0" w:color="auto"/>
        <w:right w:val="none" w:sz="0" w:space="0" w:color="auto"/>
      </w:divBdr>
    </w:div>
    <w:div w:id="1060980470">
      <w:marLeft w:val="0"/>
      <w:marRight w:val="0"/>
      <w:marTop w:val="0"/>
      <w:marBottom w:val="0"/>
      <w:divBdr>
        <w:top w:val="none" w:sz="0" w:space="0" w:color="auto"/>
        <w:left w:val="none" w:sz="0" w:space="0" w:color="auto"/>
        <w:bottom w:val="none" w:sz="0" w:space="0" w:color="auto"/>
        <w:right w:val="none" w:sz="0" w:space="0" w:color="auto"/>
      </w:divBdr>
    </w:div>
    <w:div w:id="1126124495">
      <w:marLeft w:val="0"/>
      <w:marRight w:val="0"/>
      <w:marTop w:val="0"/>
      <w:marBottom w:val="0"/>
      <w:divBdr>
        <w:top w:val="none" w:sz="0" w:space="0" w:color="auto"/>
        <w:left w:val="none" w:sz="0" w:space="0" w:color="auto"/>
        <w:bottom w:val="none" w:sz="0" w:space="0" w:color="auto"/>
        <w:right w:val="none" w:sz="0" w:space="0" w:color="auto"/>
      </w:divBdr>
    </w:div>
    <w:div w:id="1126922242">
      <w:bodyDiv w:val="1"/>
      <w:marLeft w:val="0"/>
      <w:marRight w:val="0"/>
      <w:marTop w:val="0"/>
      <w:marBottom w:val="0"/>
      <w:divBdr>
        <w:top w:val="none" w:sz="0" w:space="0" w:color="auto"/>
        <w:left w:val="none" w:sz="0" w:space="0" w:color="auto"/>
        <w:bottom w:val="none" w:sz="0" w:space="0" w:color="auto"/>
        <w:right w:val="none" w:sz="0" w:space="0" w:color="auto"/>
      </w:divBdr>
      <w:divsChild>
        <w:div w:id="267468721">
          <w:marLeft w:val="0"/>
          <w:marRight w:val="0"/>
          <w:marTop w:val="0"/>
          <w:marBottom w:val="0"/>
          <w:divBdr>
            <w:top w:val="none" w:sz="0" w:space="0" w:color="auto"/>
            <w:left w:val="none" w:sz="0" w:space="0" w:color="auto"/>
            <w:bottom w:val="none" w:sz="0" w:space="0" w:color="auto"/>
            <w:right w:val="none" w:sz="0" w:space="0" w:color="auto"/>
          </w:divBdr>
        </w:div>
        <w:div w:id="321854600">
          <w:marLeft w:val="0"/>
          <w:marRight w:val="0"/>
          <w:marTop w:val="0"/>
          <w:marBottom w:val="0"/>
          <w:divBdr>
            <w:top w:val="none" w:sz="0" w:space="0" w:color="auto"/>
            <w:left w:val="none" w:sz="0" w:space="0" w:color="auto"/>
            <w:bottom w:val="none" w:sz="0" w:space="0" w:color="auto"/>
            <w:right w:val="none" w:sz="0" w:space="0" w:color="auto"/>
          </w:divBdr>
        </w:div>
        <w:div w:id="669720257">
          <w:marLeft w:val="0"/>
          <w:marRight w:val="0"/>
          <w:marTop w:val="0"/>
          <w:marBottom w:val="0"/>
          <w:divBdr>
            <w:top w:val="none" w:sz="0" w:space="0" w:color="auto"/>
            <w:left w:val="none" w:sz="0" w:space="0" w:color="auto"/>
            <w:bottom w:val="none" w:sz="0" w:space="0" w:color="auto"/>
            <w:right w:val="none" w:sz="0" w:space="0" w:color="auto"/>
          </w:divBdr>
        </w:div>
        <w:div w:id="1359353659">
          <w:marLeft w:val="0"/>
          <w:marRight w:val="0"/>
          <w:marTop w:val="0"/>
          <w:marBottom w:val="0"/>
          <w:divBdr>
            <w:top w:val="none" w:sz="0" w:space="0" w:color="auto"/>
            <w:left w:val="none" w:sz="0" w:space="0" w:color="auto"/>
            <w:bottom w:val="none" w:sz="0" w:space="0" w:color="auto"/>
            <w:right w:val="none" w:sz="0" w:space="0" w:color="auto"/>
          </w:divBdr>
        </w:div>
      </w:divsChild>
    </w:div>
    <w:div w:id="1130978226">
      <w:marLeft w:val="0"/>
      <w:marRight w:val="0"/>
      <w:marTop w:val="0"/>
      <w:marBottom w:val="0"/>
      <w:divBdr>
        <w:top w:val="none" w:sz="0" w:space="0" w:color="auto"/>
        <w:left w:val="none" w:sz="0" w:space="0" w:color="auto"/>
        <w:bottom w:val="none" w:sz="0" w:space="0" w:color="auto"/>
        <w:right w:val="none" w:sz="0" w:space="0" w:color="auto"/>
      </w:divBdr>
    </w:div>
    <w:div w:id="1202789332">
      <w:marLeft w:val="0"/>
      <w:marRight w:val="0"/>
      <w:marTop w:val="0"/>
      <w:marBottom w:val="0"/>
      <w:divBdr>
        <w:top w:val="none" w:sz="0" w:space="0" w:color="auto"/>
        <w:left w:val="none" w:sz="0" w:space="0" w:color="auto"/>
        <w:bottom w:val="none" w:sz="0" w:space="0" w:color="auto"/>
        <w:right w:val="none" w:sz="0" w:space="0" w:color="auto"/>
      </w:divBdr>
    </w:div>
    <w:div w:id="1206138217">
      <w:marLeft w:val="0"/>
      <w:marRight w:val="0"/>
      <w:marTop w:val="0"/>
      <w:marBottom w:val="0"/>
      <w:divBdr>
        <w:top w:val="none" w:sz="0" w:space="0" w:color="auto"/>
        <w:left w:val="none" w:sz="0" w:space="0" w:color="auto"/>
        <w:bottom w:val="none" w:sz="0" w:space="0" w:color="auto"/>
        <w:right w:val="none" w:sz="0" w:space="0" w:color="auto"/>
      </w:divBdr>
    </w:div>
    <w:div w:id="1358117086">
      <w:marLeft w:val="0"/>
      <w:marRight w:val="0"/>
      <w:marTop w:val="0"/>
      <w:marBottom w:val="0"/>
      <w:divBdr>
        <w:top w:val="none" w:sz="0" w:space="0" w:color="auto"/>
        <w:left w:val="none" w:sz="0" w:space="0" w:color="auto"/>
        <w:bottom w:val="none" w:sz="0" w:space="0" w:color="auto"/>
        <w:right w:val="none" w:sz="0" w:space="0" w:color="auto"/>
      </w:divBdr>
    </w:div>
    <w:div w:id="1409425314">
      <w:bodyDiv w:val="1"/>
      <w:marLeft w:val="0"/>
      <w:marRight w:val="0"/>
      <w:marTop w:val="0"/>
      <w:marBottom w:val="0"/>
      <w:divBdr>
        <w:top w:val="none" w:sz="0" w:space="0" w:color="auto"/>
        <w:left w:val="none" w:sz="0" w:space="0" w:color="auto"/>
        <w:bottom w:val="none" w:sz="0" w:space="0" w:color="auto"/>
        <w:right w:val="none" w:sz="0" w:space="0" w:color="auto"/>
      </w:divBdr>
      <w:divsChild>
        <w:div w:id="21327139">
          <w:marLeft w:val="0"/>
          <w:marRight w:val="150"/>
          <w:marTop w:val="0"/>
          <w:marBottom w:val="0"/>
          <w:divBdr>
            <w:top w:val="none" w:sz="0" w:space="0" w:color="auto"/>
            <w:left w:val="none" w:sz="0" w:space="0" w:color="auto"/>
            <w:bottom w:val="none" w:sz="0" w:space="0" w:color="auto"/>
            <w:right w:val="none" w:sz="0" w:space="0" w:color="auto"/>
          </w:divBdr>
          <w:divsChild>
            <w:div w:id="160241098">
              <w:marLeft w:val="0"/>
              <w:marRight w:val="150"/>
              <w:marTop w:val="0"/>
              <w:marBottom w:val="0"/>
              <w:divBdr>
                <w:top w:val="none" w:sz="0" w:space="0" w:color="auto"/>
                <w:left w:val="none" w:sz="0" w:space="0" w:color="auto"/>
                <w:bottom w:val="none" w:sz="0" w:space="0" w:color="auto"/>
                <w:right w:val="none" w:sz="0" w:space="0" w:color="auto"/>
              </w:divBdr>
              <w:divsChild>
                <w:div w:id="1787232860">
                  <w:marLeft w:val="0"/>
                  <w:marRight w:val="0"/>
                  <w:marTop w:val="0"/>
                  <w:marBottom w:val="0"/>
                  <w:divBdr>
                    <w:top w:val="none" w:sz="0" w:space="0" w:color="auto"/>
                    <w:left w:val="none" w:sz="0" w:space="0" w:color="auto"/>
                    <w:bottom w:val="none" w:sz="0" w:space="0" w:color="auto"/>
                    <w:right w:val="none" w:sz="0" w:space="0" w:color="auto"/>
                  </w:divBdr>
                  <w:divsChild>
                    <w:div w:id="153788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16045">
          <w:marLeft w:val="0"/>
          <w:marRight w:val="150"/>
          <w:marTop w:val="0"/>
          <w:marBottom w:val="0"/>
          <w:divBdr>
            <w:top w:val="none" w:sz="0" w:space="0" w:color="auto"/>
            <w:left w:val="none" w:sz="0" w:space="0" w:color="auto"/>
            <w:bottom w:val="none" w:sz="0" w:space="0" w:color="auto"/>
            <w:right w:val="none" w:sz="0" w:space="0" w:color="auto"/>
          </w:divBdr>
        </w:div>
        <w:div w:id="734938050">
          <w:marLeft w:val="0"/>
          <w:marRight w:val="150"/>
          <w:marTop w:val="0"/>
          <w:marBottom w:val="0"/>
          <w:divBdr>
            <w:top w:val="none" w:sz="0" w:space="0" w:color="auto"/>
            <w:left w:val="none" w:sz="0" w:space="0" w:color="auto"/>
            <w:bottom w:val="none" w:sz="0" w:space="0" w:color="auto"/>
            <w:right w:val="none" w:sz="0" w:space="0" w:color="auto"/>
          </w:divBdr>
        </w:div>
        <w:div w:id="220213267">
          <w:marLeft w:val="0"/>
          <w:marRight w:val="150"/>
          <w:marTop w:val="0"/>
          <w:marBottom w:val="0"/>
          <w:divBdr>
            <w:top w:val="none" w:sz="0" w:space="0" w:color="auto"/>
            <w:left w:val="none" w:sz="0" w:space="0" w:color="auto"/>
            <w:bottom w:val="none" w:sz="0" w:space="0" w:color="auto"/>
            <w:right w:val="none" w:sz="0" w:space="0" w:color="auto"/>
          </w:divBdr>
        </w:div>
      </w:divsChild>
    </w:div>
    <w:div w:id="1419402399">
      <w:marLeft w:val="0"/>
      <w:marRight w:val="0"/>
      <w:marTop w:val="0"/>
      <w:marBottom w:val="0"/>
      <w:divBdr>
        <w:top w:val="none" w:sz="0" w:space="0" w:color="auto"/>
        <w:left w:val="none" w:sz="0" w:space="0" w:color="auto"/>
        <w:bottom w:val="none" w:sz="0" w:space="0" w:color="auto"/>
        <w:right w:val="none" w:sz="0" w:space="0" w:color="auto"/>
      </w:divBdr>
    </w:div>
    <w:div w:id="1425109399">
      <w:marLeft w:val="0"/>
      <w:marRight w:val="0"/>
      <w:marTop w:val="0"/>
      <w:marBottom w:val="0"/>
      <w:divBdr>
        <w:top w:val="none" w:sz="0" w:space="0" w:color="auto"/>
        <w:left w:val="none" w:sz="0" w:space="0" w:color="auto"/>
        <w:bottom w:val="none" w:sz="0" w:space="0" w:color="auto"/>
        <w:right w:val="none" w:sz="0" w:space="0" w:color="auto"/>
      </w:divBdr>
    </w:div>
    <w:div w:id="1466971191">
      <w:marLeft w:val="0"/>
      <w:marRight w:val="0"/>
      <w:marTop w:val="0"/>
      <w:marBottom w:val="0"/>
      <w:divBdr>
        <w:top w:val="none" w:sz="0" w:space="0" w:color="auto"/>
        <w:left w:val="none" w:sz="0" w:space="0" w:color="auto"/>
        <w:bottom w:val="none" w:sz="0" w:space="0" w:color="auto"/>
        <w:right w:val="none" w:sz="0" w:space="0" w:color="auto"/>
      </w:divBdr>
    </w:div>
    <w:div w:id="1489439664">
      <w:marLeft w:val="0"/>
      <w:marRight w:val="0"/>
      <w:marTop w:val="0"/>
      <w:marBottom w:val="0"/>
      <w:divBdr>
        <w:top w:val="none" w:sz="0" w:space="0" w:color="auto"/>
        <w:left w:val="none" w:sz="0" w:space="0" w:color="auto"/>
        <w:bottom w:val="none" w:sz="0" w:space="0" w:color="auto"/>
        <w:right w:val="none" w:sz="0" w:space="0" w:color="auto"/>
      </w:divBdr>
    </w:div>
    <w:div w:id="1554006569">
      <w:marLeft w:val="0"/>
      <w:marRight w:val="0"/>
      <w:marTop w:val="0"/>
      <w:marBottom w:val="0"/>
      <w:divBdr>
        <w:top w:val="none" w:sz="0" w:space="0" w:color="auto"/>
        <w:left w:val="none" w:sz="0" w:space="0" w:color="auto"/>
        <w:bottom w:val="none" w:sz="0" w:space="0" w:color="auto"/>
        <w:right w:val="none" w:sz="0" w:space="0" w:color="auto"/>
      </w:divBdr>
    </w:div>
    <w:div w:id="1559823649">
      <w:marLeft w:val="0"/>
      <w:marRight w:val="0"/>
      <w:marTop w:val="0"/>
      <w:marBottom w:val="0"/>
      <w:divBdr>
        <w:top w:val="none" w:sz="0" w:space="0" w:color="auto"/>
        <w:left w:val="none" w:sz="0" w:space="0" w:color="auto"/>
        <w:bottom w:val="none" w:sz="0" w:space="0" w:color="auto"/>
        <w:right w:val="none" w:sz="0" w:space="0" w:color="auto"/>
      </w:divBdr>
    </w:div>
    <w:div w:id="1613825829">
      <w:marLeft w:val="0"/>
      <w:marRight w:val="0"/>
      <w:marTop w:val="0"/>
      <w:marBottom w:val="0"/>
      <w:divBdr>
        <w:top w:val="none" w:sz="0" w:space="0" w:color="auto"/>
        <w:left w:val="none" w:sz="0" w:space="0" w:color="auto"/>
        <w:bottom w:val="none" w:sz="0" w:space="0" w:color="auto"/>
        <w:right w:val="none" w:sz="0" w:space="0" w:color="auto"/>
      </w:divBdr>
    </w:div>
    <w:div w:id="1621036558">
      <w:marLeft w:val="0"/>
      <w:marRight w:val="0"/>
      <w:marTop w:val="0"/>
      <w:marBottom w:val="0"/>
      <w:divBdr>
        <w:top w:val="none" w:sz="0" w:space="0" w:color="auto"/>
        <w:left w:val="none" w:sz="0" w:space="0" w:color="auto"/>
        <w:bottom w:val="none" w:sz="0" w:space="0" w:color="auto"/>
        <w:right w:val="none" w:sz="0" w:space="0" w:color="auto"/>
      </w:divBdr>
    </w:div>
    <w:div w:id="1625890773">
      <w:marLeft w:val="0"/>
      <w:marRight w:val="0"/>
      <w:marTop w:val="0"/>
      <w:marBottom w:val="0"/>
      <w:divBdr>
        <w:top w:val="none" w:sz="0" w:space="0" w:color="auto"/>
        <w:left w:val="none" w:sz="0" w:space="0" w:color="auto"/>
        <w:bottom w:val="none" w:sz="0" w:space="0" w:color="auto"/>
        <w:right w:val="none" w:sz="0" w:space="0" w:color="auto"/>
      </w:divBdr>
    </w:div>
    <w:div w:id="1770538311">
      <w:marLeft w:val="0"/>
      <w:marRight w:val="0"/>
      <w:marTop w:val="0"/>
      <w:marBottom w:val="0"/>
      <w:divBdr>
        <w:top w:val="none" w:sz="0" w:space="0" w:color="auto"/>
        <w:left w:val="none" w:sz="0" w:space="0" w:color="auto"/>
        <w:bottom w:val="none" w:sz="0" w:space="0" w:color="auto"/>
        <w:right w:val="none" w:sz="0" w:space="0" w:color="auto"/>
      </w:divBdr>
    </w:div>
    <w:div w:id="1793549844">
      <w:marLeft w:val="0"/>
      <w:marRight w:val="0"/>
      <w:marTop w:val="0"/>
      <w:marBottom w:val="0"/>
      <w:divBdr>
        <w:top w:val="none" w:sz="0" w:space="0" w:color="auto"/>
        <w:left w:val="none" w:sz="0" w:space="0" w:color="auto"/>
        <w:bottom w:val="none" w:sz="0" w:space="0" w:color="auto"/>
        <w:right w:val="none" w:sz="0" w:space="0" w:color="auto"/>
      </w:divBdr>
    </w:div>
    <w:div w:id="1819300766">
      <w:marLeft w:val="0"/>
      <w:marRight w:val="0"/>
      <w:marTop w:val="0"/>
      <w:marBottom w:val="0"/>
      <w:divBdr>
        <w:top w:val="none" w:sz="0" w:space="0" w:color="auto"/>
        <w:left w:val="none" w:sz="0" w:space="0" w:color="auto"/>
        <w:bottom w:val="none" w:sz="0" w:space="0" w:color="auto"/>
        <w:right w:val="none" w:sz="0" w:space="0" w:color="auto"/>
      </w:divBdr>
    </w:div>
    <w:div w:id="194302665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atamares.org/stories/gulf-mangroves-store-carbon-by-the-t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Patron</dc:creator>
  <cp:keywords/>
  <dc:description/>
  <cp:lastModifiedBy>Javier Patron</cp:lastModifiedBy>
  <cp:revision>4</cp:revision>
  <dcterms:created xsi:type="dcterms:W3CDTF">2023-02-10T17:53:00Z</dcterms:created>
  <dcterms:modified xsi:type="dcterms:W3CDTF">2023-02-15T01:55:00Z</dcterms:modified>
</cp:coreProperties>
</file>