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775F3" w14:textId="77777777" w:rsidR="009527F4" w:rsidRPr="00775E66" w:rsidRDefault="00E33B46" w:rsidP="00E33B46">
      <w:pPr>
        <w:jc w:val="center"/>
        <w:rPr>
          <w:sz w:val="28"/>
          <w:u w:val="single"/>
        </w:rPr>
      </w:pPr>
      <w:r w:rsidRPr="00775E66">
        <w:rPr>
          <w:sz w:val="28"/>
          <w:u w:val="single"/>
        </w:rPr>
        <w:t>Estructura combinada</w:t>
      </w:r>
    </w:p>
    <w:p w14:paraId="7384D6DF" w14:textId="77777777" w:rsidR="00E33B46" w:rsidRPr="00E33B46" w:rsidRDefault="00E33B46" w:rsidP="00E33B46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1. Introducción</w:t>
      </w:r>
    </w:p>
    <w:p w14:paraId="4A3422EB" w14:textId="77777777" w:rsidR="00E33B46" w:rsidRDefault="00E33B46" w:rsidP="00E33B4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</w:pPr>
    </w:p>
    <w:p w14:paraId="4D2C7F97" w14:textId="77777777" w:rsidR="00E33B46" w:rsidRPr="00E33B46" w:rsidRDefault="00E33B46" w:rsidP="00E33B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2. Información disponible</w:t>
      </w:r>
    </w:p>
    <w:p w14:paraId="3F27A51D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 Datos estáticos</w:t>
      </w:r>
    </w:p>
    <w:p w14:paraId="6EF61A88" w14:textId="77777777" w:rsidR="00775E6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 xml:space="preserve">i. Capa de unidades </w:t>
      </w:r>
      <w:commentRangeStart w:id="0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administrativas</w:t>
      </w:r>
      <w:commentRangeEnd w:id="0"/>
      <w:r w:rsidR="00775E66">
        <w:rPr>
          <w:rStyle w:val="Refdecomentario"/>
        </w:rPr>
        <w:commentReference w:id="0"/>
      </w:r>
    </w:p>
    <w:p w14:paraId="7264BACE" w14:textId="77777777" w:rsidR="00E33B46" w:rsidRPr="00E33B46" w:rsidRDefault="00E33B46" w:rsidP="00D17A2F">
      <w:pPr>
        <w:shd w:val="clear" w:color="auto" w:fill="FFFFFF"/>
        <w:spacing w:after="0" w:line="276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 xml:space="preserve">. Variables </w:t>
      </w:r>
      <w:commentRangeStart w:id="1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geográficas</w:t>
      </w:r>
      <w:commentRangeEnd w:id="1"/>
      <w:r w:rsidR="00775E66">
        <w:rPr>
          <w:rStyle w:val="Refdecomentario"/>
        </w:rPr>
        <w:commentReference w:id="1"/>
      </w:r>
      <w:r w:rsidRPr="00E33B4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14:paraId="1D5F6427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Datos dinámicos</w:t>
      </w:r>
    </w:p>
    <w:p w14:paraId="6F91F49F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 xml:space="preserve">i. Imágenes </w:t>
      </w:r>
      <w:commentRangeStart w:id="2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multiespectrales</w:t>
      </w:r>
      <w:commentRangeEnd w:id="2"/>
      <w:r w:rsidR="00775E66">
        <w:rPr>
          <w:rStyle w:val="Refdecomentario"/>
        </w:rPr>
        <w:commentReference w:id="2"/>
      </w: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:</w:t>
      </w:r>
      <w:r w:rsidRPr="00E33B4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</w:t>
      </w:r>
    </w:p>
    <w:p w14:paraId="4D626A67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Imágenes SAR:</w:t>
      </w:r>
      <w:r w:rsidRPr="00E33B46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 Sentine1 y PALSAR</w:t>
      </w:r>
    </w:p>
    <w:p w14:paraId="5398C7F6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Variables climáticas</w:t>
      </w:r>
    </w:p>
    <w:p w14:paraId="273BFA57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iv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Variables hidrológicas</w:t>
      </w:r>
    </w:p>
    <w:p w14:paraId="42FFAA81" w14:textId="77777777" w:rsidR="00E33B46" w:rsidRPr="00E33B46" w:rsidRDefault="00E33B46" w:rsidP="00E33B46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v. Coberturas terrestres</w:t>
      </w:r>
    </w:p>
    <w:p w14:paraId="653CFAF7" w14:textId="77777777" w:rsidR="00E33B46" w:rsidRPr="00E33B46" w:rsidRDefault="00E33B46" w:rsidP="00E33B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commentRangeStart w:id="3"/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3. Procesado</w:t>
      </w:r>
      <w:commentRangeEnd w:id="3"/>
      <w:r w:rsidR="00775E66">
        <w:rPr>
          <w:rStyle w:val="Refdecomentario"/>
        </w:rPr>
        <w:commentReference w:id="3"/>
      </w:r>
      <w:bookmarkStart w:id="4" w:name="_GoBack"/>
      <w:bookmarkEnd w:id="4"/>
    </w:p>
    <w:p w14:paraId="6F74C958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 Filtrados</w:t>
      </w:r>
    </w:p>
    <w:p w14:paraId="6E5D1938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Correcciones</w:t>
      </w:r>
    </w:p>
    <w:p w14:paraId="049D7B0C" w14:textId="77777777" w:rsid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c. Máscaras</w:t>
      </w:r>
    </w:p>
    <w:p w14:paraId="28863F05" w14:textId="77777777" w:rsidR="00775E66" w:rsidRPr="00E33B46" w:rsidRDefault="00775E6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d. Combinación</w:t>
      </w:r>
    </w:p>
    <w:p w14:paraId="412C7D7B" w14:textId="77777777" w:rsidR="00775E6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d. Operaciones</w:t>
      </w:r>
      <w:r w:rsidR="00775E6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 xml:space="preserve"> </w:t>
      </w:r>
    </w:p>
    <w:p w14:paraId="62D6A947" w14:textId="77777777" w:rsidR="00775E66" w:rsidRPr="00775E66" w:rsidRDefault="00775E66" w:rsidP="00775E6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i. Algebraicas</w:t>
      </w:r>
    </w:p>
    <w:p w14:paraId="60290193" w14:textId="77777777" w:rsidR="00E33B46" w:rsidRPr="00775E66" w:rsidRDefault="00775E66" w:rsidP="00775E6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Booleanas</w:t>
      </w:r>
    </w:p>
    <w:p w14:paraId="202E5D1D" w14:textId="77777777" w:rsidR="00775E66" w:rsidRPr="00775E66" w:rsidRDefault="00775E66" w:rsidP="00775E6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iii</w:t>
      </w:r>
      <w:proofErr w:type="spellEnd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Convoluciones</w:t>
      </w:r>
    </w:p>
    <w:p w14:paraId="2DB6ECEA" w14:textId="77777777" w:rsidR="00775E66" w:rsidRPr="00775E66" w:rsidRDefault="00775E66" w:rsidP="00D17A2F">
      <w:pPr>
        <w:shd w:val="clear" w:color="auto" w:fill="FFFFFF"/>
        <w:spacing w:after="0" w:line="276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iv</w:t>
      </w:r>
      <w:proofErr w:type="spellEnd"/>
      <w:r w:rsidRPr="00775E6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Otras</w:t>
      </w:r>
    </w:p>
    <w:p w14:paraId="5DAB9C81" w14:textId="77777777" w:rsidR="00E33B46" w:rsidRPr="00E33B46" w:rsidRDefault="00E33B46" w:rsidP="00E33B46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e. Funciones</w:t>
      </w:r>
    </w:p>
    <w:p w14:paraId="1B9FF65A" w14:textId="77777777" w:rsidR="00E33B46" w:rsidRPr="00E33B46" w:rsidRDefault="00E33B46" w:rsidP="00E33B46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commentRangeStart w:id="5"/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4. Usos de interés</w:t>
      </w:r>
      <w:commentRangeEnd w:id="5"/>
      <w:r w:rsidR="00775E66">
        <w:rPr>
          <w:rStyle w:val="Refdecomentario"/>
        </w:rPr>
        <w:commentReference w:id="5"/>
      </w:r>
    </w:p>
    <w:p w14:paraId="62BAAD57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 Cálculos de índices</w:t>
      </w:r>
    </w:p>
    <w:p w14:paraId="2E98C9DC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Obtención de series temporales</w:t>
      </w:r>
    </w:p>
    <w:p w14:paraId="3684BBF0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c. Métodos de clasificación</w:t>
      </w:r>
    </w:p>
    <w:p w14:paraId="1D2AB6D0" w14:textId="77777777" w:rsidR="00E33B46" w:rsidRPr="00E33B46" w:rsidRDefault="00E33B46" w:rsidP="00E33B46">
      <w:pPr>
        <w:shd w:val="clear" w:color="auto" w:fill="FFFFFF"/>
        <w:spacing w:after="0" w:line="240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i. Supervisados</w:t>
      </w:r>
    </w:p>
    <w:p w14:paraId="0AB40E20" w14:textId="77777777" w:rsidR="00E33B46" w:rsidRPr="00E33B46" w:rsidRDefault="00E33B46" w:rsidP="00D17A2F">
      <w:pPr>
        <w:shd w:val="clear" w:color="auto" w:fill="FFFFFF"/>
        <w:spacing w:after="0" w:line="276" w:lineRule="auto"/>
        <w:ind w:left="1416"/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</w:pPr>
      <w:proofErr w:type="spellStart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ii</w:t>
      </w:r>
      <w:proofErr w:type="spellEnd"/>
      <w:r w:rsidRPr="00E33B46">
        <w:rPr>
          <w:rFonts w:ascii="Arial" w:eastAsia="Times New Roman" w:hAnsi="Arial" w:cs="Arial"/>
          <w:i/>
          <w:color w:val="222222"/>
          <w:sz w:val="24"/>
          <w:szCs w:val="24"/>
          <w:lang w:eastAsia="es-ES"/>
        </w:rPr>
        <w:t>. No supervisados</w:t>
      </w:r>
    </w:p>
    <w:p w14:paraId="388E9CD2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d. Detección de cambios</w:t>
      </w:r>
    </w:p>
    <w:p w14:paraId="5222EACC" w14:textId="77777777" w:rsidR="00E33B46" w:rsidRPr="00E33B46" w:rsidRDefault="00E33B46" w:rsidP="00E33B46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e. Generar mapas replicables</w:t>
      </w:r>
    </w:p>
    <w:p w14:paraId="20966B07" w14:textId="77777777" w:rsidR="00E33B46" w:rsidRPr="00E33B46" w:rsidRDefault="00E33B46" w:rsidP="00E33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5</w:t>
      </w: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. </w:t>
      </w:r>
      <w:r w:rsidR="00775E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Diseño y e</w:t>
      </w: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 xml:space="preserve">xportación de </w:t>
      </w:r>
      <w:r w:rsidR="00775E6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resultados</w:t>
      </w:r>
    </w:p>
    <w:p w14:paraId="4594B9FE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a. Gráfico</w:t>
      </w:r>
    </w:p>
    <w:p w14:paraId="75B025EE" w14:textId="77777777" w:rsidR="00E33B46" w:rsidRPr="00E33B46" w:rsidRDefault="00E33B46" w:rsidP="00E33B46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b. Imágenes</w:t>
      </w:r>
      <w:r w:rsidR="00775E66" w:rsidRPr="00775E6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 xml:space="preserve"> o mapas</w:t>
      </w:r>
    </w:p>
    <w:p w14:paraId="01AC0171" w14:textId="77777777" w:rsidR="00E33B46" w:rsidRPr="00E33B46" w:rsidRDefault="00E33B46" w:rsidP="00775E66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</w:pPr>
      <w:r w:rsidRPr="00E33B46">
        <w:rPr>
          <w:rFonts w:ascii="Arial" w:eastAsia="Times New Roman" w:hAnsi="Arial" w:cs="Arial"/>
          <w:color w:val="222222"/>
          <w:sz w:val="24"/>
          <w:szCs w:val="24"/>
          <w:u w:val="single"/>
          <w:lang w:eastAsia="es-ES"/>
        </w:rPr>
        <w:t>c. Videos</w:t>
      </w:r>
    </w:p>
    <w:p w14:paraId="3EC007C5" w14:textId="77777777" w:rsidR="00E33B46" w:rsidRPr="00E33B46" w:rsidRDefault="00E33B46" w:rsidP="00E33B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6</w:t>
      </w:r>
      <w:r w:rsidRPr="00E33B46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. Caso práctico</w:t>
      </w:r>
    </w:p>
    <w:p w14:paraId="67F6E17D" w14:textId="77777777" w:rsidR="00E33B46" w:rsidRDefault="00E33B46"/>
    <w:sectPr w:rsidR="00E33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avier Pérez Romero" w:date="2021-01-19T19:35:00Z" w:initials="JPR">
    <w:p w14:paraId="72A99EF1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 w:rsidRPr="00775E66">
        <w:t>países, comunidades, ciudades ...</w:t>
      </w:r>
    </w:p>
  </w:comment>
  <w:comment w:id="1" w:author="Javier Pérez Romero" w:date="2021-01-19T19:35:00Z" w:initials="JPR">
    <w:p w14:paraId="7043772A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 w:rsidRPr="00775E66">
        <w:t xml:space="preserve">elevación, pendiente, orientación Textura suelo, </w:t>
      </w:r>
      <w:proofErr w:type="spellStart"/>
      <w:r w:rsidRPr="00775E66">
        <w:t>Ph</w:t>
      </w:r>
      <w:proofErr w:type="spellEnd"/>
      <w:r w:rsidRPr="00775E66">
        <w:t xml:space="preserve"> suelo…</w:t>
      </w:r>
    </w:p>
  </w:comment>
  <w:comment w:id="2" w:author="Javier Pérez Romero" w:date="2021-01-19T19:34:00Z" w:initials="JPR">
    <w:p w14:paraId="673F6A96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proofErr w:type="spellStart"/>
      <w:r w:rsidRPr="00775E66">
        <w:t>Modis</w:t>
      </w:r>
      <w:proofErr w:type="spellEnd"/>
      <w:r w:rsidRPr="00775E66">
        <w:t>, Landsat 5-7-8, Sentinel2, PROBAV, ALOS…</w:t>
      </w:r>
    </w:p>
  </w:comment>
  <w:comment w:id="3" w:author="Javier Pérez Romero" w:date="2021-01-19T19:36:00Z" w:initials="JPR">
    <w:p w14:paraId="06E8DEBA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>
        <w:t xml:space="preserve">Que </w:t>
      </w:r>
      <w:proofErr w:type="gramStart"/>
      <w:r>
        <w:t>título¿</w:t>
      </w:r>
      <w:proofErr w:type="gramEnd"/>
      <w:r>
        <w:t>?</w:t>
      </w:r>
    </w:p>
  </w:comment>
  <w:comment w:id="5" w:author="Javier Pérez Romero" w:date="2021-01-19T19:37:00Z" w:initials="JPR">
    <w:p w14:paraId="2EB53E11" w14:textId="77777777" w:rsidR="00775E66" w:rsidRDefault="00775E66">
      <w:pPr>
        <w:pStyle w:val="Textocomentario"/>
      </w:pPr>
      <w:r>
        <w:rPr>
          <w:rStyle w:val="Refdecomentario"/>
        </w:rPr>
        <w:annotationRef/>
      </w:r>
      <w:r>
        <w:t xml:space="preserve">Que </w:t>
      </w:r>
      <w:proofErr w:type="gramStart"/>
      <w:r>
        <w:t>título¿</w:t>
      </w:r>
      <w:proofErr w:type="gramEnd"/>
      <w: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2A99EF1" w15:done="0"/>
  <w15:commentEx w15:paraId="7043772A" w15:done="0"/>
  <w15:commentEx w15:paraId="673F6A96" w15:done="0"/>
  <w15:commentEx w15:paraId="06E8DEBA" w15:done="0"/>
  <w15:commentEx w15:paraId="2EB53E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2A99EF1" w16cid:durableId="23B1B306"/>
  <w16cid:commentId w16cid:paraId="7043772A" w16cid:durableId="23B1B2F2"/>
  <w16cid:commentId w16cid:paraId="673F6A96" w16cid:durableId="23B1B2E0"/>
  <w16cid:commentId w16cid:paraId="06E8DEBA" w16cid:durableId="23B1B350"/>
  <w16cid:commentId w16cid:paraId="2EB53E11" w16cid:durableId="23B1B3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vier Pérez Romero">
    <w15:presenceInfo w15:providerId="None" w15:userId="Javier Pérez Romer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46"/>
    <w:rsid w:val="00775E66"/>
    <w:rsid w:val="009527F4"/>
    <w:rsid w:val="00D17A2F"/>
    <w:rsid w:val="00E3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B66B"/>
  <w15:chartTrackingRefBased/>
  <w15:docId w15:val="{BE765861-29C4-4218-9658-522E15CDB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75E6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5E6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5E6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75E6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75E6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5E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E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7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19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51569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2461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05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3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11062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63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335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45695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63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2137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6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637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7818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0388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606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3213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4043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8766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9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3928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455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131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5509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17985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777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01906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7022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946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960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3495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9668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104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305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0661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3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26641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41779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6695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70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8683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324606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572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05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52201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493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4096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9063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1438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37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22185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69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96582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22185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20691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489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4637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58499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24660">
                  <w:blockQuote w:val="1"/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187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2713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2117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3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29623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6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888789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41829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02C19EF3BF31140861712D91A85841C" ma:contentTypeVersion="13" ma:contentTypeDescription="Crear nuevo documento." ma:contentTypeScope="" ma:versionID="71dc43eb9c1c2d4b2c3f292d6318c372">
  <xsd:schema xmlns:xsd="http://www.w3.org/2001/XMLSchema" xmlns:xs="http://www.w3.org/2001/XMLSchema" xmlns:p="http://schemas.microsoft.com/office/2006/metadata/properties" xmlns:ns3="f060899e-41bc-4513-b249-8eddab5020b7" xmlns:ns4="a21946a0-3ca0-4211-89c6-84cae8fb1d8c" targetNamespace="http://schemas.microsoft.com/office/2006/metadata/properties" ma:root="true" ma:fieldsID="2b5487523a5259ee41be0456946fbafa" ns3:_="" ns4:_="">
    <xsd:import namespace="f060899e-41bc-4513-b249-8eddab5020b7"/>
    <xsd:import namespace="a21946a0-3ca0-4211-89c6-84cae8fb1d8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60899e-41bc-4513-b249-8eddab502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46a0-3ca0-4211-89c6-84cae8fb1d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471FA-7B86-4ABB-9E59-8F3759A6EA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60899e-41bc-4513-b249-8eddab5020b7"/>
    <ds:schemaRef ds:uri="a21946a0-3ca0-4211-89c6-84cae8fb1d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3C235A-95AE-4CCE-87DD-5B06078F56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09FFAA-F764-470C-9A3E-22FF6A1BF7EC}">
  <ds:schemaRefs>
    <ds:schemaRef ds:uri="http://schemas.microsoft.com/office/2006/metadata/properties"/>
    <ds:schemaRef ds:uri="http://purl.org/dc/elements/1.1/"/>
    <ds:schemaRef ds:uri="http://schemas.microsoft.com/office/infopath/2007/PartnerControls"/>
    <ds:schemaRef ds:uri="a21946a0-3ca0-4211-89c6-84cae8fb1d8c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f060899e-41bc-4513-b249-8eddab5020b7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Pérez Romero</dc:creator>
  <cp:keywords/>
  <dc:description/>
  <cp:lastModifiedBy>Javier Pérez Romero</cp:lastModifiedBy>
  <cp:revision>1</cp:revision>
  <dcterms:created xsi:type="dcterms:W3CDTF">2021-01-19T18:19:00Z</dcterms:created>
  <dcterms:modified xsi:type="dcterms:W3CDTF">2021-01-19T18:40:00Z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0x010100202C19EF3BF31140861712D91A85841C</vt:lpwstr>
  </property>
</Properties>
</file>