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4"/>
          <w:szCs w:val="84"/>
        </w:rPr>
      </w:pPr>
      <w:r w:rsidDel="00000000" w:rsidR="00000000" w:rsidRPr="00000000">
        <w:rPr>
          <w:sz w:val="84"/>
          <w:szCs w:val="84"/>
          <w:rtl w:val="0"/>
        </w:rPr>
        <w:t xml:space="preserve">STYLE GUIDE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COLORES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-blanco: #fff.</w:t>
      </w:r>
    </w:p>
    <w:p w:rsidR="00000000" w:rsidDel="00000000" w:rsidP="00000000" w:rsidRDefault="00000000" w:rsidRPr="00000000" w14:paraId="00000007">
      <w:pPr>
        <w:rPr>
          <w:sz w:val="28"/>
          <w:szCs w:val="28"/>
        </w:rPr>
      </w:pPr>
      <w:r w:rsidDel="00000000" w:rsidR="00000000" w:rsidRPr="00000000">
        <w:rPr>
          <w:sz w:val="28"/>
          <w:szCs w:val="28"/>
          <w:rtl w:val="0"/>
        </w:rPr>
        <w:t xml:space="preserve">Texto del menú y pantalla principal.</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-azul: #2FA9F3.</w:t>
      </w:r>
      <w:r w:rsidDel="00000000" w:rsidR="00000000" w:rsidRPr="00000000">
        <w:rPr>
          <w:sz w:val="28"/>
          <w:szCs w:val="28"/>
        </w:rPr>
        <w:drawing>
          <wp:inline distB="114300" distT="114300" distL="114300" distR="114300">
            <wp:extent cx="238125" cy="21907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81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·azul 2: #99c0e3.</w:t>
      </w:r>
      <w:r w:rsidDel="00000000" w:rsidR="00000000" w:rsidRPr="00000000">
        <w:rPr>
          <w:sz w:val="28"/>
          <w:szCs w:val="28"/>
        </w:rPr>
        <w:drawing>
          <wp:inline distB="114300" distT="114300" distL="114300" distR="114300">
            <wp:extent cx="238125" cy="2190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81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Para los hoovers del footer y géneros seleccionados del menú de búsqueda.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-negro: #232323.</w:t>
      </w:r>
      <w:r w:rsidDel="00000000" w:rsidR="00000000" w:rsidRPr="00000000">
        <w:rPr>
          <w:sz w:val="28"/>
          <w:szCs w:val="28"/>
        </w:rPr>
        <w:drawing>
          <wp:inline distB="114300" distT="114300" distL="114300" distR="114300">
            <wp:extent cx="228600" cy="2095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86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footer y algún div.</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-gris: rgb(128, 128, 128).</w:t>
      </w:r>
      <w:r w:rsidDel="00000000" w:rsidR="00000000" w:rsidRPr="00000000">
        <w:rPr>
          <w:sz w:val="28"/>
          <w:szCs w:val="28"/>
        </w:rPr>
        <w:drawing>
          <wp:inline distB="114300" distT="114300" distL="114300" distR="114300">
            <wp:extent cx="200025" cy="190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0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para la letra del footer.</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TIPOGRAFÍA</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font-family: 'Roboto', sans-serif;</w:t>
      </w:r>
    </w:p>
    <w:p w:rsidR="00000000" w:rsidDel="00000000" w:rsidP="00000000" w:rsidRDefault="00000000" w:rsidRPr="00000000" w14:paraId="00000017">
      <w:pPr>
        <w:rPr>
          <w:sz w:val="28"/>
          <w:szCs w:val="28"/>
        </w:rPr>
      </w:pPr>
      <w:r w:rsidDel="00000000" w:rsidR="00000000" w:rsidRPr="00000000">
        <w:rPr>
          <w:sz w:val="28"/>
          <w:szCs w:val="28"/>
        </w:rPr>
        <w:drawing>
          <wp:inline distB="114300" distT="114300" distL="114300" distR="114300">
            <wp:extent cx="1962150" cy="3810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621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Esta tipografía es utilizada en toda la pagina.</w:t>
      </w:r>
    </w:p>
    <w:p w:rsidR="00000000" w:rsidDel="00000000" w:rsidP="00000000" w:rsidRDefault="00000000" w:rsidRPr="00000000" w14:paraId="00000019">
      <w:pPr>
        <w:rPr>
          <w:sz w:val="28"/>
          <w:szCs w:val="28"/>
        </w:rPr>
      </w:pPr>
      <w:r w:rsidDel="00000000" w:rsidR="00000000" w:rsidRPr="00000000">
        <w:rPr>
          <w:sz w:val="28"/>
          <w:szCs w:val="28"/>
          <w:rtl w:val="0"/>
        </w:rPr>
        <w:t xml:space="preserve">En el menu de búsqueda esta con un tamaño de 18px.</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font-family: 'VT323', monospace;</w:t>
      </w:r>
      <w:r w:rsidDel="00000000" w:rsidR="00000000" w:rsidRPr="00000000">
        <w:rPr>
          <w:sz w:val="28"/>
          <w:szCs w:val="28"/>
        </w:rPr>
        <w:drawing>
          <wp:inline distB="114300" distT="114300" distL="114300" distR="114300">
            <wp:extent cx="3352800" cy="8096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528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Esta tipografía es exclusiva del titulo principal de la web el cual es el nombre de la web y en algunos titulos mas.</w:t>
      </w:r>
    </w:p>
    <w:p w:rsidR="00000000" w:rsidDel="00000000" w:rsidP="00000000" w:rsidRDefault="00000000" w:rsidRPr="00000000" w14:paraId="0000001D">
      <w:pPr>
        <w:rPr>
          <w:sz w:val="28"/>
          <w:szCs w:val="28"/>
        </w:rPr>
      </w:pPr>
      <w:r w:rsidDel="00000000" w:rsidR="00000000" w:rsidRPr="00000000">
        <w:rPr>
          <w:sz w:val="28"/>
          <w:szCs w:val="28"/>
          <w:rtl w:val="0"/>
        </w:rPr>
        <w:t xml:space="preserve">Esta tipografía esta solo en el tamaño de la etiqueta H1.</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36"/>
          <w:szCs w:val="36"/>
          <w:rtl w:val="0"/>
        </w:rPr>
        <w:t xml:space="preserve">Definición del header</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El header está compuesto por el título de la web, el logo, el acceso a iniciar sesión y el de registro.</w:t>
      </w:r>
    </w:p>
    <w:p w:rsidR="00000000" w:rsidDel="00000000" w:rsidP="00000000" w:rsidRDefault="00000000" w:rsidRPr="00000000" w14:paraId="00000024">
      <w:pPr>
        <w:rPr>
          <w:sz w:val="28"/>
          <w:szCs w:val="28"/>
        </w:rPr>
      </w:pPr>
      <w:r w:rsidDel="00000000" w:rsidR="00000000" w:rsidRPr="00000000">
        <w:rPr>
          <w:sz w:val="28"/>
          <w:szCs w:val="28"/>
          <w:rtl w:val="0"/>
        </w:rPr>
        <w:t xml:space="preserve">Debajo de todo esto se encuentra la barra de búsqueda junto con unos filtros de búsqueda para hacerla más efectiva.</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Wireframes</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Inicio de sesión</w:t>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5731200" cy="59055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Registro</w:t>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6234754" cy="6389517"/>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34754" cy="63895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Guia</w:t>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6205538" cy="6900187"/>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05538" cy="69001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Página principal</w:t>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5386388" cy="5971426"/>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86388" cy="59714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Imágenes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Las imágenes tendrán un tamaño predeterminado a la hora de seleccionar la carátula de la guía pero en la guía el tamaño dependerá de la calidad de la imagen que el usuario ha subido pero con un máximo de 800px por 600px.</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36"/>
          <w:szCs w:val="36"/>
          <w:rtl w:val="0"/>
        </w:rPr>
        <w:t xml:space="preserve">Iconos</w:t>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Los iconos que usamos son el logo y el de usuario el cual nos muestra el perfil de usuario.</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36"/>
          <w:szCs w:val="36"/>
          <w:rtl w:val="0"/>
        </w:rPr>
        <w:t xml:space="preserve">Estructura del menú</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El menú de la web se basa en una barra de búsqueda que nos permite buscar las guías que necesitamos, junto con unos filtros en la parte inferior de esta para acotar la búsqueda.</w:t>
      </w:r>
    </w:p>
    <w:p w:rsidR="00000000" w:rsidDel="00000000" w:rsidP="00000000" w:rsidRDefault="00000000" w:rsidRPr="00000000" w14:paraId="00000050">
      <w:pPr>
        <w:rPr>
          <w:sz w:val="28"/>
          <w:szCs w:val="28"/>
        </w:rPr>
      </w:pPr>
      <w:r w:rsidDel="00000000" w:rsidR="00000000" w:rsidRPr="00000000">
        <w:rPr>
          <w:sz w:val="28"/>
          <w:szCs w:val="28"/>
          <w:rtl w:val="0"/>
        </w:rPr>
        <w:t xml:space="preserve">En la parte superior de la barra de </w:t>
      </w:r>
      <w:r w:rsidDel="00000000" w:rsidR="00000000" w:rsidRPr="00000000">
        <w:rPr>
          <w:sz w:val="28"/>
          <w:szCs w:val="28"/>
          <w:rtl w:val="0"/>
        </w:rPr>
        <w:t xml:space="preserve">búsqueda</w:t>
      </w:r>
      <w:r w:rsidDel="00000000" w:rsidR="00000000" w:rsidRPr="00000000">
        <w:rPr>
          <w:sz w:val="28"/>
          <w:szCs w:val="28"/>
          <w:rtl w:val="0"/>
        </w:rPr>
        <w:t xml:space="preserve"> se encuentra el título de la web el cual si pinchamos en él nos actualiza la página, a la izquierda de este se encuentra el logo de la web y a la derecha se encuentran los links que nos redirigen a la parte de log In y sign 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