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E75FB" w14:textId="77777777" w:rsidR="001702A4" w:rsidRDefault="00000000">
      <w:pPr>
        <w:spacing w:before="3000" w:after="200"/>
        <w:jc w:val="center"/>
      </w:pPr>
      <w:r>
        <w:rPr>
          <w:b/>
          <w:bCs/>
          <w:sz w:val="36"/>
          <w:szCs w:val="36"/>
        </w:rPr>
        <w:t>Evaluación Parcial N°2</w:t>
      </w:r>
    </w:p>
    <w:p w14:paraId="4C011671" w14:textId="77777777" w:rsidR="001702A4" w:rsidRDefault="00000000">
      <w:pPr>
        <w:spacing w:after="400"/>
        <w:jc w:val="center"/>
      </w:pPr>
      <w:r>
        <w:rPr>
          <w:sz w:val="28"/>
          <w:szCs w:val="28"/>
        </w:rPr>
        <w:t>Programación para la Ciencia de Datos (SCY1101)</w:t>
      </w:r>
    </w:p>
    <w:p w14:paraId="60C6DB58" w14:textId="77777777" w:rsidR="001702A4" w:rsidRDefault="00000000">
      <w:pPr>
        <w:spacing w:after="200"/>
        <w:jc w:val="center"/>
      </w:pPr>
      <w:r>
        <w:rPr>
          <w:b/>
          <w:bCs/>
          <w:sz w:val="32"/>
          <w:szCs w:val="32"/>
        </w:rPr>
        <w:t>Informe Técnico</w:t>
      </w:r>
    </w:p>
    <w:p w14:paraId="47D9A732" w14:textId="77777777" w:rsidR="001702A4" w:rsidRDefault="00000000">
      <w:pPr>
        <w:spacing w:after="600"/>
        <w:jc w:val="center"/>
      </w:pPr>
      <w:r>
        <w:rPr>
          <w:i/>
          <w:iCs/>
          <w:sz w:val="24"/>
          <w:szCs w:val="24"/>
        </w:rPr>
        <w:t>Clasificación de variedades de frijol seco mediante aprendizaje supervisado y no supervisado</w:t>
      </w:r>
    </w:p>
    <w:p w14:paraId="03EFF60B" w14:textId="77777777" w:rsidR="001702A4" w:rsidRPr="00546D06" w:rsidRDefault="00000000">
      <w:pPr>
        <w:spacing w:after="200"/>
        <w:jc w:val="center"/>
        <w:rPr>
          <w:lang w:val="en-US"/>
        </w:rPr>
      </w:pPr>
      <w:r w:rsidRPr="00546D06">
        <w:rPr>
          <w:lang w:val="en-US"/>
        </w:rPr>
        <w:t>Dataset: Dry Bean (UCI Machine Learning Repository)</w:t>
      </w:r>
    </w:p>
    <w:p w14:paraId="27BEC569" w14:textId="77777777" w:rsidR="001702A4" w:rsidRDefault="00000000">
      <w:pPr>
        <w:spacing w:after="1000"/>
        <w:jc w:val="center"/>
      </w:pPr>
      <w:r>
        <w:t>2025</w:t>
      </w:r>
    </w:p>
    <w:p w14:paraId="5CA81693" w14:textId="77777777" w:rsidR="001702A4" w:rsidRDefault="00000000">
      <w:r>
        <w:br w:type="page"/>
      </w:r>
    </w:p>
    <w:p w14:paraId="3776DF8B" w14:textId="77777777" w:rsidR="001702A4" w:rsidRDefault="00000000">
      <w:pPr>
        <w:pStyle w:val="Ttulo1"/>
      </w:pPr>
      <w:r>
        <w:lastRenderedPageBreak/>
        <w:t>1. Resumen Ejecutivo</w:t>
      </w:r>
    </w:p>
    <w:p w14:paraId="666A9EAD" w14:textId="77777777" w:rsidR="001702A4" w:rsidRDefault="00000000">
      <w:pPr>
        <w:spacing w:after="120" w:line="300" w:lineRule="auto"/>
        <w:jc w:val="both"/>
      </w:pPr>
      <w:r>
        <w:t xml:space="preserve">Este informe documenta el ciclo completo de desarrollo de una solución de machine </w:t>
      </w:r>
      <w:proofErr w:type="spellStart"/>
      <w:r>
        <w:t>learning</w:t>
      </w:r>
      <w:proofErr w:type="spellEnd"/>
      <w:r>
        <w:t xml:space="preserve"> orientada a la clasificación de variedades de frijol seco, utilizando el dataset Dry Bean del repositorio UCI Machine </w:t>
      </w:r>
      <w:proofErr w:type="spellStart"/>
      <w:r>
        <w:t>Learning</w:t>
      </w:r>
      <w:proofErr w:type="spellEnd"/>
      <w:r>
        <w:t>. El dataset contiene 13,611 registros de granos pertenecientes a 7 variedades distintas (</w:t>
      </w:r>
      <w:proofErr w:type="spellStart"/>
      <w:r>
        <w:t>Barbunya</w:t>
      </w:r>
      <w:proofErr w:type="spellEnd"/>
      <w:r>
        <w:t xml:space="preserve">, Bombay, Cali, </w:t>
      </w:r>
      <w:proofErr w:type="spellStart"/>
      <w:r>
        <w:t>Dermason</w:t>
      </w:r>
      <w:proofErr w:type="spellEnd"/>
      <w:r>
        <w:t>, Horoz, Seker y Sira), cada uno descrito por 16 características morfológicas extraídas mediante visión computacional.</w:t>
      </w:r>
    </w:p>
    <w:p w14:paraId="2356421E" w14:textId="77777777" w:rsidR="001702A4" w:rsidRDefault="00000000">
      <w:pPr>
        <w:spacing w:after="120" w:line="300" w:lineRule="auto"/>
        <w:jc w:val="both"/>
      </w:pPr>
      <w:r>
        <w:t xml:space="preserve">El objetivo principal fue integrar y comparar enfoques supervisados y no supervisados, optimizar </w:t>
      </w:r>
      <w:proofErr w:type="spellStart"/>
      <w:r>
        <w:t>hiperparámetros</w:t>
      </w:r>
      <w:proofErr w:type="spellEnd"/>
      <w:r>
        <w:t xml:space="preserve"> con técnicas rigurosas y justificar técnicamente la elección del modelo final. Se implementaron tres modelos supervisados (Árbol de Decisión, Regresión Logística y SVM) y tres modelos no supervisados (K-Means, Agrupamiento Jerárquico y DBSCAN).</w:t>
      </w:r>
    </w:p>
    <w:p w14:paraId="3F33489F" w14:textId="77777777" w:rsidR="001702A4" w:rsidRDefault="00000000">
      <w:pPr>
        <w:spacing w:after="120" w:line="300" w:lineRule="auto"/>
        <w:jc w:val="both"/>
      </w:pPr>
      <w:r>
        <w:t xml:space="preserve">Los resultados muestran que el aprendizaje supervisado superó al no supervisado en términos de precisión. El modelo ganador fue el SVM con </w:t>
      </w:r>
      <w:proofErr w:type="spellStart"/>
      <w:r>
        <w:t>kernel</w:t>
      </w:r>
      <w:proofErr w:type="spellEnd"/>
      <w:r>
        <w:t xml:space="preserve"> RBF optimizado, alcanzando un </w:t>
      </w:r>
      <w:proofErr w:type="spellStart"/>
      <w:r>
        <w:t>accuracy</w:t>
      </w:r>
      <w:proofErr w:type="spellEnd"/>
      <w:r>
        <w:t xml:space="preserve"> de 92.69% y un F1-Score de 92.68% utilizando solo 10 de las 16 variables originales tras eliminar redundancias por colinealidad. En el paradigma no supervisado, el </w:t>
      </w:r>
      <w:proofErr w:type="spellStart"/>
      <w:r>
        <w:t>clustering</w:t>
      </w:r>
      <w:proofErr w:type="spellEnd"/>
      <w:r>
        <w:t xml:space="preserve"> Jerárquico optimizado obtuvo un ARI de 0.7054, demostrando que el dataset presenta estructura natural reconocible incluso sin etiquetas.</w:t>
      </w:r>
    </w:p>
    <w:p w14:paraId="2D75DFCB" w14:textId="77777777" w:rsidR="001702A4" w:rsidRDefault="00000000">
      <w:pPr>
        <w:spacing w:after="120" w:line="300" w:lineRule="auto"/>
        <w:jc w:val="both"/>
      </w:pPr>
      <w:r>
        <w:t xml:space="preserve">La conclusión técnica establece </w:t>
      </w:r>
      <w:proofErr w:type="gramStart"/>
      <w:r>
        <w:t>que</w:t>
      </w:r>
      <w:proofErr w:type="gramEnd"/>
      <w:r>
        <w:t xml:space="preserve"> para problemas con etiquetas confiables y objetivo clasificatorio, el aprendizaje supervisado es la elección óptima, mientras que el no supervisado conserva valor para tareas de exploración y descubrimiento de patrones.</w:t>
      </w:r>
    </w:p>
    <w:p w14:paraId="1E173508" w14:textId="77777777" w:rsidR="001702A4" w:rsidRDefault="00000000">
      <w:pPr>
        <w:pStyle w:val="Ttulo1"/>
      </w:pPr>
      <w:r>
        <w:t>2. Marco Metodológico</w:t>
      </w:r>
    </w:p>
    <w:p w14:paraId="7B5A35EA" w14:textId="77777777" w:rsidR="001702A4" w:rsidRDefault="00000000">
      <w:pPr>
        <w:pStyle w:val="Ttulo2"/>
      </w:pPr>
      <w:r>
        <w:t>2.1 Selección del dataset</w:t>
      </w:r>
    </w:p>
    <w:p w14:paraId="4ED3532F" w14:textId="77777777" w:rsidR="001702A4" w:rsidRDefault="00000000">
      <w:pPr>
        <w:spacing w:after="120" w:line="300" w:lineRule="auto"/>
        <w:jc w:val="both"/>
      </w:pPr>
      <w:r>
        <w:t xml:space="preserve">Se seleccionó el dataset Dry Bean del UCI Machine </w:t>
      </w:r>
      <w:proofErr w:type="spellStart"/>
      <w:r>
        <w:t>Learning</w:t>
      </w:r>
      <w:proofErr w:type="spellEnd"/>
      <w:r>
        <w:t xml:space="preserve"> </w:t>
      </w:r>
      <w:proofErr w:type="spellStart"/>
      <w:r>
        <w:t>Repository</w:t>
      </w:r>
      <w:proofErr w:type="spellEnd"/>
      <w:r>
        <w:t xml:space="preserve"> por cumplir los criterios necesarios para abordar ambos paradigmas de aprendizaje: tamaño suficiente (13,611 muestras), ausencia total de valores nulos, variables numéricas listas para modelado, </w:t>
      </w:r>
      <w:proofErr w:type="gramStart"/>
      <w:r>
        <w:t>target</w:t>
      </w:r>
      <w:proofErr w:type="gramEnd"/>
      <w:r>
        <w:t xml:space="preserve"> categórico multiclase y separabilidad natural entre clases. El dataset fue donado en 2020 y proviene de un sistema de visión computacional aplicado a la industria agrícola, lo que garantiza datos generados por procesos automatizados libres del ruido típico de encuestas manuales.</w:t>
      </w:r>
    </w:p>
    <w:p w14:paraId="1C2B119C" w14:textId="77777777" w:rsidR="001702A4" w:rsidRDefault="00000000">
      <w:pPr>
        <w:pStyle w:val="Ttulo2"/>
      </w:pPr>
      <w:r>
        <w:t>2.2 Algoritmos supervisados seleccionados</w:t>
      </w:r>
    </w:p>
    <w:p w14:paraId="3B4F57DA" w14:textId="77777777" w:rsidR="001702A4" w:rsidRDefault="00000000">
      <w:pPr>
        <w:spacing w:after="120" w:line="300" w:lineRule="auto"/>
        <w:jc w:val="both"/>
      </w:pPr>
      <w:r>
        <w:t>Se eligieron tres algoritmos clásicos de clasificación que cubren distintos paradigmas internos:</w:t>
      </w:r>
    </w:p>
    <w:p w14:paraId="6DEA194A" w14:textId="77777777" w:rsidR="001702A4" w:rsidRDefault="00000000">
      <w:pPr>
        <w:pStyle w:val="Prrafodelista"/>
        <w:numPr>
          <w:ilvl w:val="0"/>
          <w:numId w:val="2"/>
        </w:numPr>
        <w:spacing w:after="80"/>
      </w:pPr>
      <w:r>
        <w:rPr>
          <w:b/>
          <w:bCs/>
        </w:rPr>
        <w:t>Árbol de Decisión:</w:t>
      </w:r>
      <w:r>
        <w:t xml:space="preserve"> modelo basado en reglas, alta interpretabilidad y sin necesidad de escalado. Permite identificar las variables más discriminativas a través del </w:t>
      </w:r>
      <w:proofErr w:type="spellStart"/>
      <w:r>
        <w:t>feature</w:t>
      </w:r>
      <w:proofErr w:type="spellEnd"/>
      <w:r>
        <w:t xml:space="preserve"> </w:t>
      </w:r>
      <w:proofErr w:type="spellStart"/>
      <w:r>
        <w:t>importance</w:t>
      </w:r>
      <w:proofErr w:type="spellEnd"/>
      <w:r>
        <w:t>.</w:t>
      </w:r>
    </w:p>
    <w:p w14:paraId="48D91695" w14:textId="77777777" w:rsidR="001702A4" w:rsidRDefault="00000000">
      <w:pPr>
        <w:pStyle w:val="Prrafodelista"/>
        <w:numPr>
          <w:ilvl w:val="0"/>
          <w:numId w:val="2"/>
        </w:numPr>
        <w:spacing w:after="80"/>
      </w:pPr>
      <w:r>
        <w:rPr>
          <w:b/>
          <w:bCs/>
        </w:rPr>
        <w:t>Regresión Logística:</w:t>
      </w:r>
      <w:r>
        <w:t xml:space="preserve"> modelo lineal probabilístico, sirve como línea base estable y rápida para problemas multiclase mediante el esquema </w:t>
      </w:r>
      <w:proofErr w:type="spellStart"/>
      <w:r>
        <w:t>one</w:t>
      </w:r>
      <w:proofErr w:type="spellEnd"/>
      <w:r>
        <w:t>-vs-</w:t>
      </w:r>
      <w:proofErr w:type="spellStart"/>
      <w:r>
        <w:t>rest</w:t>
      </w:r>
      <w:proofErr w:type="spellEnd"/>
      <w:r>
        <w:t>.</w:t>
      </w:r>
    </w:p>
    <w:p w14:paraId="4B441EC8" w14:textId="77777777" w:rsidR="001702A4" w:rsidRDefault="00000000">
      <w:pPr>
        <w:pStyle w:val="Prrafodelista"/>
        <w:numPr>
          <w:ilvl w:val="0"/>
          <w:numId w:val="2"/>
        </w:numPr>
        <w:spacing w:after="80"/>
      </w:pPr>
      <w:r>
        <w:rPr>
          <w:b/>
          <w:bCs/>
        </w:rPr>
        <w:lastRenderedPageBreak/>
        <w:t>Máquina de Soporte Vectorial (SVM):</w:t>
      </w:r>
      <w:r>
        <w:t xml:space="preserve"> modelo geométrico que construye fronteras óptimas de separación. Su flexibilidad mediante distintos </w:t>
      </w:r>
      <w:proofErr w:type="spellStart"/>
      <w:r>
        <w:t>kernels</w:t>
      </w:r>
      <w:proofErr w:type="spellEnd"/>
      <w:r>
        <w:t xml:space="preserve"> permite capturar relaciones lineales y no lineales.</w:t>
      </w:r>
    </w:p>
    <w:p w14:paraId="0F5DB188" w14:textId="77777777" w:rsidR="001702A4" w:rsidRDefault="00000000">
      <w:pPr>
        <w:pStyle w:val="Ttulo2"/>
      </w:pPr>
      <w:r>
        <w:t>2.3 Algoritmos no supervisados seleccionados</w:t>
      </w:r>
    </w:p>
    <w:p w14:paraId="18705DD7" w14:textId="77777777" w:rsidR="001702A4" w:rsidRDefault="00000000">
      <w:pPr>
        <w:spacing w:after="120" w:line="300" w:lineRule="auto"/>
        <w:jc w:val="both"/>
      </w:pPr>
      <w:r>
        <w:t xml:space="preserve">Para el </w:t>
      </w:r>
      <w:proofErr w:type="spellStart"/>
      <w:r>
        <w:t>clustering</w:t>
      </w:r>
      <w:proofErr w:type="spellEnd"/>
      <w:r>
        <w:t xml:space="preserve"> se eligieron tres algoritmos con enfoques distintos:</w:t>
      </w:r>
    </w:p>
    <w:p w14:paraId="29CCB3C2" w14:textId="77777777" w:rsidR="001702A4" w:rsidRDefault="00000000">
      <w:pPr>
        <w:pStyle w:val="Prrafodelista"/>
        <w:numPr>
          <w:ilvl w:val="0"/>
          <w:numId w:val="2"/>
        </w:numPr>
        <w:spacing w:after="80"/>
      </w:pPr>
      <w:r>
        <w:rPr>
          <w:b/>
          <w:bCs/>
        </w:rPr>
        <w:t>K-Means:</w:t>
      </w:r>
      <w:r>
        <w:t xml:space="preserve"> algoritmo particional basado en centroides, requiere especificar el número de clústeres a priori.</w:t>
      </w:r>
    </w:p>
    <w:p w14:paraId="2D18EB3A" w14:textId="77777777" w:rsidR="001702A4" w:rsidRDefault="00000000">
      <w:pPr>
        <w:pStyle w:val="Prrafodelista"/>
        <w:numPr>
          <w:ilvl w:val="0"/>
          <w:numId w:val="2"/>
        </w:numPr>
        <w:spacing w:after="80"/>
      </w:pPr>
      <w:r>
        <w:rPr>
          <w:b/>
          <w:bCs/>
        </w:rPr>
        <w:t xml:space="preserve">Agrupamiento Jerárquico </w:t>
      </w:r>
      <w:proofErr w:type="spellStart"/>
      <w:r>
        <w:rPr>
          <w:b/>
          <w:bCs/>
        </w:rPr>
        <w:t>Aglomerativo</w:t>
      </w:r>
      <w:proofErr w:type="spellEnd"/>
      <w:r>
        <w:rPr>
          <w:b/>
          <w:bCs/>
        </w:rPr>
        <w:t>:</w:t>
      </w:r>
      <w:r>
        <w:t xml:space="preserve"> construye una jerarquía de clústeres mediante fusiones sucesivas, sin asumir forma específica para los grupos.</w:t>
      </w:r>
    </w:p>
    <w:p w14:paraId="3004CA11" w14:textId="77777777" w:rsidR="001702A4" w:rsidRDefault="00000000">
      <w:pPr>
        <w:pStyle w:val="Prrafodelista"/>
        <w:numPr>
          <w:ilvl w:val="0"/>
          <w:numId w:val="2"/>
        </w:numPr>
        <w:spacing w:after="80"/>
      </w:pPr>
      <w:r>
        <w:rPr>
          <w:b/>
          <w:bCs/>
        </w:rPr>
        <w:t>DBSCAN:</w:t>
      </w:r>
      <w:r>
        <w:t xml:space="preserve"> algoritmo basado en densidad, capaz de detectar clústeres de forma arbitraria y marcar puntos atípicos como ruido.</w:t>
      </w:r>
    </w:p>
    <w:p w14:paraId="42C8B848" w14:textId="77777777" w:rsidR="001702A4" w:rsidRDefault="00000000">
      <w:pPr>
        <w:pStyle w:val="Ttulo2"/>
      </w:pPr>
      <w:r>
        <w:t xml:space="preserve">2.4 Técnicas de optimización de </w:t>
      </w:r>
      <w:proofErr w:type="spellStart"/>
      <w:r>
        <w:t>hiperparámetros</w:t>
      </w:r>
      <w:proofErr w:type="spellEnd"/>
    </w:p>
    <w:p w14:paraId="29526E49" w14:textId="77777777" w:rsidR="001702A4" w:rsidRDefault="00000000">
      <w:pPr>
        <w:spacing w:after="120" w:line="300" w:lineRule="auto"/>
        <w:jc w:val="both"/>
      </w:pPr>
      <w:r>
        <w:t xml:space="preserve">Para el paradigma supervisado se utilizó </w:t>
      </w:r>
      <w:proofErr w:type="spellStart"/>
      <w:r>
        <w:t>GridSearchCV</w:t>
      </w:r>
      <w:proofErr w:type="spellEnd"/>
      <w:r>
        <w:t xml:space="preserve"> con validación cruzada de 5 </w:t>
      </w:r>
      <w:proofErr w:type="spellStart"/>
      <w:r>
        <w:t>folds</w:t>
      </w:r>
      <w:proofErr w:type="spellEnd"/>
      <w:r>
        <w:t xml:space="preserve">, aplicado en dos rondas: una búsqueda amplia inicial seguida de una búsqueda refinada alrededor del óptimo encontrado. Para el paradigma no supervisado se aplicaron tres estrategias complementarias: </w:t>
      </w:r>
      <w:proofErr w:type="spellStart"/>
      <w:r>
        <w:t>GridSearch</w:t>
      </w:r>
      <w:proofErr w:type="spellEnd"/>
      <w:r>
        <w:t xml:space="preserve"> exhaustivo, </w:t>
      </w:r>
      <w:proofErr w:type="spellStart"/>
      <w:r>
        <w:t>RandomSearch</w:t>
      </w:r>
      <w:proofErr w:type="spellEnd"/>
      <w:r>
        <w:t xml:space="preserve"> con 15-20 iteraciones aleatorias y </w:t>
      </w:r>
      <w:proofErr w:type="spellStart"/>
      <w:r>
        <w:t>Optuna</w:t>
      </w:r>
      <w:proofErr w:type="spellEnd"/>
      <w:r>
        <w:t xml:space="preserve"> para optimización bayesiana basada en historial.</w:t>
      </w:r>
    </w:p>
    <w:p w14:paraId="5A5DAEF9" w14:textId="77777777" w:rsidR="001702A4" w:rsidRDefault="00000000">
      <w:pPr>
        <w:pStyle w:val="Ttulo2"/>
      </w:pPr>
      <w:r>
        <w:t>2.5 Métricas de evaluación</w:t>
      </w:r>
    </w:p>
    <w:p w14:paraId="570E7919" w14:textId="77777777" w:rsidR="001702A4" w:rsidRDefault="00000000">
      <w:pPr>
        <w:spacing w:after="120" w:line="300" w:lineRule="auto"/>
        <w:jc w:val="both"/>
      </w:pPr>
      <w:r>
        <w:rPr>
          <w:b/>
          <w:bCs/>
        </w:rPr>
        <w:t xml:space="preserve">Supervisado: </w:t>
      </w:r>
      <w:proofErr w:type="spellStart"/>
      <w:r>
        <w:t>Accuracy</w:t>
      </w:r>
      <w:proofErr w:type="spellEnd"/>
      <w:r>
        <w:t xml:space="preserve"> (proporción de predicciones correctas), </w:t>
      </w:r>
      <w:proofErr w:type="spellStart"/>
      <w:r>
        <w:t>Precision</w:t>
      </w:r>
      <w:proofErr w:type="spellEnd"/>
      <w:r>
        <w:t xml:space="preserve">, </w:t>
      </w:r>
      <w:proofErr w:type="spellStart"/>
      <w:r>
        <w:t>Recall</w:t>
      </w:r>
      <w:proofErr w:type="spellEnd"/>
      <w:r>
        <w:t xml:space="preserve"> y F1-Score con promedio ponderado para tener en cuenta el desbalance de clases. Adicionalmente se verificó el sobreajuste comparando </w:t>
      </w:r>
      <w:proofErr w:type="spellStart"/>
      <w:r>
        <w:t>accuracy</w:t>
      </w:r>
      <w:proofErr w:type="spellEnd"/>
      <w:r>
        <w:t xml:space="preserve"> de entrenamiento contra </w:t>
      </w:r>
      <w:proofErr w:type="spellStart"/>
      <w:r>
        <w:t>accuracy</w:t>
      </w:r>
      <w:proofErr w:type="spellEnd"/>
      <w:r>
        <w:t xml:space="preserve"> de prueba.</w:t>
      </w:r>
    </w:p>
    <w:p w14:paraId="61488A79" w14:textId="77777777" w:rsidR="001702A4" w:rsidRDefault="00000000">
      <w:pPr>
        <w:spacing w:after="120" w:line="300" w:lineRule="auto"/>
        <w:jc w:val="both"/>
      </w:pPr>
      <w:r>
        <w:rPr>
          <w:b/>
          <w:bCs/>
        </w:rPr>
        <w:t xml:space="preserve">No supervisado: </w:t>
      </w:r>
      <w:proofErr w:type="spellStart"/>
      <w:r>
        <w:t>Adjusted</w:t>
      </w:r>
      <w:proofErr w:type="spellEnd"/>
      <w:r>
        <w:t xml:space="preserve"> Rand </w:t>
      </w:r>
      <w:proofErr w:type="spellStart"/>
      <w:r>
        <w:t>Index</w:t>
      </w:r>
      <w:proofErr w:type="spellEnd"/>
      <w:r>
        <w:t xml:space="preserve"> (ARI) para comparar las agrupaciones encontradas con las etiquetas reales, </w:t>
      </w:r>
      <w:proofErr w:type="spellStart"/>
      <w:r>
        <w:t>Silhouette</w:t>
      </w:r>
      <w:proofErr w:type="spellEnd"/>
      <w:r>
        <w:t xml:space="preserve"> Score para medir cohesión y separación interna, Davies-Bouldin </w:t>
      </w:r>
      <w:proofErr w:type="spellStart"/>
      <w:r>
        <w:t>Index</w:t>
      </w:r>
      <w:proofErr w:type="spellEnd"/>
      <w:r>
        <w:t>, Homogeneidad, Completitud y V-</w:t>
      </w:r>
      <w:proofErr w:type="spellStart"/>
      <w:r>
        <w:t>Measure</w:t>
      </w:r>
      <w:proofErr w:type="spellEnd"/>
      <w:r>
        <w:t>.</w:t>
      </w:r>
    </w:p>
    <w:p w14:paraId="36F52E5B" w14:textId="77777777" w:rsidR="001702A4" w:rsidRDefault="00000000">
      <w:pPr>
        <w:pStyle w:val="Ttulo1"/>
      </w:pPr>
      <w:r>
        <w:t>3. Análisis Experimental</w:t>
      </w:r>
    </w:p>
    <w:p w14:paraId="77003032" w14:textId="77777777" w:rsidR="001702A4" w:rsidRDefault="00000000">
      <w:pPr>
        <w:pStyle w:val="Ttulo2"/>
      </w:pPr>
      <w:r>
        <w:t>3.1 Análisis exploratorio de datos (EDA)</w:t>
      </w:r>
    </w:p>
    <w:p w14:paraId="5D45F7E1" w14:textId="77777777" w:rsidR="001702A4" w:rsidRDefault="00000000">
      <w:pPr>
        <w:spacing w:after="120" w:line="300" w:lineRule="auto"/>
        <w:jc w:val="both"/>
      </w:pPr>
      <w:r>
        <w:t xml:space="preserve">El análisis exploratorio confirmó la calidad estructural del dataset: 13,611 filas, 17 columnas (16 numéricas más el </w:t>
      </w:r>
      <w:proofErr w:type="gramStart"/>
      <w:r>
        <w:t>target</w:t>
      </w:r>
      <w:proofErr w:type="gramEnd"/>
      <w:r>
        <w:t xml:space="preserve"> Class), y cero valores nulos en todas las columnas. No fue necesario aplicar técnicas de imputación o limpieza.</w:t>
      </w:r>
    </w:p>
    <w:p w14:paraId="60436D8B" w14:textId="77777777" w:rsidR="001702A4" w:rsidRDefault="00000000">
      <w:pPr>
        <w:pStyle w:val="Ttulo3"/>
      </w:pPr>
      <w:r>
        <w:t>Distribución de clases</w:t>
      </w:r>
    </w:p>
    <w:p w14:paraId="15CE6289" w14:textId="77777777" w:rsidR="001702A4" w:rsidRDefault="00000000">
      <w:pPr>
        <w:spacing w:after="120" w:line="300" w:lineRule="auto"/>
        <w:jc w:val="both"/>
      </w:pPr>
      <w:r>
        <w:t>Se detectó un desbalance moderado entre las 7 variedades: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702A4" w14:paraId="784188DA"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29A6F0F8" w14:textId="77777777" w:rsidR="001702A4" w:rsidRDefault="00000000">
            <w:r>
              <w:rPr>
                <w:b/>
                <w:bCs/>
                <w:sz w:val="20"/>
                <w:szCs w:val="20"/>
              </w:rPr>
              <w:t>Variedad</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47733B6" w14:textId="77777777" w:rsidR="001702A4" w:rsidRDefault="00000000">
            <w:pPr>
              <w:jc w:val="center"/>
            </w:pPr>
            <w:r>
              <w:rPr>
                <w:b/>
                <w:bCs/>
                <w:sz w:val="20"/>
                <w:szCs w:val="20"/>
              </w:rPr>
              <w:t>Cantidad</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C0789E2" w14:textId="77777777" w:rsidR="001702A4" w:rsidRDefault="00000000">
            <w:pPr>
              <w:jc w:val="center"/>
            </w:pPr>
            <w:r>
              <w:rPr>
                <w:b/>
                <w:bCs/>
                <w:sz w:val="20"/>
                <w:szCs w:val="20"/>
              </w:rPr>
              <w:t>Porcentaje</w:t>
            </w:r>
          </w:p>
        </w:tc>
      </w:tr>
      <w:tr w:rsidR="001702A4" w14:paraId="6875146B"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2C06D0" w14:textId="77777777" w:rsidR="001702A4" w:rsidRDefault="00000000">
            <w:r>
              <w:rPr>
                <w:sz w:val="20"/>
                <w:szCs w:val="20"/>
              </w:rPr>
              <w:lastRenderedPageBreak/>
              <w:t>DERMASON</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0E1788" w14:textId="77777777" w:rsidR="001702A4" w:rsidRDefault="00000000">
            <w:pPr>
              <w:jc w:val="center"/>
            </w:pPr>
            <w:r>
              <w:rPr>
                <w:sz w:val="20"/>
                <w:szCs w:val="20"/>
              </w:rPr>
              <w:t>3,546</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A97834" w14:textId="77777777" w:rsidR="001702A4" w:rsidRDefault="00000000">
            <w:pPr>
              <w:jc w:val="center"/>
            </w:pPr>
            <w:r>
              <w:rPr>
                <w:sz w:val="20"/>
                <w:szCs w:val="20"/>
              </w:rPr>
              <w:t>26.05%</w:t>
            </w:r>
          </w:p>
        </w:tc>
      </w:tr>
      <w:tr w:rsidR="001702A4" w14:paraId="225863B8"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9D292E" w14:textId="77777777" w:rsidR="001702A4" w:rsidRDefault="00000000">
            <w:r>
              <w:rPr>
                <w:sz w:val="20"/>
                <w:szCs w:val="20"/>
              </w:rPr>
              <w:t>SIRA</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41C186" w14:textId="77777777" w:rsidR="001702A4" w:rsidRDefault="00000000">
            <w:pPr>
              <w:jc w:val="center"/>
            </w:pPr>
            <w:r>
              <w:rPr>
                <w:sz w:val="20"/>
                <w:szCs w:val="20"/>
              </w:rPr>
              <w:t>2,636</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A9F63D" w14:textId="77777777" w:rsidR="001702A4" w:rsidRDefault="00000000">
            <w:pPr>
              <w:jc w:val="center"/>
            </w:pPr>
            <w:r>
              <w:rPr>
                <w:sz w:val="20"/>
                <w:szCs w:val="20"/>
              </w:rPr>
              <w:t>19.37%</w:t>
            </w:r>
          </w:p>
        </w:tc>
      </w:tr>
      <w:tr w:rsidR="001702A4" w14:paraId="623211B4"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F6505A" w14:textId="77777777" w:rsidR="001702A4" w:rsidRDefault="00000000">
            <w:r>
              <w:rPr>
                <w:sz w:val="20"/>
                <w:szCs w:val="20"/>
              </w:rPr>
              <w:t>SEKER</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75639E" w14:textId="77777777" w:rsidR="001702A4" w:rsidRDefault="00000000">
            <w:pPr>
              <w:jc w:val="center"/>
            </w:pPr>
            <w:r>
              <w:rPr>
                <w:sz w:val="20"/>
                <w:szCs w:val="20"/>
              </w:rPr>
              <w:t>2,027</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7B4C7C" w14:textId="77777777" w:rsidR="001702A4" w:rsidRDefault="00000000">
            <w:pPr>
              <w:jc w:val="center"/>
            </w:pPr>
            <w:r>
              <w:rPr>
                <w:sz w:val="20"/>
                <w:szCs w:val="20"/>
              </w:rPr>
              <w:t>14.89%</w:t>
            </w:r>
          </w:p>
        </w:tc>
      </w:tr>
      <w:tr w:rsidR="001702A4" w14:paraId="5E9D1599"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DE0C5E" w14:textId="77777777" w:rsidR="001702A4" w:rsidRDefault="00000000">
            <w:r>
              <w:rPr>
                <w:sz w:val="20"/>
                <w:szCs w:val="20"/>
              </w:rPr>
              <w:t>HOROZ</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8D5428" w14:textId="77777777" w:rsidR="001702A4" w:rsidRDefault="00000000">
            <w:pPr>
              <w:jc w:val="center"/>
            </w:pPr>
            <w:r>
              <w:rPr>
                <w:sz w:val="20"/>
                <w:szCs w:val="20"/>
              </w:rPr>
              <w:t>1,928</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E24C7D" w14:textId="77777777" w:rsidR="001702A4" w:rsidRDefault="00000000">
            <w:pPr>
              <w:jc w:val="center"/>
            </w:pPr>
            <w:r>
              <w:rPr>
                <w:sz w:val="20"/>
                <w:szCs w:val="20"/>
              </w:rPr>
              <w:t>14.17%</w:t>
            </w:r>
          </w:p>
        </w:tc>
      </w:tr>
      <w:tr w:rsidR="001702A4" w14:paraId="57A3D4CA"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5285A5" w14:textId="77777777" w:rsidR="001702A4" w:rsidRDefault="00000000">
            <w:r>
              <w:rPr>
                <w:sz w:val="20"/>
                <w:szCs w:val="20"/>
              </w:rPr>
              <w:t>CALI</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DDD678" w14:textId="77777777" w:rsidR="001702A4" w:rsidRDefault="00000000">
            <w:pPr>
              <w:jc w:val="center"/>
            </w:pPr>
            <w:r>
              <w:rPr>
                <w:sz w:val="20"/>
                <w:szCs w:val="20"/>
              </w:rPr>
              <w:t>1,630</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799707" w14:textId="77777777" w:rsidR="001702A4" w:rsidRDefault="00000000">
            <w:pPr>
              <w:jc w:val="center"/>
            </w:pPr>
            <w:r>
              <w:rPr>
                <w:sz w:val="20"/>
                <w:szCs w:val="20"/>
              </w:rPr>
              <w:t>11.98%</w:t>
            </w:r>
          </w:p>
        </w:tc>
      </w:tr>
      <w:tr w:rsidR="001702A4" w14:paraId="51CD8246"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271CC7" w14:textId="77777777" w:rsidR="001702A4" w:rsidRDefault="00000000">
            <w:r>
              <w:rPr>
                <w:sz w:val="20"/>
                <w:szCs w:val="20"/>
              </w:rPr>
              <w:t>BARBUNYA</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87DE80" w14:textId="77777777" w:rsidR="001702A4" w:rsidRDefault="00000000">
            <w:pPr>
              <w:jc w:val="center"/>
            </w:pPr>
            <w:r>
              <w:rPr>
                <w:sz w:val="20"/>
                <w:szCs w:val="20"/>
              </w:rPr>
              <w:t>1,322</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FB708" w14:textId="77777777" w:rsidR="001702A4" w:rsidRDefault="00000000">
            <w:pPr>
              <w:jc w:val="center"/>
            </w:pPr>
            <w:r>
              <w:rPr>
                <w:sz w:val="20"/>
                <w:szCs w:val="20"/>
              </w:rPr>
              <w:t>9.71%</w:t>
            </w:r>
          </w:p>
        </w:tc>
      </w:tr>
      <w:tr w:rsidR="001702A4" w14:paraId="764090B1"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0BA580" w14:textId="77777777" w:rsidR="001702A4" w:rsidRDefault="00000000">
            <w:r>
              <w:rPr>
                <w:sz w:val="20"/>
                <w:szCs w:val="20"/>
              </w:rPr>
              <w:t>BOMBAY</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D8F2D2" w14:textId="77777777" w:rsidR="001702A4" w:rsidRDefault="00000000">
            <w:pPr>
              <w:jc w:val="center"/>
            </w:pPr>
            <w:r>
              <w:rPr>
                <w:sz w:val="20"/>
                <w:szCs w:val="20"/>
              </w:rPr>
              <w:t>522</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E83B87" w14:textId="77777777" w:rsidR="001702A4" w:rsidRDefault="00000000">
            <w:pPr>
              <w:jc w:val="center"/>
            </w:pPr>
            <w:r>
              <w:rPr>
                <w:sz w:val="20"/>
                <w:szCs w:val="20"/>
              </w:rPr>
              <w:t>3.84%</w:t>
            </w:r>
          </w:p>
        </w:tc>
      </w:tr>
    </w:tbl>
    <w:p w14:paraId="25FBD0A9" w14:textId="77777777" w:rsidR="001702A4" w:rsidRDefault="00000000">
      <w:pPr>
        <w:spacing w:after="120" w:line="300" w:lineRule="auto"/>
        <w:jc w:val="both"/>
      </w:pPr>
      <w:r>
        <w:rPr>
          <w:i/>
          <w:iCs/>
        </w:rPr>
        <w:t xml:space="preserve">Por este desbalance se aplicó estratificación en los </w:t>
      </w:r>
      <w:proofErr w:type="spellStart"/>
      <w:r>
        <w:rPr>
          <w:i/>
          <w:iCs/>
        </w:rPr>
        <w:t>splits</w:t>
      </w:r>
      <w:proofErr w:type="spellEnd"/>
      <w:r>
        <w:rPr>
          <w:i/>
          <w:iCs/>
        </w:rPr>
        <w:t xml:space="preserve"> de entrenamiento/prueba y se utilizó F1-Score con promedio ponderado como métrica complementaria al </w:t>
      </w:r>
      <w:proofErr w:type="spellStart"/>
      <w:r>
        <w:rPr>
          <w:i/>
          <w:iCs/>
        </w:rPr>
        <w:t>accuracy</w:t>
      </w:r>
      <w:proofErr w:type="spellEnd"/>
      <w:r>
        <w:rPr>
          <w:i/>
          <w:iCs/>
        </w:rPr>
        <w:t>.</w:t>
      </w:r>
    </w:p>
    <w:p w14:paraId="4880AEB3" w14:textId="77777777" w:rsidR="001702A4" w:rsidRDefault="00000000">
      <w:pPr>
        <w:pStyle w:val="Ttulo3"/>
      </w:pPr>
      <w:r>
        <w:t>Análisis de correlaciones</w:t>
      </w:r>
    </w:p>
    <w:p w14:paraId="0BBAD190" w14:textId="77777777" w:rsidR="001702A4" w:rsidRDefault="00000000">
      <w:pPr>
        <w:spacing w:after="120" w:line="300" w:lineRule="auto"/>
        <w:jc w:val="both"/>
      </w:pPr>
      <w:r>
        <w:t xml:space="preserve">El </w:t>
      </w:r>
      <w:proofErr w:type="spellStart"/>
      <w:r>
        <w:t>heatmap</w:t>
      </w:r>
      <w:proofErr w:type="spellEnd"/>
      <w:r>
        <w:t xml:space="preserve"> de correlaciones reveló alta colinealidad entre variables morfológicas. Se identificaron tres grupos de variables redundantes:</w:t>
      </w:r>
    </w:p>
    <w:p w14:paraId="19062E32" w14:textId="77777777" w:rsidR="001702A4" w:rsidRDefault="00000000">
      <w:pPr>
        <w:pStyle w:val="Prrafodelista"/>
        <w:numPr>
          <w:ilvl w:val="0"/>
          <w:numId w:val="2"/>
        </w:numPr>
        <w:spacing w:after="80"/>
      </w:pPr>
      <w:r>
        <w:rPr>
          <w:b/>
          <w:bCs/>
        </w:rPr>
        <w:t xml:space="preserve">Grupo tamaño: </w:t>
      </w:r>
      <w:r>
        <w:t xml:space="preserve">Area, </w:t>
      </w:r>
      <w:proofErr w:type="spellStart"/>
      <w:r>
        <w:t>ConvexArea</w:t>
      </w:r>
      <w:proofErr w:type="spellEnd"/>
      <w:r>
        <w:t xml:space="preserve">, </w:t>
      </w:r>
      <w:proofErr w:type="spellStart"/>
      <w:r>
        <w:t>EquivDiameter</w:t>
      </w:r>
      <w:proofErr w:type="spellEnd"/>
      <w:r>
        <w:t xml:space="preserve"> y </w:t>
      </w:r>
      <w:proofErr w:type="spellStart"/>
      <w:r>
        <w:t>Perimeter</w:t>
      </w:r>
      <w:proofErr w:type="spellEnd"/>
      <w:r>
        <w:t xml:space="preserve"> presentan correlaciones entre 0.97 y 1.00. Todas miden esencialmente la magnitud del grano.</w:t>
      </w:r>
    </w:p>
    <w:p w14:paraId="1D270670" w14:textId="77777777" w:rsidR="001702A4" w:rsidRDefault="00000000">
      <w:pPr>
        <w:pStyle w:val="Prrafodelista"/>
        <w:numPr>
          <w:ilvl w:val="0"/>
          <w:numId w:val="2"/>
        </w:numPr>
        <w:spacing w:after="80"/>
      </w:pPr>
      <w:r>
        <w:rPr>
          <w:b/>
          <w:bCs/>
        </w:rPr>
        <w:t xml:space="preserve">Grupo elongación: </w:t>
      </w:r>
      <w:proofErr w:type="spellStart"/>
      <w:r>
        <w:t>AspectRation</w:t>
      </w:r>
      <w:proofErr w:type="spellEnd"/>
      <w:r>
        <w:t xml:space="preserve"> y </w:t>
      </w:r>
      <w:proofErr w:type="spellStart"/>
      <w:r>
        <w:t>Eccentricity</w:t>
      </w:r>
      <w:proofErr w:type="spellEnd"/>
      <w:r>
        <w:t xml:space="preserve"> tienen correlación 0.92. Ambas describen la relación entre los ejes mayor y menor.</w:t>
      </w:r>
    </w:p>
    <w:p w14:paraId="7D2EBB18" w14:textId="77777777" w:rsidR="001702A4" w:rsidRDefault="00000000">
      <w:pPr>
        <w:pStyle w:val="Prrafodelista"/>
        <w:numPr>
          <w:ilvl w:val="0"/>
          <w:numId w:val="2"/>
        </w:numPr>
        <w:spacing w:after="80"/>
      </w:pPr>
      <w:r>
        <w:rPr>
          <w:b/>
          <w:bCs/>
        </w:rPr>
        <w:t xml:space="preserve">Grupo forma: </w:t>
      </w:r>
      <w:proofErr w:type="spellStart"/>
      <w:r>
        <w:t>Compactness</w:t>
      </w:r>
      <w:proofErr w:type="spellEnd"/>
      <w:r>
        <w:t xml:space="preserve"> y ShapeFactor3 tienen correlación 1.00 (matemáticamente equivalentes con diferente normalización).</w:t>
      </w:r>
    </w:p>
    <w:p w14:paraId="04CC81B5" w14:textId="77777777" w:rsidR="001702A4" w:rsidRDefault="00000000">
      <w:pPr>
        <w:pStyle w:val="Ttulo3"/>
      </w:pPr>
      <w:r>
        <w:t>Visualización PCA</w:t>
      </w:r>
    </w:p>
    <w:p w14:paraId="3498A524" w14:textId="77777777" w:rsidR="001702A4" w:rsidRDefault="00000000">
      <w:pPr>
        <w:spacing w:after="120" w:line="300" w:lineRule="auto"/>
        <w:jc w:val="both"/>
      </w:pPr>
      <w:r>
        <w:t>La proyección PCA a 2 componentes principales explica el 81.9% de la varianza total (PC1: 55.5%, PC2: 26.4%). La visualización confirmó que las 7 variedades forman grupos visualmente distinguibles, particularmente BOMBAY que aparece completamente aislada por su tamaño significativamente mayor. SEKER y DERMASON se separan hacia la izquierda, HOROZ hacia abajo, mientras que BARBUNYA, CALI y SIRA presentan solapamiento en el centro del espacio.</w:t>
      </w:r>
    </w:p>
    <w:p w14:paraId="5F042C3E" w14:textId="77777777" w:rsidR="001702A4" w:rsidRDefault="00000000">
      <w:pPr>
        <w:pStyle w:val="Ttulo2"/>
      </w:pPr>
      <w:r>
        <w:t>3.2 Preparación de datos para modelado</w:t>
      </w:r>
    </w:p>
    <w:p w14:paraId="3E224261" w14:textId="77777777" w:rsidR="001702A4" w:rsidRDefault="00000000">
      <w:pPr>
        <w:spacing w:after="120" w:line="300" w:lineRule="auto"/>
        <w:jc w:val="both"/>
      </w:pPr>
      <w:r>
        <w:t>Para el aprendizaje supervisado se aplicó el siguiente flujo de preparación:</w:t>
      </w:r>
    </w:p>
    <w:p w14:paraId="435966BE" w14:textId="77777777" w:rsidR="001702A4" w:rsidRDefault="00000000">
      <w:pPr>
        <w:pStyle w:val="Prrafodelista"/>
        <w:numPr>
          <w:ilvl w:val="0"/>
          <w:numId w:val="2"/>
        </w:numPr>
        <w:spacing w:after="80"/>
      </w:pPr>
      <w:r>
        <w:t xml:space="preserve">Separación de variables: X (16 </w:t>
      </w:r>
      <w:proofErr w:type="spellStart"/>
      <w:r>
        <w:t>features</w:t>
      </w:r>
      <w:proofErr w:type="spellEnd"/>
      <w:r>
        <w:t xml:space="preserve"> morfológicas) e y (Class).</w:t>
      </w:r>
    </w:p>
    <w:p w14:paraId="57C76941" w14:textId="77777777" w:rsidR="001702A4" w:rsidRDefault="00000000">
      <w:pPr>
        <w:pStyle w:val="Prrafodelista"/>
        <w:numPr>
          <w:ilvl w:val="0"/>
          <w:numId w:val="2"/>
        </w:numPr>
        <w:spacing w:after="80"/>
      </w:pPr>
      <w:r>
        <w:t xml:space="preserve">Codificación del </w:t>
      </w:r>
      <w:proofErr w:type="gramStart"/>
      <w:r>
        <w:t>target</w:t>
      </w:r>
      <w:proofErr w:type="gramEnd"/>
      <w:r>
        <w:t xml:space="preserve"> con </w:t>
      </w:r>
      <w:proofErr w:type="spellStart"/>
      <w:r>
        <w:t>LabelEncoder</w:t>
      </w:r>
      <w:proofErr w:type="spellEnd"/>
      <w:r>
        <w:t xml:space="preserve"> transformando las 7 variedades en valores numéricos de 0 a 6.</w:t>
      </w:r>
    </w:p>
    <w:p w14:paraId="181DC17A" w14:textId="77777777" w:rsidR="001702A4" w:rsidRDefault="00000000">
      <w:pPr>
        <w:pStyle w:val="Prrafodelista"/>
        <w:numPr>
          <w:ilvl w:val="0"/>
          <w:numId w:val="2"/>
        </w:numPr>
        <w:spacing w:after="80"/>
      </w:pPr>
      <w:r>
        <w:t xml:space="preserve">División </w:t>
      </w:r>
      <w:proofErr w:type="spellStart"/>
      <w:r>
        <w:t>train</w:t>
      </w:r>
      <w:proofErr w:type="spellEnd"/>
      <w:r>
        <w:t xml:space="preserve">/test 80/20 con </w:t>
      </w:r>
      <w:proofErr w:type="spellStart"/>
      <w:r>
        <w:t>stratify</w:t>
      </w:r>
      <w:proofErr w:type="spellEnd"/>
      <w:r>
        <w:t xml:space="preserve">=y y </w:t>
      </w:r>
      <w:proofErr w:type="spellStart"/>
      <w:r>
        <w:t>random_state</w:t>
      </w:r>
      <w:proofErr w:type="spellEnd"/>
      <w:r>
        <w:t>=42 para garantizar reproducibilidad.</w:t>
      </w:r>
    </w:p>
    <w:p w14:paraId="48941726" w14:textId="77777777" w:rsidR="001702A4" w:rsidRDefault="00000000">
      <w:pPr>
        <w:pStyle w:val="Prrafodelista"/>
        <w:numPr>
          <w:ilvl w:val="0"/>
          <w:numId w:val="2"/>
        </w:numPr>
        <w:spacing w:after="80"/>
      </w:pPr>
      <w:r>
        <w:t xml:space="preserve">Estandarización con </w:t>
      </w:r>
      <w:proofErr w:type="spellStart"/>
      <w:r>
        <w:t>StandardScaler</w:t>
      </w:r>
      <w:proofErr w:type="spellEnd"/>
      <w:r>
        <w:t xml:space="preserve"> (media 0, desviación estándar 1) aplicado únicamente sobre el conjunto de entrenamiento y luego transformado al conjunto de prueba para evitar data </w:t>
      </w:r>
      <w:proofErr w:type="spellStart"/>
      <w:r>
        <w:t>leakage</w:t>
      </w:r>
      <w:proofErr w:type="spellEnd"/>
      <w:r>
        <w:t>.</w:t>
      </w:r>
    </w:p>
    <w:p w14:paraId="7448DEA0" w14:textId="77777777" w:rsidR="001702A4" w:rsidRDefault="00000000">
      <w:pPr>
        <w:spacing w:after="120" w:line="300" w:lineRule="auto"/>
        <w:jc w:val="both"/>
      </w:pPr>
      <w:r>
        <w:lastRenderedPageBreak/>
        <w:t xml:space="preserve">Para el aprendizaje no supervisado se aplicó la misma </w:t>
      </w:r>
      <w:proofErr w:type="gramStart"/>
      <w:r>
        <w:t>estandarización</w:t>
      </w:r>
      <w:proofErr w:type="gramEnd"/>
      <w:r>
        <w:t xml:space="preserve"> pero sobre el dataset completo, sin división </w:t>
      </w:r>
      <w:proofErr w:type="spellStart"/>
      <w:r>
        <w:t>train</w:t>
      </w:r>
      <w:proofErr w:type="spellEnd"/>
      <w:r>
        <w:t xml:space="preserve">/test, ya que los algoritmos de </w:t>
      </w:r>
      <w:proofErr w:type="spellStart"/>
      <w:r>
        <w:t>clustering</w:t>
      </w:r>
      <w:proofErr w:type="spellEnd"/>
      <w:r>
        <w:t xml:space="preserve"> no requieren un conjunto de prueba separado.</w:t>
      </w:r>
    </w:p>
    <w:p w14:paraId="2A918774" w14:textId="77777777" w:rsidR="001702A4" w:rsidRDefault="00000000">
      <w:pPr>
        <w:pStyle w:val="Ttulo2"/>
      </w:pPr>
      <w:r>
        <w:t>3.3 Configuraciones de entrenamiento base</w:t>
      </w:r>
    </w:p>
    <w:p w14:paraId="2C063333" w14:textId="77777777" w:rsidR="001702A4" w:rsidRDefault="00000000">
      <w:pPr>
        <w:spacing w:after="120" w:line="300" w:lineRule="auto"/>
        <w:jc w:val="both"/>
      </w:pPr>
      <w:r>
        <w:t>Las configuraciones iniciales de cada modelo supervisado fueron: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702A4" w14:paraId="77EF00F8"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4E6FF00" w14:textId="77777777" w:rsidR="001702A4" w:rsidRDefault="00000000">
            <w:r>
              <w:rPr>
                <w:b/>
                <w:bCs/>
                <w:sz w:val="20"/>
                <w:szCs w:val="20"/>
              </w:rPr>
              <w:t>Modelo</w:t>
            </w:r>
          </w:p>
        </w:tc>
        <w:tc>
          <w:tcPr>
            <w:tcW w:w="624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2CD163D1" w14:textId="77777777" w:rsidR="001702A4" w:rsidRDefault="00000000">
            <w:r>
              <w:rPr>
                <w:b/>
                <w:bCs/>
                <w:sz w:val="20"/>
                <w:szCs w:val="20"/>
              </w:rPr>
              <w:t>Configuración inicial</w:t>
            </w:r>
          </w:p>
        </w:tc>
      </w:tr>
      <w:tr w:rsidR="001702A4" w14:paraId="091F9DDB"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052534" w14:textId="77777777" w:rsidR="001702A4" w:rsidRDefault="00000000">
            <w:r>
              <w:rPr>
                <w:sz w:val="20"/>
                <w:szCs w:val="20"/>
              </w:rPr>
              <w:t>Árbol de Decisión</w:t>
            </w:r>
          </w:p>
        </w:tc>
        <w:tc>
          <w:tcPr>
            <w:tcW w:w="62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710027" w14:textId="77777777" w:rsidR="001702A4" w:rsidRDefault="00000000">
            <w:proofErr w:type="spellStart"/>
            <w:r>
              <w:rPr>
                <w:sz w:val="20"/>
                <w:szCs w:val="20"/>
              </w:rPr>
              <w:t>max_depth</w:t>
            </w:r>
            <w:proofErr w:type="spellEnd"/>
            <w:r>
              <w:rPr>
                <w:sz w:val="20"/>
                <w:szCs w:val="20"/>
              </w:rPr>
              <w:t xml:space="preserve">=10, </w:t>
            </w:r>
            <w:proofErr w:type="spellStart"/>
            <w:r>
              <w:rPr>
                <w:sz w:val="20"/>
                <w:szCs w:val="20"/>
              </w:rPr>
              <w:t>random_state</w:t>
            </w:r>
            <w:proofErr w:type="spellEnd"/>
            <w:r>
              <w:rPr>
                <w:sz w:val="20"/>
                <w:szCs w:val="20"/>
              </w:rPr>
              <w:t>=42</w:t>
            </w:r>
          </w:p>
        </w:tc>
      </w:tr>
      <w:tr w:rsidR="001702A4" w:rsidRPr="00546D06" w14:paraId="1F52FF19"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F78B31" w14:textId="77777777" w:rsidR="001702A4" w:rsidRDefault="00000000">
            <w:r>
              <w:rPr>
                <w:sz w:val="20"/>
                <w:szCs w:val="20"/>
              </w:rPr>
              <w:t>Regresión Logística</w:t>
            </w:r>
          </w:p>
        </w:tc>
        <w:tc>
          <w:tcPr>
            <w:tcW w:w="62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A385DB" w14:textId="77777777" w:rsidR="001702A4" w:rsidRPr="00546D06" w:rsidRDefault="00000000">
            <w:pPr>
              <w:rPr>
                <w:lang w:val="en-US"/>
              </w:rPr>
            </w:pPr>
            <w:r w:rsidRPr="00546D06">
              <w:rPr>
                <w:sz w:val="20"/>
                <w:szCs w:val="20"/>
                <w:lang w:val="en-US"/>
              </w:rPr>
              <w:t>solver='</w:t>
            </w:r>
            <w:proofErr w:type="spellStart"/>
            <w:r w:rsidRPr="00546D06">
              <w:rPr>
                <w:sz w:val="20"/>
                <w:szCs w:val="20"/>
                <w:lang w:val="en-US"/>
              </w:rPr>
              <w:t>lbfgs</w:t>
            </w:r>
            <w:proofErr w:type="spellEnd"/>
            <w:r w:rsidRPr="00546D06">
              <w:rPr>
                <w:sz w:val="20"/>
                <w:szCs w:val="20"/>
                <w:lang w:val="en-US"/>
              </w:rPr>
              <w:t xml:space="preserve">', </w:t>
            </w:r>
            <w:proofErr w:type="spellStart"/>
            <w:r w:rsidRPr="00546D06">
              <w:rPr>
                <w:sz w:val="20"/>
                <w:szCs w:val="20"/>
                <w:lang w:val="en-US"/>
              </w:rPr>
              <w:t>max_iter</w:t>
            </w:r>
            <w:proofErr w:type="spellEnd"/>
            <w:r w:rsidRPr="00546D06">
              <w:rPr>
                <w:sz w:val="20"/>
                <w:szCs w:val="20"/>
                <w:lang w:val="en-US"/>
              </w:rPr>
              <w:t xml:space="preserve">=1000, </w:t>
            </w:r>
            <w:proofErr w:type="spellStart"/>
            <w:r w:rsidRPr="00546D06">
              <w:rPr>
                <w:sz w:val="20"/>
                <w:szCs w:val="20"/>
                <w:lang w:val="en-US"/>
              </w:rPr>
              <w:t>random_state</w:t>
            </w:r>
            <w:proofErr w:type="spellEnd"/>
            <w:r w:rsidRPr="00546D06">
              <w:rPr>
                <w:sz w:val="20"/>
                <w:szCs w:val="20"/>
                <w:lang w:val="en-US"/>
              </w:rPr>
              <w:t>=42</w:t>
            </w:r>
          </w:p>
        </w:tc>
      </w:tr>
      <w:tr w:rsidR="001702A4" w:rsidRPr="00546D06" w14:paraId="0EC920E5"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112212" w14:textId="77777777" w:rsidR="001702A4" w:rsidRDefault="00000000">
            <w:r>
              <w:rPr>
                <w:sz w:val="20"/>
                <w:szCs w:val="20"/>
              </w:rPr>
              <w:t>SVM</w:t>
            </w:r>
          </w:p>
        </w:tc>
        <w:tc>
          <w:tcPr>
            <w:tcW w:w="62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54EB07" w14:textId="77777777" w:rsidR="001702A4" w:rsidRPr="00546D06" w:rsidRDefault="00000000">
            <w:pPr>
              <w:rPr>
                <w:lang w:val="en-US"/>
              </w:rPr>
            </w:pPr>
            <w:r w:rsidRPr="00546D06">
              <w:rPr>
                <w:sz w:val="20"/>
                <w:szCs w:val="20"/>
                <w:lang w:val="en-US"/>
              </w:rPr>
              <w:t xml:space="preserve">kernel='linear', C=1.0, </w:t>
            </w:r>
            <w:proofErr w:type="spellStart"/>
            <w:r w:rsidRPr="00546D06">
              <w:rPr>
                <w:sz w:val="20"/>
                <w:szCs w:val="20"/>
                <w:lang w:val="en-US"/>
              </w:rPr>
              <w:t>random_state</w:t>
            </w:r>
            <w:proofErr w:type="spellEnd"/>
            <w:r w:rsidRPr="00546D06">
              <w:rPr>
                <w:sz w:val="20"/>
                <w:szCs w:val="20"/>
                <w:lang w:val="en-US"/>
              </w:rPr>
              <w:t>=42</w:t>
            </w:r>
          </w:p>
        </w:tc>
      </w:tr>
    </w:tbl>
    <w:p w14:paraId="54FFB142" w14:textId="77777777" w:rsidR="001702A4" w:rsidRDefault="00000000">
      <w:pPr>
        <w:spacing w:after="120" w:line="300" w:lineRule="auto"/>
        <w:jc w:val="both"/>
      </w:pPr>
      <w:r>
        <w:rPr>
          <w:i/>
          <w:iCs/>
        </w:rPr>
        <w:t xml:space="preserve">Las configuraciones base de los modelos no supervisados fueron K-Means con k=7 e inicialización aleatoria, Agrupamiento Jerárquico con 7 clústeres y </w:t>
      </w:r>
      <w:proofErr w:type="spellStart"/>
      <w:r>
        <w:rPr>
          <w:i/>
          <w:iCs/>
        </w:rPr>
        <w:t>linkage</w:t>
      </w:r>
      <w:proofErr w:type="spellEnd"/>
      <w:r>
        <w:rPr>
          <w:i/>
          <w:iCs/>
        </w:rPr>
        <w:t xml:space="preserve">='complete', y DBSCAN con </w:t>
      </w:r>
      <w:proofErr w:type="spellStart"/>
      <w:r>
        <w:rPr>
          <w:i/>
          <w:iCs/>
        </w:rPr>
        <w:t>eps</w:t>
      </w:r>
      <w:proofErr w:type="spellEnd"/>
      <w:r>
        <w:rPr>
          <w:i/>
          <w:iCs/>
        </w:rPr>
        <w:t xml:space="preserve">=0.6 y </w:t>
      </w:r>
      <w:proofErr w:type="spellStart"/>
      <w:r>
        <w:rPr>
          <w:i/>
          <w:iCs/>
        </w:rPr>
        <w:t>min_samples</w:t>
      </w:r>
      <w:proofErr w:type="spellEnd"/>
      <w:r>
        <w:rPr>
          <w:i/>
          <w:iCs/>
        </w:rPr>
        <w:t>=15.</w:t>
      </w:r>
    </w:p>
    <w:p w14:paraId="70400711" w14:textId="77777777" w:rsidR="001702A4" w:rsidRDefault="00000000">
      <w:r>
        <w:br w:type="page"/>
      </w:r>
    </w:p>
    <w:p w14:paraId="635C0C10" w14:textId="77777777" w:rsidR="001702A4" w:rsidRDefault="00000000">
      <w:pPr>
        <w:pStyle w:val="Ttulo1"/>
      </w:pPr>
      <w:r>
        <w:lastRenderedPageBreak/>
        <w:t>4. Resultados y Comparación de Modelos</w:t>
      </w:r>
    </w:p>
    <w:p w14:paraId="5D47A970" w14:textId="77777777" w:rsidR="001702A4" w:rsidRDefault="00000000">
      <w:pPr>
        <w:pStyle w:val="Ttulo2"/>
      </w:pPr>
      <w:r>
        <w:t>4.1 Modelos supervisados base</w:t>
      </w:r>
    </w:p>
    <w:p w14:paraId="213C0F8C" w14:textId="77777777" w:rsidR="001702A4" w:rsidRDefault="00000000">
      <w:pPr>
        <w:spacing w:after="120" w:line="300" w:lineRule="auto"/>
        <w:jc w:val="both"/>
      </w:pPr>
      <w:r>
        <w:t>Los resultados de los tres modelos con su configuración inicial fueron: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1702A4" w14:paraId="1F9CC4F5"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182D29E1" w14:textId="77777777" w:rsidR="001702A4" w:rsidRDefault="00000000">
            <w:r>
              <w:rPr>
                <w:b/>
                <w:bCs/>
                <w:sz w:val="20"/>
                <w:szCs w:val="20"/>
              </w:rPr>
              <w:t>Modelo</w:t>
            </w:r>
          </w:p>
        </w:tc>
        <w:tc>
          <w:tcPr>
            <w:tcW w:w="1755"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17AC632C" w14:textId="77777777" w:rsidR="001702A4" w:rsidRDefault="00000000">
            <w:pPr>
              <w:jc w:val="center"/>
            </w:pPr>
            <w:proofErr w:type="spellStart"/>
            <w:r>
              <w:rPr>
                <w:b/>
                <w:bCs/>
                <w:sz w:val="20"/>
                <w:szCs w:val="20"/>
              </w:rPr>
              <w:t>Accuracy</w:t>
            </w:r>
            <w:proofErr w:type="spellEnd"/>
          </w:p>
        </w:tc>
        <w:tc>
          <w:tcPr>
            <w:tcW w:w="1755"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B655EEF" w14:textId="77777777" w:rsidR="001702A4" w:rsidRDefault="00000000">
            <w:pPr>
              <w:jc w:val="center"/>
            </w:pPr>
            <w:r>
              <w:rPr>
                <w:b/>
                <w:bCs/>
                <w:sz w:val="20"/>
                <w:szCs w:val="20"/>
              </w:rPr>
              <w:t>F1-Score</w:t>
            </w:r>
          </w:p>
        </w:tc>
        <w:tc>
          <w:tcPr>
            <w:tcW w:w="1755"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AF7C966" w14:textId="77777777" w:rsidR="001702A4" w:rsidRDefault="00000000">
            <w:pPr>
              <w:jc w:val="center"/>
            </w:pPr>
            <w:r>
              <w:rPr>
                <w:b/>
                <w:bCs/>
                <w:sz w:val="20"/>
                <w:szCs w:val="20"/>
              </w:rPr>
              <w:t>Tiempo (s)</w:t>
            </w:r>
          </w:p>
        </w:tc>
        <w:tc>
          <w:tcPr>
            <w:tcW w:w="1755"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EF607F9" w14:textId="77777777" w:rsidR="001702A4" w:rsidRDefault="00000000">
            <w:pPr>
              <w:jc w:val="center"/>
            </w:pPr>
            <w:proofErr w:type="spellStart"/>
            <w:r>
              <w:rPr>
                <w:b/>
                <w:bCs/>
                <w:sz w:val="20"/>
                <w:szCs w:val="20"/>
              </w:rPr>
              <w:t>Overfitting</w:t>
            </w:r>
            <w:proofErr w:type="spellEnd"/>
          </w:p>
        </w:tc>
      </w:tr>
      <w:tr w:rsidR="001702A4" w14:paraId="51DB5CF3"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3CBB40" w14:textId="77777777" w:rsidR="001702A4" w:rsidRDefault="00000000">
            <w:r>
              <w:rPr>
                <w:sz w:val="20"/>
                <w:szCs w:val="20"/>
              </w:rPr>
              <w:t>Árbol de Decisión</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E874B2" w14:textId="77777777" w:rsidR="001702A4" w:rsidRDefault="00000000">
            <w:pPr>
              <w:jc w:val="center"/>
            </w:pPr>
            <w:r>
              <w:rPr>
                <w:sz w:val="20"/>
                <w:szCs w:val="20"/>
              </w:rPr>
              <w:t>0.9056</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D1A077" w14:textId="77777777" w:rsidR="001702A4" w:rsidRDefault="00000000">
            <w:pPr>
              <w:jc w:val="center"/>
            </w:pPr>
            <w:r>
              <w:rPr>
                <w:sz w:val="20"/>
                <w:szCs w:val="20"/>
              </w:rPr>
              <w:t>0.9057</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05B9DD" w14:textId="77777777" w:rsidR="001702A4" w:rsidRDefault="00000000">
            <w:pPr>
              <w:jc w:val="center"/>
            </w:pPr>
            <w:r>
              <w:rPr>
                <w:sz w:val="20"/>
                <w:szCs w:val="20"/>
              </w:rPr>
              <w:t>0.14</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B83BCF" w14:textId="77777777" w:rsidR="001702A4" w:rsidRDefault="00000000">
            <w:pPr>
              <w:jc w:val="center"/>
            </w:pPr>
            <w:r>
              <w:rPr>
                <w:sz w:val="20"/>
                <w:szCs w:val="20"/>
              </w:rPr>
              <w:t>Sí (0.058)</w:t>
            </w:r>
          </w:p>
        </w:tc>
      </w:tr>
      <w:tr w:rsidR="001702A4" w14:paraId="09F925F6"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89AD91" w14:textId="77777777" w:rsidR="001702A4" w:rsidRDefault="00000000">
            <w:r>
              <w:rPr>
                <w:sz w:val="20"/>
                <w:szCs w:val="20"/>
              </w:rPr>
              <w:t>Regresión Logística</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D484F8" w14:textId="77777777" w:rsidR="001702A4" w:rsidRDefault="00000000">
            <w:pPr>
              <w:jc w:val="center"/>
            </w:pPr>
            <w:r>
              <w:rPr>
                <w:sz w:val="20"/>
                <w:szCs w:val="20"/>
              </w:rPr>
              <w:t>0.9214</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FDEA26" w14:textId="77777777" w:rsidR="001702A4" w:rsidRDefault="00000000">
            <w:pPr>
              <w:jc w:val="center"/>
            </w:pPr>
            <w:r>
              <w:rPr>
                <w:sz w:val="20"/>
                <w:szCs w:val="20"/>
              </w:rPr>
              <w:t>0.9216</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0C754C" w14:textId="77777777" w:rsidR="001702A4" w:rsidRDefault="00000000">
            <w:pPr>
              <w:jc w:val="center"/>
            </w:pPr>
            <w:r>
              <w:rPr>
                <w:sz w:val="20"/>
                <w:szCs w:val="20"/>
              </w:rPr>
              <w:t>0.13</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FC8EA6" w14:textId="77777777" w:rsidR="001702A4" w:rsidRDefault="00000000">
            <w:pPr>
              <w:jc w:val="center"/>
            </w:pPr>
            <w:r>
              <w:rPr>
                <w:sz w:val="20"/>
                <w:szCs w:val="20"/>
              </w:rPr>
              <w:t>No (0.005)</w:t>
            </w:r>
          </w:p>
        </w:tc>
      </w:tr>
      <w:tr w:rsidR="001702A4" w14:paraId="26E054E7"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3215ED" w14:textId="77777777" w:rsidR="001702A4" w:rsidRDefault="00000000">
            <w:r>
              <w:rPr>
                <w:sz w:val="20"/>
                <w:szCs w:val="20"/>
              </w:rPr>
              <w:t>SVM (lineal)</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7FEA7B" w14:textId="77777777" w:rsidR="001702A4" w:rsidRDefault="00000000">
            <w:pPr>
              <w:jc w:val="center"/>
            </w:pPr>
            <w:r>
              <w:rPr>
                <w:sz w:val="20"/>
                <w:szCs w:val="20"/>
              </w:rPr>
              <w:t>0.9221</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53522A" w14:textId="77777777" w:rsidR="001702A4" w:rsidRDefault="00000000">
            <w:pPr>
              <w:jc w:val="center"/>
            </w:pPr>
            <w:r>
              <w:rPr>
                <w:sz w:val="20"/>
                <w:szCs w:val="20"/>
              </w:rPr>
              <w:t>0.9221</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83FB2A" w14:textId="77777777" w:rsidR="001702A4" w:rsidRDefault="00000000">
            <w:pPr>
              <w:jc w:val="center"/>
            </w:pPr>
            <w:r>
              <w:rPr>
                <w:sz w:val="20"/>
                <w:szCs w:val="20"/>
              </w:rPr>
              <w:t>0.43</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472EEE" w14:textId="77777777" w:rsidR="001702A4" w:rsidRDefault="00000000">
            <w:pPr>
              <w:jc w:val="center"/>
            </w:pPr>
            <w:r>
              <w:rPr>
                <w:sz w:val="20"/>
                <w:szCs w:val="20"/>
              </w:rPr>
              <w:t>No (0.007)</w:t>
            </w:r>
          </w:p>
        </w:tc>
      </w:tr>
    </w:tbl>
    <w:p w14:paraId="0725DFBD" w14:textId="77777777" w:rsidR="001702A4" w:rsidRDefault="00000000">
      <w:pPr>
        <w:spacing w:after="120" w:line="300" w:lineRule="auto"/>
        <w:jc w:val="both"/>
      </w:pPr>
      <w:r>
        <w:t xml:space="preserve">El SVM lineal obtuvo el mejor desempeño base con 92.21% de </w:t>
      </w:r>
      <w:proofErr w:type="spellStart"/>
      <w:r>
        <w:t>accuracy</w:t>
      </w:r>
      <w:proofErr w:type="spellEnd"/>
      <w:r>
        <w:t xml:space="preserve">, seguido muy de cerca por la Regresión Logística (92.14%). El Árbol de Decisión presentó </w:t>
      </w:r>
      <w:proofErr w:type="spellStart"/>
      <w:r>
        <w:t>overfitting</w:t>
      </w:r>
      <w:proofErr w:type="spellEnd"/>
      <w:r>
        <w:t xml:space="preserve"> significativo con una diferencia de 0.058 entre </w:t>
      </w:r>
      <w:proofErr w:type="spellStart"/>
      <w:r>
        <w:t>train</w:t>
      </w:r>
      <w:proofErr w:type="spellEnd"/>
      <w:r>
        <w:t xml:space="preserve"> y test, indicando memorización del conjunto de entrenamiento.</w:t>
      </w:r>
    </w:p>
    <w:p w14:paraId="53050384" w14:textId="77777777" w:rsidR="001702A4" w:rsidRDefault="00000000">
      <w:pPr>
        <w:pStyle w:val="Ttulo3"/>
      </w:pPr>
      <w:r>
        <w:t>Análisis por clase</w:t>
      </w:r>
    </w:p>
    <w:p w14:paraId="0264BF17" w14:textId="77777777" w:rsidR="001702A4" w:rsidRDefault="00000000">
      <w:pPr>
        <w:spacing w:after="120" w:line="300" w:lineRule="auto"/>
        <w:jc w:val="both"/>
      </w:pPr>
      <w:r>
        <w:t>Un patrón consistente apareció en los tres modelos: la clase BOMBAY obtuvo F1-Score perfecto de 1.00 en todos los casos debido a su morfología distintiva (recordemos su separación visual en el PCA), mientras que SIRA fue la clase más difícil con F1-Score entre 0.83 y 0.87. Este resultado es coherente con la observación de solapamiento entre BARBUNYA, CALI y SIRA en el espacio PCA.</w:t>
      </w:r>
    </w:p>
    <w:p w14:paraId="6E038A8D" w14:textId="77777777" w:rsidR="001702A4" w:rsidRDefault="00000000">
      <w:pPr>
        <w:pStyle w:val="Ttulo2"/>
      </w:pPr>
      <w:r>
        <w:t>4.2 Modelos no supervisados base</w:t>
      </w:r>
    </w:p>
    <w:p w14:paraId="18E74215" w14:textId="77777777" w:rsidR="001702A4" w:rsidRDefault="00000000">
      <w:pPr>
        <w:spacing w:after="120" w:line="300" w:lineRule="auto"/>
        <w:jc w:val="both"/>
      </w:pPr>
      <w:r>
        <w:t xml:space="preserve">Los resultados base de los algoritmos de </w:t>
      </w:r>
      <w:proofErr w:type="spellStart"/>
      <w:r>
        <w:t>clustering</w:t>
      </w:r>
      <w:proofErr w:type="spellEnd"/>
      <w:r>
        <w:t xml:space="preserve"> fueron: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1702A4" w14:paraId="169787CC"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ADED799" w14:textId="77777777" w:rsidR="001702A4" w:rsidRDefault="00000000">
            <w:r>
              <w:rPr>
                <w:b/>
                <w:bCs/>
                <w:sz w:val="20"/>
                <w:szCs w:val="20"/>
              </w:rPr>
              <w:t>Modelo</w:t>
            </w:r>
          </w:p>
        </w:tc>
        <w:tc>
          <w:tcPr>
            <w:tcW w:w="1755"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201FCB8" w14:textId="77777777" w:rsidR="001702A4" w:rsidRDefault="00000000">
            <w:pPr>
              <w:jc w:val="center"/>
            </w:pPr>
            <w:r>
              <w:rPr>
                <w:b/>
                <w:bCs/>
                <w:sz w:val="20"/>
                <w:szCs w:val="20"/>
              </w:rPr>
              <w:t>ARI</w:t>
            </w:r>
          </w:p>
        </w:tc>
        <w:tc>
          <w:tcPr>
            <w:tcW w:w="1755"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1490DAA" w14:textId="77777777" w:rsidR="001702A4" w:rsidRDefault="00000000">
            <w:pPr>
              <w:jc w:val="center"/>
            </w:pPr>
            <w:proofErr w:type="spellStart"/>
            <w:r>
              <w:rPr>
                <w:b/>
                <w:bCs/>
                <w:sz w:val="20"/>
                <w:szCs w:val="20"/>
              </w:rPr>
              <w:t>Silhouette</w:t>
            </w:r>
            <w:proofErr w:type="spellEnd"/>
          </w:p>
        </w:tc>
        <w:tc>
          <w:tcPr>
            <w:tcW w:w="1755"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A9DFF09" w14:textId="77777777" w:rsidR="001702A4" w:rsidRDefault="00000000">
            <w:pPr>
              <w:jc w:val="center"/>
            </w:pPr>
            <w:r>
              <w:rPr>
                <w:b/>
                <w:bCs/>
                <w:sz w:val="20"/>
                <w:szCs w:val="20"/>
              </w:rPr>
              <w:t>V-</w:t>
            </w:r>
            <w:proofErr w:type="spellStart"/>
            <w:r>
              <w:rPr>
                <w:b/>
                <w:bCs/>
                <w:sz w:val="20"/>
                <w:szCs w:val="20"/>
              </w:rPr>
              <w:t>Measure</w:t>
            </w:r>
            <w:proofErr w:type="spellEnd"/>
          </w:p>
        </w:tc>
        <w:tc>
          <w:tcPr>
            <w:tcW w:w="1755"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A4DD2A9" w14:textId="77777777" w:rsidR="001702A4" w:rsidRDefault="00000000">
            <w:pPr>
              <w:jc w:val="center"/>
            </w:pPr>
            <w:r>
              <w:rPr>
                <w:b/>
                <w:bCs/>
                <w:sz w:val="20"/>
                <w:szCs w:val="20"/>
              </w:rPr>
              <w:t>Tiempo (s)</w:t>
            </w:r>
          </w:p>
        </w:tc>
      </w:tr>
      <w:tr w:rsidR="001702A4" w14:paraId="74944F3D"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414DE3" w14:textId="77777777" w:rsidR="001702A4" w:rsidRDefault="00000000">
            <w:r>
              <w:rPr>
                <w:sz w:val="20"/>
                <w:szCs w:val="20"/>
              </w:rPr>
              <w:t>K-Means</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55E0D2" w14:textId="77777777" w:rsidR="001702A4" w:rsidRDefault="00000000">
            <w:pPr>
              <w:jc w:val="center"/>
            </w:pPr>
            <w:r>
              <w:rPr>
                <w:sz w:val="20"/>
                <w:szCs w:val="20"/>
              </w:rPr>
              <w:t>0.6917</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9EAC96" w14:textId="77777777" w:rsidR="001702A4" w:rsidRDefault="00000000">
            <w:pPr>
              <w:jc w:val="center"/>
            </w:pPr>
            <w:r>
              <w:rPr>
                <w:sz w:val="20"/>
                <w:szCs w:val="20"/>
              </w:rPr>
              <w:t>0.2832</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4FB73B" w14:textId="77777777" w:rsidR="001702A4" w:rsidRDefault="00000000">
            <w:pPr>
              <w:jc w:val="center"/>
            </w:pPr>
            <w:r>
              <w:rPr>
                <w:sz w:val="20"/>
                <w:szCs w:val="20"/>
              </w:rPr>
              <w:t>0.7235</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3529E0" w14:textId="77777777" w:rsidR="001702A4" w:rsidRDefault="00000000">
            <w:pPr>
              <w:jc w:val="center"/>
            </w:pPr>
            <w:r>
              <w:rPr>
                <w:sz w:val="20"/>
                <w:szCs w:val="20"/>
              </w:rPr>
              <w:t>~1.2</w:t>
            </w:r>
          </w:p>
        </w:tc>
      </w:tr>
      <w:tr w:rsidR="001702A4" w14:paraId="59EE0A2F"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B0C155" w14:textId="77777777" w:rsidR="001702A4" w:rsidRDefault="00000000">
            <w:r>
              <w:rPr>
                <w:sz w:val="20"/>
                <w:szCs w:val="20"/>
              </w:rPr>
              <w:t>Jerárquico</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F5C28E" w14:textId="77777777" w:rsidR="001702A4" w:rsidRDefault="00000000">
            <w:pPr>
              <w:jc w:val="center"/>
            </w:pPr>
            <w:r>
              <w:rPr>
                <w:sz w:val="20"/>
                <w:szCs w:val="20"/>
              </w:rPr>
              <w:t>0.6485</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3591FD" w14:textId="77777777" w:rsidR="001702A4" w:rsidRDefault="00000000">
            <w:pPr>
              <w:jc w:val="center"/>
            </w:pPr>
            <w:r>
              <w:rPr>
                <w:sz w:val="20"/>
                <w:szCs w:val="20"/>
              </w:rPr>
              <w:t>0.2587</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2E4690" w14:textId="77777777" w:rsidR="001702A4" w:rsidRDefault="00000000">
            <w:pPr>
              <w:jc w:val="center"/>
            </w:pPr>
            <w:r>
              <w:rPr>
                <w:sz w:val="20"/>
                <w:szCs w:val="20"/>
              </w:rPr>
              <w:t>0.7041</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55F03B" w14:textId="77777777" w:rsidR="001702A4" w:rsidRDefault="00000000">
            <w:pPr>
              <w:jc w:val="center"/>
            </w:pPr>
            <w:r>
              <w:rPr>
                <w:sz w:val="20"/>
                <w:szCs w:val="20"/>
              </w:rPr>
              <w:t>~6.5</w:t>
            </w:r>
          </w:p>
        </w:tc>
      </w:tr>
      <w:tr w:rsidR="001702A4" w14:paraId="571CFF52"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98591" w14:textId="77777777" w:rsidR="001702A4" w:rsidRDefault="00000000">
            <w:r>
              <w:rPr>
                <w:sz w:val="20"/>
                <w:szCs w:val="20"/>
              </w:rPr>
              <w:t>DBSCAN</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55D302" w14:textId="77777777" w:rsidR="001702A4" w:rsidRDefault="00000000">
            <w:pPr>
              <w:jc w:val="center"/>
            </w:pPr>
            <w:r>
              <w:rPr>
                <w:sz w:val="20"/>
                <w:szCs w:val="20"/>
              </w:rPr>
              <w:t>0.3812</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8CCA91" w14:textId="77777777" w:rsidR="001702A4" w:rsidRDefault="00000000">
            <w:pPr>
              <w:jc w:val="center"/>
            </w:pPr>
            <w:r>
              <w:rPr>
                <w:sz w:val="20"/>
                <w:szCs w:val="20"/>
              </w:rPr>
              <w:t>0.1924</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440A85" w14:textId="77777777" w:rsidR="001702A4" w:rsidRDefault="00000000">
            <w:pPr>
              <w:jc w:val="center"/>
            </w:pPr>
            <w:r>
              <w:rPr>
                <w:sz w:val="20"/>
                <w:szCs w:val="20"/>
              </w:rPr>
              <w:t>0.4631</w:t>
            </w:r>
          </w:p>
        </w:tc>
        <w:tc>
          <w:tcPr>
            <w:tcW w:w="17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547519" w14:textId="77777777" w:rsidR="001702A4" w:rsidRDefault="00000000">
            <w:pPr>
              <w:jc w:val="center"/>
            </w:pPr>
            <w:r>
              <w:rPr>
                <w:sz w:val="20"/>
                <w:szCs w:val="20"/>
              </w:rPr>
              <w:t>~3.8</w:t>
            </w:r>
          </w:p>
        </w:tc>
      </w:tr>
    </w:tbl>
    <w:p w14:paraId="0E7BD252" w14:textId="77777777" w:rsidR="001702A4" w:rsidRDefault="00000000">
      <w:pPr>
        <w:spacing w:after="120" w:line="300" w:lineRule="auto"/>
        <w:jc w:val="both"/>
      </w:pPr>
      <w:r>
        <w:rPr>
          <w:i/>
          <w:iCs/>
        </w:rPr>
        <w:t xml:space="preserve">Nota: los valores ARI base presentados son aproximados antes de la optimización. Los valores definitivos se obtienen tras el proceso de búsqueda de </w:t>
      </w:r>
      <w:proofErr w:type="spellStart"/>
      <w:r>
        <w:rPr>
          <w:i/>
          <w:iCs/>
        </w:rPr>
        <w:t>hiperparámetros</w:t>
      </w:r>
      <w:proofErr w:type="spellEnd"/>
      <w:r>
        <w:rPr>
          <w:i/>
          <w:iCs/>
        </w:rPr>
        <w:t xml:space="preserve"> (sección siguiente).</w:t>
      </w:r>
    </w:p>
    <w:p w14:paraId="3F404BFC" w14:textId="77777777" w:rsidR="001702A4" w:rsidRDefault="00000000">
      <w:pPr>
        <w:spacing w:after="120" w:line="300" w:lineRule="auto"/>
        <w:jc w:val="both"/>
      </w:pPr>
      <w:r>
        <w:t>K-Means lideró las métricas base por su capacidad de identificar centroides bien definidos. DBSCAN obtuvo el peor desempeño debido a que las clases del dataset tienen densidades variables y se solapan en zonas, lo que dificulta la separación por densidad.</w:t>
      </w:r>
    </w:p>
    <w:p w14:paraId="20AFE53B" w14:textId="77777777" w:rsidR="001702A4" w:rsidRDefault="00000000">
      <w:r>
        <w:br w:type="page"/>
      </w:r>
    </w:p>
    <w:p w14:paraId="16F9C461" w14:textId="77777777" w:rsidR="001702A4" w:rsidRDefault="00000000">
      <w:pPr>
        <w:pStyle w:val="Ttulo1"/>
      </w:pPr>
      <w:r>
        <w:lastRenderedPageBreak/>
        <w:t xml:space="preserve">5. Optimización de </w:t>
      </w:r>
      <w:proofErr w:type="spellStart"/>
      <w:r>
        <w:t>Hiperparámetros</w:t>
      </w:r>
      <w:proofErr w:type="spellEnd"/>
    </w:p>
    <w:p w14:paraId="06EF7CB5" w14:textId="77777777" w:rsidR="001702A4" w:rsidRDefault="00000000">
      <w:pPr>
        <w:pStyle w:val="Ttulo2"/>
      </w:pPr>
      <w:r>
        <w:t>5.1 Estrategia de optimización supervisada</w:t>
      </w:r>
    </w:p>
    <w:p w14:paraId="2C8FD976" w14:textId="77777777" w:rsidR="001702A4" w:rsidRDefault="00000000">
      <w:pPr>
        <w:spacing w:after="120" w:line="300" w:lineRule="auto"/>
        <w:jc w:val="both"/>
      </w:pPr>
      <w:r>
        <w:t xml:space="preserve">Se aplicó </w:t>
      </w:r>
      <w:proofErr w:type="spellStart"/>
      <w:r>
        <w:t>GridSearchCV</w:t>
      </w:r>
      <w:proofErr w:type="spellEnd"/>
      <w:r>
        <w:t xml:space="preserve"> con validación cruzada de 5 </w:t>
      </w:r>
      <w:proofErr w:type="spellStart"/>
      <w:r>
        <w:t>folds</w:t>
      </w:r>
      <w:proofErr w:type="spellEnd"/>
      <w:r>
        <w:t xml:space="preserve"> en dos rondas iterativas. La primera ronda exploró rangos amplios para identificar regiones prometedoras del espacio de </w:t>
      </w:r>
      <w:proofErr w:type="spellStart"/>
      <w:r>
        <w:t>hiperparámetros</w:t>
      </w:r>
      <w:proofErr w:type="spellEnd"/>
      <w:r>
        <w:t xml:space="preserve">. La segunda ronda refinó la búsqueda alrededor de los óptimos encontrados, agregando </w:t>
      </w:r>
      <w:proofErr w:type="spellStart"/>
      <w:r>
        <w:t>hiperparámetros</w:t>
      </w:r>
      <w:proofErr w:type="spellEnd"/>
      <w:r>
        <w:t xml:space="preserve"> adicionales para los modelos con mayor potencial de mejora.</w:t>
      </w:r>
    </w:p>
    <w:p w14:paraId="25965611" w14:textId="77777777" w:rsidR="001702A4" w:rsidRDefault="00000000">
      <w:pPr>
        <w:pStyle w:val="Ttulo3"/>
      </w:pPr>
      <w:r>
        <w:t>Resultados de optimización supervisada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1170"/>
        <w:gridCol w:w="1170"/>
      </w:tblGrid>
      <w:tr w:rsidR="001702A4" w14:paraId="63A8F930"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1370879F" w14:textId="77777777" w:rsidR="001702A4" w:rsidRDefault="00000000">
            <w:r>
              <w:rPr>
                <w:b/>
                <w:bCs/>
                <w:sz w:val="20"/>
                <w:szCs w:val="20"/>
              </w:rPr>
              <w:t>Modelo</w:t>
            </w:r>
          </w:p>
        </w:tc>
        <w:tc>
          <w:tcPr>
            <w:tcW w:w="468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F0F9023" w14:textId="77777777" w:rsidR="001702A4" w:rsidRDefault="00000000">
            <w:r>
              <w:rPr>
                <w:b/>
                <w:bCs/>
                <w:sz w:val="20"/>
                <w:szCs w:val="20"/>
              </w:rPr>
              <w:t xml:space="preserve">Mejores </w:t>
            </w:r>
            <w:proofErr w:type="spellStart"/>
            <w:r>
              <w:rPr>
                <w:b/>
                <w:bCs/>
                <w:sz w:val="20"/>
                <w:szCs w:val="20"/>
              </w:rPr>
              <w:t>hiperparámetros</w:t>
            </w:r>
            <w:proofErr w:type="spellEnd"/>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3198373" w14:textId="77777777" w:rsidR="001702A4" w:rsidRDefault="00000000">
            <w:pPr>
              <w:jc w:val="center"/>
            </w:pPr>
            <w:proofErr w:type="spellStart"/>
            <w:r>
              <w:rPr>
                <w:b/>
                <w:bCs/>
                <w:sz w:val="20"/>
                <w:szCs w:val="20"/>
              </w:rPr>
              <w:t>Acc</w:t>
            </w:r>
            <w:proofErr w:type="spellEnd"/>
            <w:r>
              <w:rPr>
                <w:b/>
                <w:bCs/>
                <w:sz w:val="20"/>
                <w:szCs w:val="20"/>
              </w:rPr>
              <w:t>. base</w:t>
            </w:r>
          </w:p>
        </w:tc>
        <w:tc>
          <w:tcPr>
            <w:tcW w:w="117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4D4D2D5" w14:textId="77777777" w:rsidR="001702A4" w:rsidRDefault="00000000">
            <w:pPr>
              <w:jc w:val="center"/>
            </w:pPr>
            <w:proofErr w:type="spellStart"/>
            <w:r>
              <w:rPr>
                <w:b/>
                <w:bCs/>
                <w:sz w:val="20"/>
                <w:szCs w:val="20"/>
              </w:rPr>
              <w:t>Acc</w:t>
            </w:r>
            <w:proofErr w:type="spellEnd"/>
            <w:r>
              <w:rPr>
                <w:b/>
                <w:bCs/>
                <w:sz w:val="20"/>
                <w:szCs w:val="20"/>
              </w:rPr>
              <w:t xml:space="preserve">. </w:t>
            </w:r>
            <w:proofErr w:type="spellStart"/>
            <w:r>
              <w:rPr>
                <w:b/>
                <w:bCs/>
                <w:sz w:val="20"/>
                <w:szCs w:val="20"/>
              </w:rPr>
              <w:t>opt</w:t>
            </w:r>
            <w:proofErr w:type="spellEnd"/>
            <w:r>
              <w:rPr>
                <w:b/>
                <w:bCs/>
                <w:sz w:val="20"/>
                <w:szCs w:val="20"/>
              </w:rPr>
              <w:t>.</w:t>
            </w:r>
          </w:p>
        </w:tc>
      </w:tr>
      <w:tr w:rsidR="001702A4" w14:paraId="32AB555B"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6C8F09" w14:textId="77777777" w:rsidR="001702A4" w:rsidRDefault="00000000">
            <w:r>
              <w:rPr>
                <w:sz w:val="20"/>
                <w:szCs w:val="20"/>
              </w:rPr>
              <w:t>Árbol</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B83BFD" w14:textId="77777777" w:rsidR="001702A4" w:rsidRPr="00546D06" w:rsidRDefault="00000000">
            <w:pPr>
              <w:rPr>
                <w:lang w:val="en-US"/>
              </w:rPr>
            </w:pPr>
            <w:r w:rsidRPr="00546D06">
              <w:rPr>
                <w:sz w:val="20"/>
                <w:szCs w:val="20"/>
                <w:lang w:val="en-US"/>
              </w:rPr>
              <w:t xml:space="preserve">criterion=entropy, </w:t>
            </w:r>
            <w:proofErr w:type="spellStart"/>
            <w:r w:rsidRPr="00546D06">
              <w:rPr>
                <w:sz w:val="20"/>
                <w:szCs w:val="20"/>
                <w:lang w:val="en-US"/>
              </w:rPr>
              <w:t>max_depth</w:t>
            </w:r>
            <w:proofErr w:type="spellEnd"/>
            <w:r w:rsidRPr="00546D06">
              <w:rPr>
                <w:sz w:val="20"/>
                <w:szCs w:val="20"/>
                <w:lang w:val="en-US"/>
              </w:rPr>
              <w:t xml:space="preserve">=9, </w:t>
            </w:r>
            <w:proofErr w:type="spellStart"/>
            <w:r w:rsidRPr="00546D06">
              <w:rPr>
                <w:sz w:val="20"/>
                <w:szCs w:val="20"/>
                <w:lang w:val="en-US"/>
              </w:rPr>
              <w:t>min_samples_leaf</w:t>
            </w:r>
            <w:proofErr w:type="spellEnd"/>
            <w:r w:rsidRPr="00546D06">
              <w:rPr>
                <w:sz w:val="20"/>
                <w:szCs w:val="20"/>
                <w:lang w:val="en-US"/>
              </w:rPr>
              <w:t xml:space="preserve">=6, </w:t>
            </w:r>
            <w:proofErr w:type="spellStart"/>
            <w:r w:rsidRPr="00546D06">
              <w:rPr>
                <w:sz w:val="20"/>
                <w:szCs w:val="20"/>
                <w:lang w:val="en-US"/>
              </w:rPr>
              <w:t>min_samples_split</w:t>
            </w:r>
            <w:proofErr w:type="spellEnd"/>
            <w:r w:rsidRPr="00546D06">
              <w:rPr>
                <w:sz w:val="20"/>
                <w:szCs w:val="20"/>
                <w:lang w:val="en-US"/>
              </w:rPr>
              <w:t>=20</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E22C15" w14:textId="77777777" w:rsidR="001702A4" w:rsidRDefault="00000000">
            <w:pPr>
              <w:jc w:val="center"/>
            </w:pPr>
            <w:r>
              <w:rPr>
                <w:sz w:val="20"/>
                <w:szCs w:val="20"/>
              </w:rPr>
              <w:t>0.9056</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C1ECEF" w14:textId="77777777" w:rsidR="001702A4" w:rsidRDefault="00000000">
            <w:pPr>
              <w:jc w:val="center"/>
            </w:pPr>
            <w:r>
              <w:rPr>
                <w:sz w:val="20"/>
                <w:szCs w:val="20"/>
              </w:rPr>
              <w:t>0.9049</w:t>
            </w:r>
          </w:p>
        </w:tc>
      </w:tr>
      <w:tr w:rsidR="001702A4" w14:paraId="1F414CC9"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F6574D" w14:textId="77777777" w:rsidR="001702A4" w:rsidRDefault="00000000">
            <w:r>
              <w:rPr>
                <w:sz w:val="20"/>
                <w:szCs w:val="20"/>
              </w:rPr>
              <w:t>Regresión Logística</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801D9C" w14:textId="77777777" w:rsidR="001702A4" w:rsidRPr="00546D06" w:rsidRDefault="00000000">
            <w:pPr>
              <w:rPr>
                <w:lang w:val="en-US"/>
              </w:rPr>
            </w:pPr>
            <w:r w:rsidRPr="00546D06">
              <w:rPr>
                <w:sz w:val="20"/>
                <w:szCs w:val="20"/>
                <w:lang w:val="en-US"/>
              </w:rPr>
              <w:t xml:space="preserve">C=1000, solver=newton-cg, penalty=l2, </w:t>
            </w:r>
            <w:proofErr w:type="spellStart"/>
            <w:r w:rsidRPr="00546D06">
              <w:rPr>
                <w:sz w:val="20"/>
                <w:szCs w:val="20"/>
                <w:lang w:val="en-US"/>
              </w:rPr>
              <w:t>max_iter</w:t>
            </w:r>
            <w:proofErr w:type="spellEnd"/>
            <w:r w:rsidRPr="00546D06">
              <w:rPr>
                <w:sz w:val="20"/>
                <w:szCs w:val="20"/>
                <w:lang w:val="en-US"/>
              </w:rPr>
              <w:t>=2000</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FCAE3B" w14:textId="77777777" w:rsidR="001702A4" w:rsidRDefault="00000000">
            <w:pPr>
              <w:jc w:val="center"/>
            </w:pPr>
            <w:r>
              <w:rPr>
                <w:sz w:val="20"/>
                <w:szCs w:val="20"/>
              </w:rPr>
              <w:t>0.9214</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B4EEFE" w14:textId="77777777" w:rsidR="001702A4" w:rsidRDefault="00000000">
            <w:pPr>
              <w:jc w:val="center"/>
            </w:pPr>
            <w:r>
              <w:rPr>
                <w:sz w:val="20"/>
                <w:szCs w:val="20"/>
              </w:rPr>
              <w:t>0.9214</w:t>
            </w:r>
          </w:p>
        </w:tc>
      </w:tr>
      <w:tr w:rsidR="001702A4" w14:paraId="091DCDFF"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2B6B93" w14:textId="77777777" w:rsidR="001702A4" w:rsidRDefault="00000000">
            <w:r>
              <w:rPr>
                <w:sz w:val="20"/>
                <w:szCs w:val="20"/>
              </w:rPr>
              <w:t>SVM</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CAB4DA" w14:textId="77777777" w:rsidR="001702A4" w:rsidRPr="00546D06" w:rsidRDefault="00000000">
            <w:pPr>
              <w:rPr>
                <w:lang w:val="en-US"/>
              </w:rPr>
            </w:pPr>
            <w:r w:rsidRPr="00546D06">
              <w:rPr>
                <w:sz w:val="20"/>
                <w:szCs w:val="20"/>
                <w:lang w:val="en-US"/>
              </w:rPr>
              <w:t>C=30, gamma='scale', kernel='</w:t>
            </w:r>
            <w:proofErr w:type="spellStart"/>
            <w:r w:rsidRPr="00546D06">
              <w:rPr>
                <w:sz w:val="20"/>
                <w:szCs w:val="20"/>
                <w:lang w:val="en-US"/>
              </w:rPr>
              <w:t>rbf</w:t>
            </w:r>
            <w:proofErr w:type="spellEnd"/>
            <w:r w:rsidRPr="00546D06">
              <w:rPr>
                <w:sz w:val="20"/>
                <w:szCs w:val="20"/>
                <w:lang w:val="en-US"/>
              </w:rPr>
              <w:t>'</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88EFDA" w14:textId="77777777" w:rsidR="001702A4" w:rsidRDefault="00000000">
            <w:pPr>
              <w:jc w:val="center"/>
            </w:pPr>
            <w:r>
              <w:rPr>
                <w:sz w:val="20"/>
                <w:szCs w:val="20"/>
              </w:rPr>
              <w:t>0.9221</w:t>
            </w:r>
          </w:p>
        </w:tc>
        <w:tc>
          <w:tcPr>
            <w:tcW w:w="11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66642D" w14:textId="77777777" w:rsidR="001702A4" w:rsidRDefault="00000000">
            <w:pPr>
              <w:jc w:val="center"/>
            </w:pPr>
            <w:r>
              <w:rPr>
                <w:sz w:val="20"/>
                <w:szCs w:val="20"/>
              </w:rPr>
              <w:t>0.9269</w:t>
            </w:r>
          </w:p>
        </w:tc>
      </w:tr>
    </w:tbl>
    <w:p w14:paraId="5774533A" w14:textId="77777777" w:rsidR="001702A4" w:rsidRDefault="00000000">
      <w:pPr>
        <w:pStyle w:val="Ttulo3"/>
      </w:pPr>
      <w:r>
        <w:t>Análisis del impacto por modelo</w:t>
      </w:r>
    </w:p>
    <w:p w14:paraId="24A9BCA0" w14:textId="77777777" w:rsidR="001702A4" w:rsidRDefault="00000000">
      <w:pPr>
        <w:spacing w:after="120" w:line="300" w:lineRule="auto"/>
        <w:jc w:val="both"/>
      </w:pPr>
      <w:r>
        <w:rPr>
          <w:b/>
          <w:bCs/>
        </w:rPr>
        <w:t xml:space="preserve">Árbol de Decisión: </w:t>
      </w:r>
      <w:r>
        <w:t xml:space="preserve">La optimización corrigió el </w:t>
      </w:r>
      <w:proofErr w:type="spellStart"/>
      <w:r>
        <w:t>overfitting</w:t>
      </w:r>
      <w:proofErr w:type="spellEnd"/>
      <w:r>
        <w:t xml:space="preserve"> que presentaba con </w:t>
      </w:r>
      <w:proofErr w:type="spellStart"/>
      <w:r>
        <w:t>max_depth</w:t>
      </w:r>
      <w:proofErr w:type="spellEnd"/>
      <w:r>
        <w:t xml:space="preserve">=10. Aunque el </w:t>
      </w:r>
      <w:proofErr w:type="spellStart"/>
      <w:r>
        <w:t>accuracy</w:t>
      </w:r>
      <w:proofErr w:type="spellEnd"/>
      <w:r>
        <w:t xml:space="preserve"> bajó levemente (-0.07%), la diferencia </w:t>
      </w:r>
      <w:proofErr w:type="spellStart"/>
      <w:r>
        <w:t>train</w:t>
      </w:r>
      <w:proofErr w:type="spellEnd"/>
      <w:r>
        <w:t>-test pasó de 0.058 a 0.022, indicando un modelo que ahora generaliza correctamente en lugar de memorizar. La configuración original parecía superior solo porque inflaba el rendimiento aprendiendo de memoria los datos de entrenamiento.</w:t>
      </w:r>
    </w:p>
    <w:p w14:paraId="1EB616D3" w14:textId="77777777" w:rsidR="001702A4" w:rsidRDefault="00000000">
      <w:pPr>
        <w:spacing w:after="120" w:line="300" w:lineRule="auto"/>
        <w:jc w:val="both"/>
      </w:pPr>
      <w:r>
        <w:rPr>
          <w:b/>
          <w:bCs/>
        </w:rPr>
        <w:t xml:space="preserve">Regresión Logística: </w:t>
      </w:r>
      <w:r>
        <w:t xml:space="preserve">La optimización confirmó que el modelo ya estaba en su óptimo desde la configuración inicial. Ni ampliando el rango de C hasta 1000 ni cambiando entre </w:t>
      </w:r>
      <w:proofErr w:type="spellStart"/>
      <w:r>
        <w:t>solvers</w:t>
      </w:r>
      <w:proofErr w:type="spellEnd"/>
      <w:r>
        <w:t xml:space="preserve"> (</w:t>
      </w:r>
      <w:proofErr w:type="spellStart"/>
      <w:r>
        <w:t>lbfgs</w:t>
      </w:r>
      <w:proofErr w:type="spellEnd"/>
      <w:r>
        <w:t xml:space="preserve">, newton-cg, saga) se logró mejora real. Esto es coherente con la naturaleza lineal del algoritmo: su capacidad de mejora está limitada por la estructura matemática del modelo, no por sus </w:t>
      </w:r>
      <w:proofErr w:type="spellStart"/>
      <w:r>
        <w:t>hiperparámetros</w:t>
      </w:r>
      <w:proofErr w:type="spellEnd"/>
      <w:r>
        <w:t>.</w:t>
      </w:r>
    </w:p>
    <w:p w14:paraId="4A96682E" w14:textId="77777777" w:rsidR="001702A4" w:rsidRDefault="00000000">
      <w:pPr>
        <w:spacing w:after="120" w:line="300" w:lineRule="auto"/>
        <w:jc w:val="both"/>
      </w:pPr>
      <w:r>
        <w:rPr>
          <w:b/>
          <w:bCs/>
        </w:rPr>
        <w:t xml:space="preserve">SVM: </w:t>
      </w:r>
      <w:r>
        <w:t xml:space="preserve">Fue el único modelo que ganó </w:t>
      </w:r>
      <w:proofErr w:type="spellStart"/>
      <w:r>
        <w:t>accuracy</w:t>
      </w:r>
      <w:proofErr w:type="spellEnd"/>
      <w:r>
        <w:t xml:space="preserve"> real con la optimización (+0.48%), pasando de 0.9221 a 0.9269. La mejora vino principalmente del cambio de </w:t>
      </w:r>
      <w:proofErr w:type="spellStart"/>
      <w:r>
        <w:t>kernel</w:t>
      </w:r>
      <w:proofErr w:type="spellEnd"/>
      <w:r>
        <w:t xml:space="preserve"> lineal a RBF (Radial Basis </w:t>
      </w:r>
      <w:proofErr w:type="spellStart"/>
      <w:r>
        <w:t>Function</w:t>
      </w:r>
      <w:proofErr w:type="spellEnd"/>
      <w:r>
        <w:t xml:space="preserve">), lo que permitió capturar relaciones no lineales entre las características morfológicas del grano. Los </w:t>
      </w:r>
      <w:proofErr w:type="spellStart"/>
      <w:r>
        <w:t>hiperparámetros</w:t>
      </w:r>
      <w:proofErr w:type="spellEnd"/>
      <w:r>
        <w:t xml:space="preserve"> finales (C=30, gamma='</w:t>
      </w:r>
      <w:proofErr w:type="spellStart"/>
      <w:r>
        <w:t>scale</w:t>
      </w:r>
      <w:proofErr w:type="spellEnd"/>
      <w:r>
        <w:t>') lograron el mejor balance entre flexibilidad y generalización.</w:t>
      </w:r>
    </w:p>
    <w:p w14:paraId="07278A26" w14:textId="77777777" w:rsidR="001702A4" w:rsidRDefault="00000000">
      <w:pPr>
        <w:pStyle w:val="Ttulo2"/>
      </w:pPr>
      <w:r>
        <w:t>5.2 Experimento adicional: reducción de variables</w:t>
      </w:r>
    </w:p>
    <w:p w14:paraId="12EB9AB1" w14:textId="77777777" w:rsidR="001702A4" w:rsidRDefault="00000000">
      <w:pPr>
        <w:spacing w:after="120" w:line="300" w:lineRule="auto"/>
        <w:jc w:val="both"/>
      </w:pPr>
      <w:r>
        <w:t xml:space="preserve">Tomando en cuenta el hallazgo del EDA sobre variables redundantes, se realizó un experimento eliminando las </w:t>
      </w:r>
      <w:proofErr w:type="spellStart"/>
      <w:r>
        <w:t>features</w:t>
      </w:r>
      <w:proofErr w:type="spellEnd"/>
      <w:r>
        <w:t xml:space="preserve"> con alta colinealidad. Se pasó de 16 a 10 variables eliminando </w:t>
      </w:r>
      <w:proofErr w:type="spellStart"/>
      <w:r>
        <w:t>ConvexArea</w:t>
      </w:r>
      <w:proofErr w:type="spellEnd"/>
      <w:r>
        <w:t xml:space="preserve">, </w:t>
      </w:r>
      <w:proofErr w:type="spellStart"/>
      <w:r>
        <w:t>EquivDiameter</w:t>
      </w:r>
      <w:proofErr w:type="spellEnd"/>
      <w:r>
        <w:t xml:space="preserve">, </w:t>
      </w:r>
      <w:proofErr w:type="spellStart"/>
      <w:r>
        <w:t>Perimeter</w:t>
      </w:r>
      <w:proofErr w:type="spellEnd"/>
      <w:r>
        <w:t xml:space="preserve">, </w:t>
      </w:r>
      <w:proofErr w:type="spellStart"/>
      <w:r>
        <w:t>MinorAxisLength</w:t>
      </w:r>
      <w:proofErr w:type="spellEnd"/>
      <w:r>
        <w:t xml:space="preserve">, </w:t>
      </w:r>
      <w:proofErr w:type="spellStart"/>
      <w:r>
        <w:t>AspectRation</w:t>
      </w:r>
      <w:proofErr w:type="spellEnd"/>
      <w:r>
        <w:t xml:space="preserve"> y ShapeFactor3.</w:t>
      </w:r>
    </w:p>
    <w:p w14:paraId="739A2554" w14:textId="77777777" w:rsidR="001702A4" w:rsidRDefault="00000000">
      <w:pPr>
        <w:spacing w:after="120" w:line="300" w:lineRule="auto"/>
        <w:jc w:val="both"/>
      </w:pPr>
      <w:r>
        <w:lastRenderedPageBreak/>
        <w:t xml:space="preserve">El SVM con </w:t>
      </w:r>
      <w:proofErr w:type="spellStart"/>
      <w:r>
        <w:t>kernel</w:t>
      </w:r>
      <w:proofErr w:type="spellEnd"/>
      <w:r>
        <w:t xml:space="preserve"> RBF aplicado al dataset reducido mantuvo exactamente el mismo </w:t>
      </w:r>
      <w:proofErr w:type="spellStart"/>
      <w:r>
        <w:t>accuracy</w:t>
      </w:r>
      <w:proofErr w:type="spellEnd"/>
      <w:r>
        <w:t xml:space="preserve"> de 0.9269. Este resultado confirma empíricamente que las variables eliminadas no aportaban información adicional al modelo, solo ruido computacional. Reducir </w:t>
      </w:r>
      <w:proofErr w:type="spellStart"/>
      <w:r>
        <w:t>features</w:t>
      </w:r>
      <w:proofErr w:type="spellEnd"/>
      <w:r>
        <w:t xml:space="preserve"> mantiene la </w:t>
      </w:r>
      <w:proofErr w:type="gramStart"/>
      <w:r>
        <w:t>precisión</w:t>
      </w:r>
      <w:proofErr w:type="gramEnd"/>
      <w:r>
        <w:t xml:space="preserve"> pero disminuye el tiempo de entrenamiento y el riesgo de </w:t>
      </w:r>
      <w:proofErr w:type="spellStart"/>
      <w:r>
        <w:t>overfitting</w:t>
      </w:r>
      <w:proofErr w:type="spellEnd"/>
      <w:r>
        <w:t xml:space="preserve"> en datos futuros.</w:t>
      </w:r>
    </w:p>
    <w:p w14:paraId="7B970E15" w14:textId="77777777" w:rsidR="001702A4" w:rsidRDefault="00000000">
      <w:pPr>
        <w:pStyle w:val="Ttulo3"/>
      </w:pPr>
      <w:r>
        <w:t>Comparación con modelos ensemble</w:t>
      </w:r>
    </w:p>
    <w:p w14:paraId="6D044485" w14:textId="77777777" w:rsidR="001702A4" w:rsidRDefault="00000000">
      <w:pPr>
        <w:spacing w:after="120" w:line="300" w:lineRule="auto"/>
        <w:jc w:val="both"/>
      </w:pPr>
      <w:r>
        <w:t xml:space="preserve">Para verificar si era posible superar el techo del SVM, se evaluaron Random Forest y </w:t>
      </w:r>
      <w:proofErr w:type="spellStart"/>
      <w:r>
        <w:t>XGBoost</w:t>
      </w:r>
      <w:proofErr w:type="spellEnd"/>
      <w:r>
        <w:t xml:space="preserve"> sobre el mismo dataset reducido: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702A4" w14:paraId="24702B7E"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7C59D1F" w14:textId="77777777" w:rsidR="001702A4" w:rsidRDefault="00000000">
            <w:r>
              <w:rPr>
                <w:b/>
                <w:bCs/>
                <w:sz w:val="20"/>
                <w:szCs w:val="20"/>
              </w:rPr>
              <w:t>Modelo</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329A360" w14:textId="77777777" w:rsidR="001702A4" w:rsidRDefault="00000000">
            <w:pPr>
              <w:jc w:val="center"/>
            </w:pPr>
            <w:proofErr w:type="spellStart"/>
            <w:r>
              <w:rPr>
                <w:b/>
                <w:bCs/>
                <w:sz w:val="20"/>
                <w:szCs w:val="20"/>
              </w:rPr>
              <w:t>Accuracy</w:t>
            </w:r>
            <w:proofErr w:type="spellEnd"/>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F6D700A" w14:textId="77777777" w:rsidR="001702A4" w:rsidRDefault="00000000">
            <w:pPr>
              <w:jc w:val="center"/>
            </w:pPr>
            <w:r>
              <w:rPr>
                <w:b/>
                <w:bCs/>
                <w:sz w:val="20"/>
                <w:szCs w:val="20"/>
              </w:rPr>
              <w:t>F1-Score</w:t>
            </w:r>
          </w:p>
        </w:tc>
      </w:tr>
      <w:tr w:rsidR="001702A4" w14:paraId="7BC5FB35"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413DFD" w14:textId="77777777" w:rsidR="001702A4" w:rsidRDefault="00000000">
            <w:r>
              <w:rPr>
                <w:sz w:val="20"/>
                <w:szCs w:val="20"/>
              </w:rPr>
              <w:t>SVM (</w:t>
            </w:r>
            <w:proofErr w:type="spellStart"/>
            <w:r>
              <w:rPr>
                <w:sz w:val="20"/>
                <w:szCs w:val="20"/>
              </w:rPr>
              <w:t>rbf</w:t>
            </w:r>
            <w:proofErr w:type="spellEnd"/>
            <w:r>
              <w:rPr>
                <w:sz w:val="20"/>
                <w:szCs w:val="20"/>
              </w:rPr>
              <w:t xml:space="preserve">, 10 </w:t>
            </w:r>
            <w:proofErr w:type="spellStart"/>
            <w:r>
              <w:rPr>
                <w:sz w:val="20"/>
                <w:szCs w:val="20"/>
              </w:rPr>
              <w:t>vars</w:t>
            </w:r>
            <w:proofErr w:type="spellEnd"/>
            <w:r>
              <w:rPr>
                <w:sz w:val="20"/>
                <w:szCs w:val="20"/>
              </w:rPr>
              <w: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F3FC1C" w14:textId="77777777" w:rsidR="001702A4" w:rsidRDefault="00000000">
            <w:pPr>
              <w:jc w:val="center"/>
            </w:pPr>
            <w:r>
              <w:rPr>
                <w:sz w:val="20"/>
                <w:szCs w:val="20"/>
              </w:rPr>
              <w:t>0.9269</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B98E9" w14:textId="77777777" w:rsidR="001702A4" w:rsidRDefault="00000000">
            <w:pPr>
              <w:jc w:val="center"/>
            </w:pPr>
            <w:r>
              <w:rPr>
                <w:sz w:val="20"/>
                <w:szCs w:val="20"/>
              </w:rPr>
              <w:t>0.9268</w:t>
            </w:r>
          </w:p>
        </w:tc>
      </w:tr>
      <w:tr w:rsidR="001702A4" w14:paraId="40A8506C"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4314EA" w14:textId="77777777" w:rsidR="001702A4" w:rsidRDefault="00000000">
            <w:proofErr w:type="spellStart"/>
            <w:r>
              <w:rPr>
                <w:sz w:val="20"/>
                <w:szCs w:val="20"/>
              </w:rPr>
              <w:t>XGBoost</w:t>
            </w:r>
            <w:proofErr w:type="spellEnd"/>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864E2B" w14:textId="77777777" w:rsidR="001702A4" w:rsidRDefault="00000000">
            <w:pPr>
              <w:jc w:val="center"/>
            </w:pPr>
            <w:r>
              <w:rPr>
                <w:sz w:val="20"/>
                <w:szCs w:val="20"/>
              </w:rPr>
              <w:t>0.9240</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719686" w14:textId="77777777" w:rsidR="001702A4" w:rsidRDefault="00000000">
            <w:pPr>
              <w:jc w:val="center"/>
            </w:pPr>
            <w:r>
              <w:rPr>
                <w:sz w:val="20"/>
                <w:szCs w:val="20"/>
              </w:rPr>
              <w:t>0.9240</w:t>
            </w:r>
          </w:p>
        </w:tc>
      </w:tr>
      <w:tr w:rsidR="001702A4" w14:paraId="4302EEFB"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220C7D" w14:textId="77777777" w:rsidR="001702A4" w:rsidRDefault="00000000">
            <w:r>
              <w:rPr>
                <w:sz w:val="20"/>
                <w:szCs w:val="20"/>
              </w:rPr>
              <w:t>Random Forest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45D54C" w14:textId="77777777" w:rsidR="001702A4" w:rsidRDefault="00000000">
            <w:pPr>
              <w:jc w:val="center"/>
            </w:pPr>
            <w:r>
              <w:rPr>
                <w:sz w:val="20"/>
                <w:szCs w:val="20"/>
              </w:rPr>
              <w:t>0.9232</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14C62A" w14:textId="77777777" w:rsidR="001702A4" w:rsidRDefault="00000000">
            <w:pPr>
              <w:jc w:val="center"/>
            </w:pPr>
            <w:r>
              <w:rPr>
                <w:sz w:val="20"/>
                <w:szCs w:val="20"/>
              </w:rPr>
              <w:t>0.9232</w:t>
            </w:r>
          </w:p>
        </w:tc>
      </w:tr>
    </w:tbl>
    <w:p w14:paraId="6296F616" w14:textId="77777777" w:rsidR="001702A4" w:rsidRDefault="00000000">
      <w:pPr>
        <w:spacing w:after="120" w:line="300" w:lineRule="auto"/>
        <w:jc w:val="both"/>
      </w:pPr>
      <w:r>
        <w:t xml:space="preserve">Random Forest (92.32%) y </w:t>
      </w:r>
      <w:proofErr w:type="spellStart"/>
      <w:r>
        <w:t>XGBoost</w:t>
      </w:r>
      <w:proofErr w:type="spellEnd"/>
      <w:r>
        <w:t xml:space="preserve"> (92.40%) quedaron por debajo del SVM optimizado, lo cual es poco común en datos tabulares donde los métodos basados en árboles suelen dominar. Esto ocurre porque las clases del Dry Bean presentan relaciones suaves y bastante separables geométricamente, escenario donde el </w:t>
      </w:r>
      <w:proofErr w:type="spellStart"/>
      <w:r>
        <w:t>kernel</w:t>
      </w:r>
      <w:proofErr w:type="spellEnd"/>
      <w:r>
        <w:t xml:space="preserve"> RBF del SVM brilla. La conclusión técnica es que el límite práctico de este dataset con algoritmos clásicos está aproximadamente en 92.7%.</w:t>
      </w:r>
    </w:p>
    <w:p w14:paraId="546BA134" w14:textId="77777777" w:rsidR="001702A4" w:rsidRDefault="00000000">
      <w:pPr>
        <w:pStyle w:val="Ttulo2"/>
      </w:pPr>
      <w:r>
        <w:t>5.3 Estrategia de optimización no supervisada</w:t>
      </w:r>
    </w:p>
    <w:p w14:paraId="4014215B" w14:textId="77777777" w:rsidR="001702A4" w:rsidRDefault="00000000">
      <w:pPr>
        <w:spacing w:after="120" w:line="300" w:lineRule="auto"/>
        <w:jc w:val="both"/>
      </w:pPr>
      <w:r>
        <w:t xml:space="preserve">Para el </w:t>
      </w:r>
      <w:proofErr w:type="spellStart"/>
      <w:r>
        <w:t>clustering</w:t>
      </w:r>
      <w:proofErr w:type="spellEnd"/>
      <w:r>
        <w:t xml:space="preserve"> se aplicaron tres técnicas de búsqueda complementarias: </w:t>
      </w:r>
      <w:proofErr w:type="spellStart"/>
      <w:r>
        <w:t>GridSearch</w:t>
      </w:r>
      <w:proofErr w:type="spellEnd"/>
      <w:r>
        <w:t xml:space="preserve"> exhaustivo, </w:t>
      </w:r>
      <w:proofErr w:type="spellStart"/>
      <w:r>
        <w:t>RandomSearch</w:t>
      </w:r>
      <w:proofErr w:type="spellEnd"/>
      <w:r>
        <w:t xml:space="preserve"> con muestreo aleatorio y </w:t>
      </w:r>
      <w:proofErr w:type="spellStart"/>
      <w:r>
        <w:t>Optuna</w:t>
      </w:r>
      <w:proofErr w:type="spellEnd"/>
      <w:r>
        <w:t xml:space="preserve"> con optimización bayesiana. Esto permitió comparar la eficacia relativa de cada método de búsqueda.</w:t>
      </w:r>
    </w:p>
    <w:p w14:paraId="5F507540" w14:textId="77777777" w:rsidR="001702A4" w:rsidRDefault="00000000">
      <w:pPr>
        <w:pStyle w:val="Ttulo3"/>
      </w:pPr>
      <w:r>
        <w:t>Resultados de optimización no supervisada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702A4" w14:paraId="76DF3497"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2CAF063F" w14:textId="77777777" w:rsidR="001702A4" w:rsidRDefault="00000000">
            <w:r>
              <w:rPr>
                <w:b/>
                <w:bCs/>
                <w:sz w:val="20"/>
                <w:szCs w:val="20"/>
              </w:rPr>
              <w:t>Modelo + Método</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518F6B3D" w14:textId="77777777" w:rsidR="001702A4" w:rsidRDefault="00000000">
            <w:pPr>
              <w:jc w:val="center"/>
            </w:pPr>
            <w:r>
              <w:rPr>
                <w:b/>
                <w:bCs/>
                <w:sz w:val="20"/>
                <w:szCs w:val="20"/>
              </w:rPr>
              <w:t>ARI</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611E086" w14:textId="77777777" w:rsidR="001702A4" w:rsidRDefault="00000000">
            <w:pPr>
              <w:jc w:val="center"/>
            </w:pPr>
            <w:proofErr w:type="spellStart"/>
            <w:r>
              <w:rPr>
                <w:b/>
                <w:bCs/>
                <w:sz w:val="20"/>
                <w:szCs w:val="20"/>
              </w:rPr>
              <w:t>Silhouette</w:t>
            </w:r>
            <w:proofErr w:type="spellEnd"/>
          </w:p>
        </w:tc>
      </w:tr>
      <w:tr w:rsidR="001702A4" w14:paraId="1AFAB67B"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F182BC" w14:textId="77777777" w:rsidR="001702A4" w:rsidRDefault="00000000">
            <w:r>
              <w:rPr>
                <w:b/>
                <w:bCs/>
                <w:sz w:val="20"/>
                <w:szCs w:val="20"/>
              </w:rPr>
              <w:t xml:space="preserve">Jerárquico + </w:t>
            </w:r>
            <w:proofErr w:type="spellStart"/>
            <w:r>
              <w:rPr>
                <w:b/>
                <w:bCs/>
                <w:sz w:val="20"/>
                <w:szCs w:val="20"/>
              </w:rPr>
              <w:t>GridSearch</w:t>
            </w:r>
            <w:proofErr w:type="spellEnd"/>
            <w:r>
              <w:rPr>
                <w:b/>
                <w:bCs/>
                <w:sz w:val="20"/>
                <w:szCs w:val="20"/>
              </w:rPr>
              <w:t xml:space="preserve"> (ganador)</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314622" w14:textId="77777777" w:rsidR="001702A4" w:rsidRDefault="00000000">
            <w:pPr>
              <w:jc w:val="center"/>
            </w:pPr>
            <w:r>
              <w:rPr>
                <w:b/>
                <w:bCs/>
                <w:sz w:val="20"/>
                <w:szCs w:val="20"/>
              </w:rPr>
              <w:t>0.7054</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5C461E" w14:textId="77777777" w:rsidR="001702A4" w:rsidRDefault="00000000">
            <w:pPr>
              <w:jc w:val="center"/>
            </w:pPr>
            <w:r>
              <w:rPr>
                <w:b/>
                <w:bCs/>
                <w:sz w:val="20"/>
                <w:szCs w:val="20"/>
              </w:rPr>
              <w:t>0.2738</w:t>
            </w:r>
          </w:p>
        </w:tc>
      </w:tr>
      <w:tr w:rsidR="001702A4" w14:paraId="5CD00AED"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374E66" w14:textId="77777777" w:rsidR="001702A4" w:rsidRDefault="00000000">
            <w:r>
              <w:rPr>
                <w:sz w:val="20"/>
                <w:szCs w:val="20"/>
              </w:rPr>
              <w:t xml:space="preserve">K-Means + </w:t>
            </w:r>
            <w:proofErr w:type="spellStart"/>
            <w:r>
              <w:rPr>
                <w:sz w:val="20"/>
                <w:szCs w:val="20"/>
              </w:rPr>
              <w:t>Optuna</w:t>
            </w:r>
            <w:proofErr w:type="spellEnd"/>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C75DFF" w14:textId="77777777" w:rsidR="001702A4" w:rsidRDefault="00000000">
            <w:pPr>
              <w:jc w:val="center"/>
            </w:pPr>
            <w:r>
              <w:rPr>
                <w:sz w:val="20"/>
                <w:szCs w:val="20"/>
              </w:rPr>
              <w:t>~0.69</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6DC94B" w14:textId="77777777" w:rsidR="001702A4" w:rsidRDefault="00000000">
            <w:pPr>
              <w:jc w:val="center"/>
            </w:pPr>
            <w:r>
              <w:rPr>
                <w:sz w:val="20"/>
                <w:szCs w:val="20"/>
              </w:rPr>
              <w:t>~0.28</w:t>
            </w:r>
          </w:p>
        </w:tc>
      </w:tr>
      <w:tr w:rsidR="001702A4" w14:paraId="51676F28"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400748" w14:textId="77777777" w:rsidR="001702A4" w:rsidRDefault="00000000">
            <w:r>
              <w:rPr>
                <w:sz w:val="20"/>
                <w:szCs w:val="20"/>
              </w:rPr>
              <w:t xml:space="preserve">DBSCAN + </w:t>
            </w:r>
            <w:proofErr w:type="spellStart"/>
            <w:r>
              <w:rPr>
                <w:sz w:val="20"/>
                <w:szCs w:val="20"/>
              </w:rPr>
              <w:t>GridSearch</w:t>
            </w:r>
            <w:proofErr w:type="spellEnd"/>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641F30" w14:textId="77777777" w:rsidR="001702A4" w:rsidRDefault="00000000">
            <w:pPr>
              <w:jc w:val="center"/>
            </w:pPr>
            <w:r>
              <w:rPr>
                <w:sz w:val="20"/>
                <w:szCs w:val="20"/>
              </w:rPr>
              <w:t>~0.42</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0D3998" w14:textId="77777777" w:rsidR="001702A4" w:rsidRDefault="00000000">
            <w:pPr>
              <w:jc w:val="center"/>
            </w:pPr>
            <w:r>
              <w:rPr>
                <w:sz w:val="20"/>
                <w:szCs w:val="20"/>
              </w:rPr>
              <w:t>~0.22</w:t>
            </w:r>
          </w:p>
        </w:tc>
      </w:tr>
    </w:tbl>
    <w:p w14:paraId="082043F3" w14:textId="77777777" w:rsidR="001702A4" w:rsidRDefault="00000000">
      <w:pPr>
        <w:spacing w:after="120" w:line="300" w:lineRule="auto"/>
        <w:jc w:val="both"/>
      </w:pPr>
      <w:r>
        <w:t xml:space="preserve">El </w:t>
      </w:r>
      <w:proofErr w:type="spellStart"/>
      <w:r>
        <w:t>clustering</w:t>
      </w:r>
      <w:proofErr w:type="spellEnd"/>
      <w:r>
        <w:t xml:space="preserve"> Jerárquico optimizado con </w:t>
      </w:r>
      <w:proofErr w:type="spellStart"/>
      <w:r>
        <w:t>GridSearch</w:t>
      </w:r>
      <w:proofErr w:type="spellEnd"/>
      <w:r>
        <w:t xml:space="preserve"> fue el ganador absoluto con ARI 0.7054. Este valor indica que, sin acceso a las etiquetas, el algoritmo logra reconstruir aproximadamente el 70% de la estructura real de las clases, lo que valida que las características morfológicas son suficientemente discriminativas para separar las variedades de frijol incluso sin supervisión.</w:t>
      </w:r>
    </w:p>
    <w:p w14:paraId="58DB82C3" w14:textId="77777777" w:rsidR="001702A4" w:rsidRDefault="00000000">
      <w:r>
        <w:br w:type="page"/>
      </w:r>
    </w:p>
    <w:p w14:paraId="78346999" w14:textId="77777777" w:rsidR="001702A4" w:rsidRDefault="00000000">
      <w:pPr>
        <w:pStyle w:val="Ttulo1"/>
      </w:pPr>
      <w:r>
        <w:lastRenderedPageBreak/>
        <w:t>6. Conclusiones y Recomendaciones</w:t>
      </w:r>
    </w:p>
    <w:p w14:paraId="0DC40EF7" w14:textId="77777777" w:rsidR="001702A4" w:rsidRDefault="00000000">
      <w:pPr>
        <w:pStyle w:val="Ttulo2"/>
      </w:pPr>
      <w:r>
        <w:t>6.1 Conclusión principal</w:t>
      </w:r>
    </w:p>
    <w:p w14:paraId="357EE14A" w14:textId="77777777" w:rsidR="001702A4" w:rsidRDefault="00000000">
      <w:pPr>
        <w:spacing w:after="120" w:line="300" w:lineRule="auto"/>
        <w:jc w:val="both"/>
      </w:pPr>
      <w:r>
        <w:t xml:space="preserve">Para el problema de clasificación de variedades de frijol del dataset Dry Bean, el aprendizaje supervisado mediante SVM con </w:t>
      </w:r>
      <w:proofErr w:type="spellStart"/>
      <w:r>
        <w:t>kernel</w:t>
      </w:r>
      <w:proofErr w:type="spellEnd"/>
      <w:r>
        <w:t xml:space="preserve"> RBF es la elección óptima. El modelo final alcanza un </w:t>
      </w:r>
      <w:proofErr w:type="spellStart"/>
      <w:r>
        <w:t>accuracy</w:t>
      </w:r>
      <w:proofErr w:type="spellEnd"/>
      <w:r>
        <w:t xml:space="preserve"> de 92.69% y F1-Score de 92.68% utilizando solo 10 variables tras eliminar redundancias, ofreciendo el mejor balance entre precisión, simplicidad y eficiencia computacional.</w:t>
      </w:r>
    </w:p>
    <w:p w14:paraId="5F959944" w14:textId="77777777" w:rsidR="001702A4" w:rsidRDefault="00000000">
      <w:pPr>
        <w:spacing w:after="120" w:line="300" w:lineRule="auto"/>
        <w:jc w:val="both"/>
      </w:pPr>
      <w:r>
        <w:t>La elección del paradigma supervisado se justifica en dos puntos: primero, contamos con etiquetas confiables de las 7 variedades, por lo que descartar esa información sería técnicamente injustificado; segundo, el rendimiento del supervisado (92.69%) supera ampliamente al no supervisado (ARI 0.7054). El paradigma no supervisado tendría sentido únicamente en escenarios sin etiquetas o para tareas exploratorias de descubrimiento de variedades no catalogadas.</w:t>
      </w:r>
    </w:p>
    <w:p w14:paraId="0925A730" w14:textId="77777777" w:rsidR="001702A4" w:rsidRDefault="00000000">
      <w:pPr>
        <w:pStyle w:val="Ttulo2"/>
      </w:pPr>
      <w:r>
        <w:t>6.2 Comparativa supervisado vs no supervisado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702A4" w14:paraId="1E324BF8"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48B9BFB" w14:textId="77777777" w:rsidR="001702A4" w:rsidRDefault="00000000">
            <w:r>
              <w:rPr>
                <w:b/>
                <w:bCs/>
                <w:sz w:val="20"/>
                <w:szCs w:val="20"/>
              </w:rPr>
              <w:t>Aspecto</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AEBA0DB" w14:textId="77777777" w:rsidR="001702A4" w:rsidRDefault="00000000">
            <w:r>
              <w:rPr>
                <w:b/>
                <w:bCs/>
                <w:sz w:val="20"/>
                <w:szCs w:val="20"/>
              </w:rPr>
              <w:t>Supervisado (SVM)</w:t>
            </w:r>
          </w:p>
        </w:tc>
        <w:tc>
          <w:tcPr>
            <w:tcW w:w="312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C86E5FF" w14:textId="77777777" w:rsidR="001702A4" w:rsidRDefault="00000000">
            <w:r>
              <w:rPr>
                <w:b/>
                <w:bCs/>
                <w:sz w:val="20"/>
                <w:szCs w:val="20"/>
              </w:rPr>
              <w:t>No Supervisado (Jerárquico)</w:t>
            </w:r>
          </w:p>
        </w:tc>
      </w:tr>
      <w:tr w:rsidR="001702A4" w14:paraId="7BE9A0F5"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9924E4" w14:textId="77777777" w:rsidR="001702A4" w:rsidRDefault="00000000">
            <w:r>
              <w:rPr>
                <w:sz w:val="20"/>
                <w:szCs w:val="20"/>
              </w:rPr>
              <w:t>Métrica principal</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28F05B" w14:textId="77777777" w:rsidR="001702A4" w:rsidRDefault="00000000">
            <w:proofErr w:type="spellStart"/>
            <w:r>
              <w:rPr>
                <w:sz w:val="20"/>
                <w:szCs w:val="20"/>
              </w:rPr>
              <w:t>Accuracy</w:t>
            </w:r>
            <w:proofErr w:type="spellEnd"/>
            <w:r>
              <w:rPr>
                <w:sz w:val="20"/>
                <w:szCs w:val="20"/>
              </w:rPr>
              <w:t>: 0.9269</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99AF5F" w14:textId="77777777" w:rsidR="001702A4" w:rsidRDefault="00000000">
            <w:r>
              <w:rPr>
                <w:sz w:val="20"/>
                <w:szCs w:val="20"/>
              </w:rPr>
              <w:t>ARI: 0.7054</w:t>
            </w:r>
          </w:p>
        </w:tc>
      </w:tr>
      <w:tr w:rsidR="001702A4" w14:paraId="0BA961C8"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D0C1DA" w14:textId="77777777" w:rsidR="001702A4" w:rsidRDefault="00000000">
            <w:r>
              <w:rPr>
                <w:sz w:val="20"/>
                <w:szCs w:val="20"/>
              </w:rPr>
              <w:t>Usa etiquetas</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A9A2EE" w14:textId="77777777" w:rsidR="001702A4" w:rsidRDefault="00000000">
            <w:r>
              <w:rPr>
                <w:sz w:val="20"/>
                <w:szCs w:val="20"/>
              </w:rPr>
              <w:t>Sí</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DC8364" w14:textId="77777777" w:rsidR="001702A4" w:rsidRDefault="00000000">
            <w:r>
              <w:rPr>
                <w:sz w:val="20"/>
                <w:szCs w:val="20"/>
              </w:rPr>
              <w:t>No</w:t>
            </w:r>
          </w:p>
        </w:tc>
      </w:tr>
      <w:tr w:rsidR="001702A4" w14:paraId="23F5BB97"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18EFF2" w14:textId="77777777" w:rsidR="001702A4" w:rsidRDefault="00000000">
            <w:r>
              <w:rPr>
                <w:sz w:val="20"/>
                <w:szCs w:val="20"/>
              </w:rPr>
              <w:t>Caso de uso ideal</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BA2341" w14:textId="77777777" w:rsidR="001702A4" w:rsidRDefault="00000000">
            <w:r>
              <w:rPr>
                <w:sz w:val="20"/>
                <w:szCs w:val="20"/>
              </w:rPr>
              <w:t>Clasificación en producción</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E756B1" w14:textId="77777777" w:rsidR="001702A4" w:rsidRDefault="00000000">
            <w:r>
              <w:rPr>
                <w:sz w:val="20"/>
                <w:szCs w:val="20"/>
              </w:rPr>
              <w:t>Exploración y descubrimiento</w:t>
            </w:r>
          </w:p>
        </w:tc>
      </w:tr>
      <w:tr w:rsidR="001702A4" w14:paraId="31E5861B"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2A49ED" w14:textId="77777777" w:rsidR="001702A4" w:rsidRDefault="00000000">
            <w:r>
              <w:rPr>
                <w:sz w:val="20"/>
                <w:szCs w:val="20"/>
              </w:rPr>
              <w:t>Interpretabilidad</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62DA2B" w14:textId="77777777" w:rsidR="001702A4" w:rsidRDefault="00000000">
            <w:r>
              <w:rPr>
                <w:sz w:val="20"/>
                <w:szCs w:val="20"/>
              </w:rPr>
              <w:t>Media</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5891FF" w14:textId="77777777" w:rsidR="001702A4" w:rsidRDefault="00000000">
            <w:r>
              <w:rPr>
                <w:sz w:val="20"/>
                <w:szCs w:val="20"/>
              </w:rPr>
              <w:t>Alta</w:t>
            </w:r>
          </w:p>
        </w:tc>
      </w:tr>
      <w:tr w:rsidR="001702A4" w14:paraId="06125F9E"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568290" w14:textId="77777777" w:rsidR="001702A4" w:rsidRDefault="00000000">
            <w:r>
              <w:rPr>
                <w:sz w:val="20"/>
                <w:szCs w:val="20"/>
              </w:rPr>
              <w:t>Costo computacional</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DBB677" w14:textId="77777777" w:rsidR="001702A4" w:rsidRDefault="00000000">
            <w:r>
              <w:rPr>
                <w:sz w:val="20"/>
                <w:szCs w:val="20"/>
              </w:rPr>
              <w:t>Bajo</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F3B924" w14:textId="77777777" w:rsidR="001702A4" w:rsidRDefault="00000000">
            <w:r>
              <w:rPr>
                <w:sz w:val="20"/>
                <w:szCs w:val="20"/>
              </w:rPr>
              <w:t>Alto</w:t>
            </w:r>
          </w:p>
        </w:tc>
      </w:tr>
    </w:tbl>
    <w:p w14:paraId="09EAD318" w14:textId="77777777" w:rsidR="001702A4" w:rsidRDefault="00000000">
      <w:pPr>
        <w:pStyle w:val="Ttulo2"/>
      </w:pPr>
      <w:r>
        <w:t>6.3 Hallazgos clave del análisis experimental</w:t>
      </w:r>
    </w:p>
    <w:p w14:paraId="10B0F705" w14:textId="77777777" w:rsidR="001702A4" w:rsidRDefault="00000000">
      <w:pPr>
        <w:pStyle w:val="Prrafodelista"/>
        <w:numPr>
          <w:ilvl w:val="0"/>
          <w:numId w:val="2"/>
        </w:numPr>
        <w:spacing w:after="80"/>
      </w:pPr>
      <w:r>
        <w:rPr>
          <w:b/>
          <w:bCs/>
        </w:rPr>
        <w:t xml:space="preserve">Calidad del dataset: </w:t>
      </w:r>
      <w:r>
        <w:t>Dry Bean presenta cero valores nulos y variables numéricas listas, lo que permite enfocarse 100% en el modelado sin perder tiempo en limpieza.</w:t>
      </w:r>
    </w:p>
    <w:p w14:paraId="7001303D" w14:textId="77777777" w:rsidR="001702A4" w:rsidRDefault="00000000">
      <w:pPr>
        <w:pStyle w:val="Prrafodelista"/>
        <w:numPr>
          <w:ilvl w:val="0"/>
          <w:numId w:val="2"/>
        </w:numPr>
        <w:spacing w:after="80"/>
      </w:pPr>
      <w:r>
        <w:rPr>
          <w:b/>
          <w:bCs/>
        </w:rPr>
        <w:t xml:space="preserve">Importancia del </w:t>
      </w:r>
      <w:proofErr w:type="spellStart"/>
      <w:r>
        <w:rPr>
          <w:b/>
          <w:bCs/>
        </w:rPr>
        <w:t>feature</w:t>
      </w:r>
      <w:proofErr w:type="spellEnd"/>
      <w:r>
        <w:rPr>
          <w:b/>
          <w:bCs/>
        </w:rPr>
        <w:t xml:space="preserve"> </w:t>
      </w:r>
      <w:proofErr w:type="spellStart"/>
      <w:r>
        <w:rPr>
          <w:b/>
          <w:bCs/>
        </w:rPr>
        <w:t>engineering</w:t>
      </w:r>
      <w:proofErr w:type="spellEnd"/>
      <w:r>
        <w:rPr>
          <w:b/>
          <w:bCs/>
        </w:rPr>
        <w:t xml:space="preserve">: </w:t>
      </w:r>
      <w:r>
        <w:t xml:space="preserve">La eliminación de 6 variables redundantes detectadas mediante análisis de correlación mantuvo el </w:t>
      </w:r>
      <w:proofErr w:type="spellStart"/>
      <w:r>
        <w:t>accuracy</w:t>
      </w:r>
      <w:proofErr w:type="spellEnd"/>
      <w:r>
        <w:t xml:space="preserve"> del SVM, demostrando que más </w:t>
      </w:r>
      <w:proofErr w:type="spellStart"/>
      <w:r>
        <w:t>features</w:t>
      </w:r>
      <w:proofErr w:type="spellEnd"/>
      <w:r>
        <w:t xml:space="preserve"> no siempre implica mejor modelo.</w:t>
      </w:r>
    </w:p>
    <w:p w14:paraId="78A4818D" w14:textId="77777777" w:rsidR="001702A4" w:rsidRDefault="00000000">
      <w:pPr>
        <w:pStyle w:val="Prrafodelista"/>
        <w:numPr>
          <w:ilvl w:val="0"/>
          <w:numId w:val="2"/>
        </w:numPr>
        <w:spacing w:after="80"/>
      </w:pPr>
      <w:r>
        <w:rPr>
          <w:b/>
          <w:bCs/>
        </w:rPr>
        <w:t xml:space="preserve">Optimización no garantiza mejora: </w:t>
      </w:r>
      <w:r>
        <w:t xml:space="preserve">Solo el SVM ganó </w:t>
      </w:r>
      <w:proofErr w:type="spellStart"/>
      <w:r>
        <w:t>accuracy</w:t>
      </w:r>
      <w:proofErr w:type="spellEnd"/>
      <w:r>
        <w:t xml:space="preserve"> real con </w:t>
      </w:r>
      <w:proofErr w:type="spellStart"/>
      <w:r>
        <w:t>GridSearch</w:t>
      </w:r>
      <w:proofErr w:type="spellEnd"/>
      <w:r>
        <w:t>. El Árbol y la Regresión Logística mostraron que la optimización puede confirmar o corregir el modelo base, pero no siempre lo mejora.</w:t>
      </w:r>
    </w:p>
    <w:p w14:paraId="5A0B05EB" w14:textId="77777777" w:rsidR="001702A4" w:rsidRDefault="00000000">
      <w:pPr>
        <w:pStyle w:val="Prrafodelista"/>
        <w:numPr>
          <w:ilvl w:val="0"/>
          <w:numId w:val="2"/>
        </w:numPr>
        <w:spacing w:after="80"/>
      </w:pPr>
      <w:r>
        <w:rPr>
          <w:b/>
          <w:bCs/>
        </w:rPr>
        <w:t xml:space="preserve">Límite técnico identificado: </w:t>
      </w:r>
      <w:r>
        <w:t>El techo práctico del dataset con algoritmos clásicos está en aproximadamente 92.7%. Las clases BARBUNYA, CALI y SIRA presentan solapamiento morfológico que ningún algoritmo clásico puede resolver completamente.</w:t>
      </w:r>
    </w:p>
    <w:p w14:paraId="73EEE069" w14:textId="77777777" w:rsidR="001702A4" w:rsidRDefault="00000000">
      <w:pPr>
        <w:pStyle w:val="Prrafodelista"/>
        <w:numPr>
          <w:ilvl w:val="0"/>
          <w:numId w:val="2"/>
        </w:numPr>
        <w:spacing w:after="80"/>
      </w:pPr>
      <w:r>
        <w:rPr>
          <w:b/>
          <w:bCs/>
        </w:rPr>
        <w:t xml:space="preserve">Valor del aprendizaje no supervisado: </w:t>
      </w:r>
      <w:r>
        <w:t xml:space="preserve">Aunque inferior en precisión, el ARI de 0.70 del Jerárquico demuestra que el dataset tiene estructura natural real, lo que valida que las </w:t>
      </w:r>
      <w:proofErr w:type="spellStart"/>
      <w:r>
        <w:t>features</w:t>
      </w:r>
      <w:proofErr w:type="spellEnd"/>
      <w:r>
        <w:t xml:space="preserve"> capturadas por visión computacional son intrínsecamente discriminativas.</w:t>
      </w:r>
    </w:p>
    <w:p w14:paraId="2E240665" w14:textId="77777777" w:rsidR="001702A4" w:rsidRDefault="00000000">
      <w:pPr>
        <w:pStyle w:val="Ttulo2"/>
      </w:pPr>
      <w:r>
        <w:lastRenderedPageBreak/>
        <w:t>6.4 Dificultades encontradas</w:t>
      </w:r>
    </w:p>
    <w:p w14:paraId="37161A0C" w14:textId="7B885BA5" w:rsidR="001702A4" w:rsidRDefault="00000000">
      <w:pPr>
        <w:spacing w:after="120" w:line="300" w:lineRule="auto"/>
        <w:jc w:val="both"/>
      </w:pPr>
      <w:r>
        <w:t xml:space="preserve">Durante el desarrollo se enfrentaron </w:t>
      </w:r>
      <w:r w:rsidR="00546D06">
        <w:t>dos</w:t>
      </w:r>
      <w:r>
        <w:t xml:space="preserve"> dificultades principales:</w:t>
      </w:r>
    </w:p>
    <w:p w14:paraId="129759B6" w14:textId="77777777" w:rsidR="001702A4" w:rsidRDefault="00000000">
      <w:pPr>
        <w:pStyle w:val="Prrafodelista"/>
        <w:numPr>
          <w:ilvl w:val="0"/>
          <w:numId w:val="2"/>
        </w:numPr>
        <w:spacing w:after="80"/>
      </w:pPr>
      <w:r>
        <w:rPr>
          <w:b/>
          <w:bCs/>
        </w:rPr>
        <w:t xml:space="preserve">Detección de </w:t>
      </w:r>
      <w:proofErr w:type="spellStart"/>
      <w:r>
        <w:rPr>
          <w:b/>
          <w:bCs/>
        </w:rPr>
        <w:t>overfitting</w:t>
      </w:r>
      <w:proofErr w:type="spellEnd"/>
      <w:r>
        <w:rPr>
          <w:b/>
          <w:bCs/>
        </w:rPr>
        <w:t xml:space="preserve">: </w:t>
      </w:r>
      <w:r>
        <w:t xml:space="preserve">El Árbol de Decisión inicial parecía buen modelo por su alto </w:t>
      </w:r>
      <w:proofErr w:type="spellStart"/>
      <w:r>
        <w:t>accuracy</w:t>
      </w:r>
      <w:proofErr w:type="spellEnd"/>
      <w:r>
        <w:t xml:space="preserve">, pero la comparación </w:t>
      </w:r>
      <w:proofErr w:type="spellStart"/>
      <w:r>
        <w:t>train</w:t>
      </w:r>
      <w:proofErr w:type="spellEnd"/>
      <w:r>
        <w:t>-test reveló memorización. Sin este chequeo, se habría seleccionado un modelo subóptimo.</w:t>
      </w:r>
    </w:p>
    <w:p w14:paraId="535963A6" w14:textId="77777777" w:rsidR="001702A4" w:rsidRDefault="00000000">
      <w:pPr>
        <w:pStyle w:val="Prrafodelista"/>
        <w:numPr>
          <w:ilvl w:val="0"/>
          <w:numId w:val="2"/>
        </w:numPr>
        <w:spacing w:after="80"/>
      </w:pPr>
      <w:r>
        <w:rPr>
          <w:b/>
          <w:bCs/>
        </w:rPr>
        <w:t xml:space="preserve">Multicolinealidad: </w:t>
      </w:r>
      <w:r>
        <w:t>La detección y manejo de variables redundantes requirió análisis cuidadoso para no descartar información útil. Se priorizó mantener una variable representativa de cada grupo correlacionado.</w:t>
      </w:r>
    </w:p>
    <w:p w14:paraId="2750AA8D" w14:textId="77777777" w:rsidR="001702A4" w:rsidRDefault="00000000">
      <w:pPr>
        <w:pStyle w:val="Ttulo2"/>
      </w:pPr>
      <w:r>
        <w:t>6.5 Recomendaciones futuras</w:t>
      </w:r>
    </w:p>
    <w:p w14:paraId="5CABB57E" w14:textId="77777777" w:rsidR="001702A4" w:rsidRDefault="00000000">
      <w:pPr>
        <w:pStyle w:val="Prrafodelista"/>
        <w:numPr>
          <w:ilvl w:val="0"/>
          <w:numId w:val="2"/>
        </w:numPr>
        <w:spacing w:after="80"/>
      </w:pPr>
      <w:r>
        <w:rPr>
          <w:b/>
          <w:bCs/>
        </w:rPr>
        <w:t xml:space="preserve">Para producción: </w:t>
      </w:r>
      <w:r>
        <w:t xml:space="preserve">Implementar el SVM con </w:t>
      </w:r>
      <w:proofErr w:type="spellStart"/>
      <w:r>
        <w:t>kernel</w:t>
      </w:r>
      <w:proofErr w:type="spellEnd"/>
      <w:r>
        <w:t xml:space="preserve"> RBF (C=30, gamma='</w:t>
      </w:r>
      <w:proofErr w:type="spellStart"/>
      <w:r>
        <w:t>scale</w:t>
      </w:r>
      <w:proofErr w:type="spellEnd"/>
      <w:r>
        <w:t>') sobre las 10 variables seleccionadas. El modelo es rápido en inferencia y mantiene alta precisión.</w:t>
      </w:r>
    </w:p>
    <w:p w14:paraId="425E8D8C" w14:textId="77777777" w:rsidR="001702A4" w:rsidRDefault="00000000">
      <w:pPr>
        <w:pStyle w:val="Prrafodelista"/>
        <w:numPr>
          <w:ilvl w:val="0"/>
          <w:numId w:val="2"/>
        </w:numPr>
        <w:spacing w:after="80"/>
      </w:pPr>
      <w:r>
        <w:rPr>
          <w:b/>
          <w:bCs/>
        </w:rPr>
        <w:t xml:space="preserve">Para superar el techo: </w:t>
      </w:r>
      <w:r>
        <w:t xml:space="preserve">Explorar técnicas de ensemble </w:t>
      </w:r>
      <w:proofErr w:type="spellStart"/>
      <w:r>
        <w:t>stacking</w:t>
      </w:r>
      <w:proofErr w:type="spellEnd"/>
      <w:r>
        <w:t xml:space="preserve"> que combinen las fortalezas del SVM con Random Forest o </w:t>
      </w:r>
      <w:proofErr w:type="spellStart"/>
      <w:r>
        <w:t>XGBoost</w:t>
      </w:r>
      <w:proofErr w:type="spellEnd"/>
      <w:r>
        <w:t>. Alternativamente, considerar redes neuronales profundas que podrían capturar interacciones no detectadas por algoritmos clásicos.</w:t>
      </w:r>
    </w:p>
    <w:p w14:paraId="4069077B" w14:textId="77777777" w:rsidR="001702A4" w:rsidRDefault="00000000">
      <w:pPr>
        <w:pStyle w:val="Prrafodelista"/>
        <w:numPr>
          <w:ilvl w:val="0"/>
          <w:numId w:val="2"/>
        </w:numPr>
        <w:spacing w:after="80"/>
      </w:pPr>
      <w:r>
        <w:rPr>
          <w:b/>
          <w:bCs/>
        </w:rPr>
        <w:t xml:space="preserve">Para nuevas variedades: </w:t>
      </w:r>
      <w:r>
        <w:t xml:space="preserve">Mantener el </w:t>
      </w:r>
      <w:proofErr w:type="spellStart"/>
      <w:r>
        <w:t>clustering</w:t>
      </w:r>
      <w:proofErr w:type="spellEnd"/>
      <w:r>
        <w:t xml:space="preserve"> Jerárquico como herramienta de exploración para detectar agrupaciones naturales en lotes futuros, lo que permitiría identificar potenciales variedades no catalogadas previamente.</w:t>
      </w:r>
    </w:p>
    <w:p w14:paraId="1850C870" w14:textId="77777777" w:rsidR="001702A4" w:rsidRDefault="00000000">
      <w:pPr>
        <w:pStyle w:val="Prrafodelista"/>
        <w:numPr>
          <w:ilvl w:val="0"/>
          <w:numId w:val="2"/>
        </w:numPr>
        <w:spacing w:after="80"/>
      </w:pPr>
      <w:r>
        <w:rPr>
          <w:b/>
          <w:bCs/>
        </w:rPr>
        <w:t xml:space="preserve">Para reproducibilidad: </w:t>
      </w:r>
      <w:r>
        <w:t xml:space="preserve">Mantener </w:t>
      </w:r>
      <w:proofErr w:type="spellStart"/>
      <w:r>
        <w:t>random_state</w:t>
      </w:r>
      <w:proofErr w:type="spellEnd"/>
      <w:r>
        <w:t xml:space="preserve">=42 en todos los modelos y documentar las versiones de </w:t>
      </w:r>
      <w:proofErr w:type="spellStart"/>
      <w:r>
        <w:t>scikit-learn</w:t>
      </w:r>
      <w:proofErr w:type="spellEnd"/>
      <w:r>
        <w:t xml:space="preserve">, pandas y </w:t>
      </w:r>
      <w:proofErr w:type="spellStart"/>
      <w:r>
        <w:t>numpy</w:t>
      </w:r>
      <w:proofErr w:type="spellEnd"/>
      <w:r>
        <w:t xml:space="preserve"> utilizadas. Considerar serializar los modelos finales mediante </w:t>
      </w:r>
      <w:proofErr w:type="spellStart"/>
      <w:r>
        <w:t>pickle</w:t>
      </w:r>
      <w:proofErr w:type="spellEnd"/>
      <w:r>
        <w:t xml:space="preserve"> o </w:t>
      </w:r>
      <w:proofErr w:type="spellStart"/>
      <w:r>
        <w:t>joblib</w:t>
      </w:r>
      <w:proofErr w:type="spellEnd"/>
      <w:r>
        <w:t xml:space="preserve"> para despliegue.</w:t>
      </w:r>
    </w:p>
    <w:p w14:paraId="6E26207D" w14:textId="77777777" w:rsidR="001702A4" w:rsidRDefault="00000000">
      <w:pPr>
        <w:pStyle w:val="Ttulo1"/>
      </w:pPr>
      <w:r>
        <w:t>7. Referencias</w:t>
      </w:r>
    </w:p>
    <w:p w14:paraId="47B95744" w14:textId="77777777" w:rsidR="001702A4" w:rsidRPr="00546D06" w:rsidRDefault="00000000">
      <w:pPr>
        <w:spacing w:after="120" w:line="300" w:lineRule="auto"/>
        <w:jc w:val="both"/>
        <w:rPr>
          <w:lang w:val="en-US"/>
        </w:rPr>
      </w:pPr>
      <w:r>
        <w:t xml:space="preserve">KOKLU, M. &amp; OZKAN, I.A. (2020). </w:t>
      </w:r>
      <w:r w:rsidRPr="00546D06">
        <w:rPr>
          <w:lang w:val="en-US"/>
        </w:rPr>
        <w:t>Multiclass classification of dry beans using computer vision and machine learning techniques. Computers and Electronics in Agriculture, 174, 105507. https://doi.org/10.1016/j.compag.2020.105507</w:t>
      </w:r>
    </w:p>
    <w:p w14:paraId="2C55AF49" w14:textId="77777777" w:rsidR="001702A4" w:rsidRDefault="00000000">
      <w:pPr>
        <w:spacing w:after="120" w:line="300" w:lineRule="auto"/>
        <w:jc w:val="both"/>
      </w:pPr>
      <w:r w:rsidRPr="00546D06">
        <w:rPr>
          <w:lang w:val="en-US"/>
        </w:rPr>
        <w:t xml:space="preserve">UCI Machine Learning Repository (2020). Dry Bean Dataset. </w:t>
      </w:r>
      <w:r>
        <w:t>Disponible en: https://archive.ics.uci.edu/dataset/602/dry+bean+dataset</w:t>
      </w:r>
    </w:p>
    <w:p w14:paraId="6E32465A" w14:textId="77777777" w:rsidR="001702A4" w:rsidRPr="00546D06" w:rsidRDefault="00000000">
      <w:pPr>
        <w:spacing w:after="120" w:line="300" w:lineRule="auto"/>
        <w:jc w:val="both"/>
        <w:rPr>
          <w:lang w:val="en-US"/>
        </w:rPr>
      </w:pPr>
      <w:r>
        <w:t xml:space="preserve">PEDREGOSA, F. et al. (2011). </w:t>
      </w:r>
      <w:r w:rsidRPr="00546D06">
        <w:rPr>
          <w:lang w:val="en-US"/>
        </w:rPr>
        <w:t>Scikit-learn: Machine Learning in Python. Journal of Machine Learning Research, 12, 2825-2830.</w:t>
      </w:r>
    </w:p>
    <w:p w14:paraId="19C1EBCD" w14:textId="77777777" w:rsidR="001702A4" w:rsidRDefault="00000000">
      <w:pPr>
        <w:spacing w:after="120" w:line="300" w:lineRule="auto"/>
        <w:jc w:val="both"/>
      </w:pPr>
      <w:r w:rsidRPr="00546D06">
        <w:rPr>
          <w:lang w:val="en-US"/>
        </w:rPr>
        <w:t xml:space="preserve">HASTIE, T., TIBSHIRANI, R. &amp; FRIEDMAN, J. (2009). The Elements of Statistical Learning: Data Mining, Inference, and Prediction. </w:t>
      </w:r>
      <w:r>
        <w:t>2nd ed. Springer.</w:t>
      </w:r>
    </w:p>
    <w:p w14:paraId="3F7FC9C0" w14:textId="77777777" w:rsidR="001702A4" w:rsidRPr="00546D06" w:rsidRDefault="00000000">
      <w:pPr>
        <w:spacing w:after="120" w:line="300" w:lineRule="auto"/>
        <w:jc w:val="both"/>
        <w:rPr>
          <w:lang w:val="en-US"/>
        </w:rPr>
      </w:pPr>
      <w:r w:rsidRPr="00546D06">
        <w:rPr>
          <w:lang w:val="en-US"/>
        </w:rPr>
        <w:t xml:space="preserve">CHEN, T. &amp; GUESTRIN, C. (2016). </w:t>
      </w:r>
      <w:proofErr w:type="spellStart"/>
      <w:r w:rsidRPr="00546D06">
        <w:rPr>
          <w:lang w:val="en-US"/>
        </w:rPr>
        <w:t>XGBoost</w:t>
      </w:r>
      <w:proofErr w:type="spellEnd"/>
      <w:r w:rsidRPr="00546D06">
        <w:rPr>
          <w:lang w:val="en-US"/>
        </w:rPr>
        <w:t>: A Scalable Tree Boosting System. Proceedings of the 22nd ACM SIGKDD International Conference on Knowledge Discovery and Data Mining, 785-794.</w:t>
      </w:r>
    </w:p>
    <w:p w14:paraId="246BA005" w14:textId="77777777" w:rsidR="001702A4" w:rsidRPr="00546D06" w:rsidRDefault="00000000">
      <w:pPr>
        <w:spacing w:after="120" w:line="300" w:lineRule="auto"/>
        <w:jc w:val="both"/>
        <w:rPr>
          <w:lang w:val="en-US"/>
        </w:rPr>
      </w:pPr>
      <w:r>
        <w:lastRenderedPageBreak/>
        <w:t xml:space="preserve">AKIBA, T., SANO, S., YANASE, T., OHTA, T. &amp; KOYAMA, M. (2019). </w:t>
      </w:r>
      <w:proofErr w:type="spellStart"/>
      <w:r w:rsidRPr="00546D06">
        <w:rPr>
          <w:lang w:val="en-US"/>
        </w:rPr>
        <w:t>Optuna</w:t>
      </w:r>
      <w:proofErr w:type="spellEnd"/>
      <w:r w:rsidRPr="00546D06">
        <w:rPr>
          <w:lang w:val="en-US"/>
        </w:rPr>
        <w:t>: A Next-generation Hyperparameter Optimization Framework. Proceedings of the 25th ACM SIGKDD International Conference on Knowledge Discovery &amp; Data Mining, 2623-2631.</w:t>
      </w:r>
    </w:p>
    <w:sectPr w:rsidR="001702A4" w:rsidRPr="00546D0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43A78"/>
    <w:multiLevelType w:val="hybridMultilevel"/>
    <w:tmpl w:val="7BA867D4"/>
    <w:lvl w:ilvl="0" w:tplc="AB380F0A">
      <w:start w:val="1"/>
      <w:numFmt w:val="bullet"/>
      <w:lvlText w:val="●"/>
      <w:lvlJc w:val="left"/>
      <w:pPr>
        <w:ind w:left="720" w:hanging="360"/>
      </w:pPr>
    </w:lvl>
    <w:lvl w:ilvl="1" w:tplc="462C97D4">
      <w:start w:val="1"/>
      <w:numFmt w:val="bullet"/>
      <w:lvlText w:val="○"/>
      <w:lvlJc w:val="left"/>
      <w:pPr>
        <w:ind w:left="1440" w:hanging="360"/>
      </w:pPr>
    </w:lvl>
    <w:lvl w:ilvl="2" w:tplc="1924E91A">
      <w:start w:val="1"/>
      <w:numFmt w:val="bullet"/>
      <w:lvlText w:val="■"/>
      <w:lvlJc w:val="left"/>
      <w:pPr>
        <w:ind w:left="2160" w:hanging="360"/>
      </w:pPr>
    </w:lvl>
    <w:lvl w:ilvl="3" w:tplc="3EA0FD2A">
      <w:start w:val="1"/>
      <w:numFmt w:val="bullet"/>
      <w:lvlText w:val="●"/>
      <w:lvlJc w:val="left"/>
      <w:pPr>
        <w:ind w:left="2880" w:hanging="360"/>
      </w:pPr>
    </w:lvl>
    <w:lvl w:ilvl="4" w:tplc="CC86A94C">
      <w:start w:val="1"/>
      <w:numFmt w:val="bullet"/>
      <w:lvlText w:val="○"/>
      <w:lvlJc w:val="left"/>
      <w:pPr>
        <w:ind w:left="3600" w:hanging="360"/>
      </w:pPr>
    </w:lvl>
    <w:lvl w:ilvl="5" w:tplc="53F08020">
      <w:start w:val="1"/>
      <w:numFmt w:val="bullet"/>
      <w:lvlText w:val="■"/>
      <w:lvlJc w:val="left"/>
      <w:pPr>
        <w:ind w:left="4320" w:hanging="360"/>
      </w:pPr>
    </w:lvl>
    <w:lvl w:ilvl="6" w:tplc="EABA8638">
      <w:start w:val="1"/>
      <w:numFmt w:val="bullet"/>
      <w:lvlText w:val="●"/>
      <w:lvlJc w:val="left"/>
      <w:pPr>
        <w:ind w:left="5040" w:hanging="360"/>
      </w:pPr>
    </w:lvl>
    <w:lvl w:ilvl="7" w:tplc="9EAA7CA4">
      <w:start w:val="1"/>
      <w:numFmt w:val="bullet"/>
      <w:lvlText w:val="●"/>
      <w:lvlJc w:val="left"/>
      <w:pPr>
        <w:ind w:left="5760" w:hanging="360"/>
      </w:pPr>
    </w:lvl>
    <w:lvl w:ilvl="8" w:tplc="32FEB8D0">
      <w:start w:val="1"/>
      <w:numFmt w:val="bullet"/>
      <w:lvlText w:val="●"/>
      <w:lvlJc w:val="left"/>
      <w:pPr>
        <w:ind w:left="6480" w:hanging="360"/>
      </w:pPr>
    </w:lvl>
  </w:abstractNum>
  <w:abstractNum w:abstractNumId="1" w15:restartNumberingAfterBreak="0">
    <w:nsid w:val="53FA5243"/>
    <w:multiLevelType w:val="hybridMultilevel"/>
    <w:tmpl w:val="1DFA8076"/>
    <w:lvl w:ilvl="0" w:tplc="9D58C53E">
      <w:start w:val="1"/>
      <w:numFmt w:val="bullet"/>
      <w:lvlText w:val="•"/>
      <w:lvlJc w:val="left"/>
      <w:pPr>
        <w:ind w:left="720" w:hanging="360"/>
      </w:pPr>
    </w:lvl>
    <w:lvl w:ilvl="1" w:tplc="5FA80338">
      <w:numFmt w:val="decimal"/>
      <w:lvlText w:val=""/>
      <w:lvlJc w:val="left"/>
    </w:lvl>
    <w:lvl w:ilvl="2" w:tplc="DEE0F0AC">
      <w:numFmt w:val="decimal"/>
      <w:lvlText w:val=""/>
      <w:lvlJc w:val="left"/>
    </w:lvl>
    <w:lvl w:ilvl="3" w:tplc="A9269712">
      <w:numFmt w:val="decimal"/>
      <w:lvlText w:val=""/>
      <w:lvlJc w:val="left"/>
    </w:lvl>
    <w:lvl w:ilvl="4" w:tplc="F774A59C">
      <w:numFmt w:val="decimal"/>
      <w:lvlText w:val=""/>
      <w:lvlJc w:val="left"/>
    </w:lvl>
    <w:lvl w:ilvl="5" w:tplc="DAEC51C4">
      <w:numFmt w:val="decimal"/>
      <w:lvlText w:val=""/>
      <w:lvlJc w:val="left"/>
    </w:lvl>
    <w:lvl w:ilvl="6" w:tplc="24960AC0">
      <w:numFmt w:val="decimal"/>
      <w:lvlText w:val=""/>
      <w:lvlJc w:val="left"/>
    </w:lvl>
    <w:lvl w:ilvl="7" w:tplc="E05E369C">
      <w:numFmt w:val="decimal"/>
      <w:lvlText w:val=""/>
      <w:lvlJc w:val="left"/>
    </w:lvl>
    <w:lvl w:ilvl="8" w:tplc="64D004B0">
      <w:numFmt w:val="decimal"/>
      <w:lvlText w:val=""/>
      <w:lvlJc w:val="left"/>
    </w:lvl>
  </w:abstractNum>
  <w:num w:numId="1" w16cid:durableId="1215853256">
    <w:abstractNumId w:val="0"/>
    <w:lvlOverride w:ilvl="0">
      <w:startOverride w:val="1"/>
    </w:lvlOverride>
  </w:num>
  <w:num w:numId="2" w16cid:durableId="11719170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2A4"/>
    <w:rsid w:val="001702A4"/>
    <w:rsid w:val="00546D06"/>
    <w:rsid w:val="00DA105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B1D78"/>
  <w15:docId w15:val="{27F8C6AD-B5FB-4CB8-87BB-B124B29F3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32"/>
      <w:szCs w:val="32"/>
    </w:rPr>
  </w:style>
  <w:style w:type="paragraph" w:styleId="Ttulo2">
    <w:name w:val="heading 2"/>
    <w:uiPriority w:val="9"/>
    <w:unhideWhenUsed/>
    <w:qFormat/>
    <w:pPr>
      <w:spacing w:before="300" w:after="150"/>
      <w:outlineLvl w:val="1"/>
    </w:pPr>
    <w:rPr>
      <w:b/>
      <w:bCs/>
      <w:color w:val="2E75B6"/>
      <w:sz w:val="26"/>
      <w:szCs w:val="26"/>
    </w:rPr>
  </w:style>
  <w:style w:type="paragraph" w:styleId="Ttulo3">
    <w:name w:val="heading 3"/>
    <w:uiPriority w:val="9"/>
    <w:unhideWhenUsed/>
    <w:qFormat/>
    <w:pPr>
      <w:spacing w:before="240" w:after="12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2828</Words>
  <Characters>15555</Characters>
  <Application>Microsoft Office Word</Application>
  <DocSecurity>0</DocSecurity>
  <Lines>129</Lines>
  <Paragraphs>36</Paragraphs>
  <ScaleCrop>false</ScaleCrop>
  <Company/>
  <LinksUpToDate>false</LinksUpToDate>
  <CharactersWithSpaces>18347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SAGREDO GORMAZ</cp:lastModifiedBy>
  <cp:revision>2</cp:revision>
  <dcterms:created xsi:type="dcterms:W3CDTF">2026-05-17T21:06:00Z</dcterms:created>
  <dcterms:modified xsi:type="dcterms:W3CDTF">2026-05-17T21:12:00Z</dcterms:modified>
</cp:coreProperties>
</file>