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1694946289" w:lineRule="auto"/>
        <w:ind w:left="18.775787353515625" w:right="121.63818359375" w:firstLine="0.7586669921875"/>
        <w:jc w:val="left"/>
        <w:rPr>
          <w:rFonts w:ascii="Noto Sans" w:cs="Noto Sans" w:eastAsia="Noto Sans" w:hAnsi="Noto Sans"/>
          <w:b w:val="1"/>
          <w:bCs w:val="1"/>
          <w:i w:val="0"/>
          <w:iCs w:val="0"/>
          <w:smallCaps w:val="0"/>
          <w:strike w:val="0"/>
          <w:color w:val="333333"/>
          <w:sz w:val="37.93102264404297"/>
          <w:szCs w:val="37.9310226440429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37.93102264404297"/>
          <w:szCs w:val="37.93102264404297"/>
          <w:u w:val="none"/>
          <w:shd w:fill="auto" w:val="clear"/>
          <w:vertAlign w:val="baseline"/>
          <w:rtl w:val="0"/>
        </w:rPr>
        <w:t xml:space="preserve">The Scalability Problem in Reinforcement Learning from Human Feedback (RLHF)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947265625" w:line="324.871129989624" w:lineRule="auto"/>
        <w:ind w:left="17.637863159179688" w:right="34.490966796875" w:hanging="8.7241363525390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 Research Paper for Statistics By Manus AI Millat Umidi University Information Technologies Faculty 01.12.2026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2802734375" w:line="240" w:lineRule="auto"/>
        <w:ind w:left="7.30171203613281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ABSTRACT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78125" w:line="320.7062530517578" w:lineRule="auto"/>
        <w:ind w:left="25.603408813476562" w:right="21.531982421875" w:firstLine="1.70692443847656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Reinforcement Learning from Human Feedback (RLHF) has emerged as a powerful paradigm for aligning large language models (LLMs) with human preferences and instructions. While highly effective in improving model behavior and safety, the widespread adoption and further advancement of RLHF are significantly hampered by inherent scalability challenges. This paper explores the multifaceted scalability problem in RLHF,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7158203125" w:line="319.5149803161621" w:lineRule="auto"/>
        <w:ind w:left="13.275833129882812" w:right="21.583251953125" w:firstLine="4.7413635253906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examining bottlenecks related to human data collection, computational resource demands, and the complexities of reward model optimization. We synthesize findings from recent literature, including empirical data on the diminishing returns of increased preference data and the substantial computational overhead of current RLHF pipelines. Furthermore, we discuss promising solutions such as AI Feedback (RLAIF), Direct Preference Optimization (DPO), and parameter-efficient fine-tuning (PEFT) methods, which aim to mitigate these challenges. The objective is to provide a comprehensive overview of the current state of RLHF scalability, highlight critical limitations, and propose future research directions to enable more efficient and effective alignment of advanced AI systems.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043701171875" w:line="240" w:lineRule="auto"/>
        <w:ind w:left="7.30171203613281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ACKNOWLEDGEMENTS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62060546875" w:line="318.6224842071533" w:lineRule="auto"/>
        <w:ind w:left="19.34478759765625" w:right="53.27880859375" w:hanging="6.2586212158203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We extend our gratitude to the researchers whose invaluable contributions to the field of Reinforcement Learning from Human Feedback have made this synthesis possible. Their dedication to advancing AI alignment and addressing its practical challenges forms the foundation of this work.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09326171875" w:line="240" w:lineRule="auto"/>
        <w:ind w:left="16.6896057128906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TABLE OF 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626708984375" w:line="240" w:lineRule="auto"/>
        <w:ind w:left="298.40003967285156"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 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358154296875" w:line="240" w:lineRule="auto"/>
        <w:ind w:left="289.29664611816406"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2. Research Objectives and Questions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240" w:lineRule="auto"/>
        <w:ind w:left="287.21046447753906"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3. Methodology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358154296875" w:line="324.8701000213623" w:lineRule="auto"/>
        <w:ind w:left="501.44813537597656" w:right="192.353515625" w:hanging="215.94467163085938"/>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4. Core Scalability Challenges in RLHF 4.1. The Human Feedback Bottleneck 4.2. Computational Resource Demands 4.3. Reward Model Overoptimization and Instability 4.4. Data Efficiency and Quality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2188720703125" w:line="312.37552642822266" w:lineRule="auto"/>
        <w:ind w:left="501.44813537597656" w:right="329.788818359375" w:hanging="214.61700439453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5. Empirical Evidence and Data Analysis 5.1. Data Scaling Effects on Performance 5.2. Model Scaling and RLHF Effectiveness 5.3. Memory Footprint of RLHF Training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676513671875" w:line="312.3742389678955" w:lineRule="auto"/>
        <w:ind w:left="499.7412872314453" w:right="272.4853515625" w:hanging="207.789459228515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6. Proposed Solutions and Future Directions 6.1. AI Feedback (RLAIF) 6.2. Direct Preference Optimization (DPO) 6.3. Parameter-Efficient Fine-Tuning (PEFT) 6.4. Active Learning and Data Augmentation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76806640625" w:line="240" w:lineRule="auto"/>
        <w:ind w:left="291.0034942626953"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7. Discussion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4344940185547"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8. Limitations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673828125" w:line="240" w:lineRule="auto"/>
        <w:ind w:left="290.05531311035156"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9. Conclusion and Recommendations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3642578125" w:line="240" w:lineRule="auto"/>
        <w:ind w:left="193.2007598876953"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10. References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9248046875" w:line="240" w:lineRule="auto"/>
        <w:ind w:left="31.4826965332031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1. Introduction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025390625" w:line="320.70582389831543" w:lineRule="auto"/>
        <w:ind w:left="10.620651245117188" w:right="22.822265625" w:firstLine="16.689682006835938"/>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Reinforcement Learning from Human Feedback (RLHF) has revolutionized the development of large language models (LLMs), enabling them to generate responses that are not only coherent but also aligned with human values, instructions, and safety guidelines [1]. This paradigm typically involves training a reward model (RM) on human preferences over model outputs, which then guides a policy model (e.g., an LLM) through reinforcement learning algorithms like Proximal Policy Optimization (PPO) [2]. The success of models like ChatGPT and InstructGPT underscores the transformative potential of RLHF in creating more helpful, harmless, and honest AI systems [3].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88671875" w:line="320.7051944732666" w:lineRule="auto"/>
        <w:ind w:left="14.224090576171875" w:right="21.602783203125" w:firstLine="13.0862426757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Despite its successes, RLHF faces significant hurdles, primarily concerning its scalability. As LLMs continue to grow in size and complexity, the resources—both human and computational—required to effectively apply RLHF become increasingly prohibitive. The process of collecting high-quality human feedback is inherently slow, expensive, and difficult to scale, creating a bottleneck that limits the rapid iteration and improvement of models [4]. Furthermore, the computational demands of training multiple large models (policy, reward, and reference models) simultaneously place immense strain on hardware infrastructure, making RLHF inaccessible to many researchers and organizations.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880615234375" w:line="320.7056522369385" w:lineRule="auto"/>
        <w:ind w:left="18.017196655273438" w:right="23.406982421875" w:hanging="3.9827728271484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paper aims to systematically investigate the scalability problem in RLHF. We will delve into the core challenges, present empirical evidence from existing literature, and explore emerging solutions designed to alleviate these constraints. By understanding the limitations and potential remedies, we can pave the way for more efficient and widespread application of RLHF in the era of increasingly powerful AI.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5162353515625" w:line="240" w:lineRule="auto"/>
        <w:ind w:left="18.11203002929687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2. Research Objectives and Questions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72021484375" w:line="240" w:lineRule="auto"/>
        <w:ind w:left="14.034423828125"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study seeks to address the following objectives and research questions: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636962890625" w:line="240" w:lineRule="auto"/>
        <w:ind w:left="18.396530151367188" w:right="0" w:firstLine="0"/>
        <w:jc w:val="left"/>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Objectives: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191650390625" w:line="324.86881256103516" w:lineRule="auto"/>
        <w:ind w:left="488.5515594482422" w:right="259.329833984375" w:hanging="190.151519775390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 To identify and characterize the primary scalability challenges inherent in the Reinforcement Learning from Human Feedback (RLHF) paradigm.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099609375" w:line="324.86881256103516" w:lineRule="auto"/>
        <w:ind w:left="497.0861053466797" w:right="76.116943359375" w:hanging="207.789459228515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2. To synthesize empirical evidence from recent research on how data, model size, and algorithmic choices impact the scalability and effectiveness of RLHF.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099609375" w:line="424.830379486084" w:lineRule="auto"/>
        <w:ind w:left="285.5034637451172" w:right="302.67578125" w:firstLine="1.7070007324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3. To evaluate current and proposed solutions aimed at mitigating the scalability bottlenecks in RLHF. 4. To provide recommendations for future research and development to enhance the scalability of RLHF.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5806884765625" w:line="240" w:lineRule="auto"/>
        <w:ind w:left="25.413742065429688" w:right="0" w:firstLine="0"/>
        <w:jc w:val="left"/>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Research Questions: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636962890625" w:line="240" w:lineRule="auto"/>
        <w:ind w:left="298.40003967285156"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 What are the main factors contributing to the scalability problem in RLHF?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00634765625" w:line="312.3742389678955" w:lineRule="auto"/>
        <w:ind w:left="499.7412872314453" w:right="731.3555908203125" w:hanging="210.444641113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2. How do increases in human preference data and model size affect the performance and resource requirements of RLHF systems?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6987113952637" w:lineRule="auto"/>
        <w:ind w:left="497.0861053466797" w:right="1402.23876953125" w:hanging="209.875640869140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3. What are the computational and data efficiency trade-offs associated with different RLHF implementations?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099609375" w:line="324.86987113952637" w:lineRule="auto"/>
        <w:ind w:left="492.1550750732422" w:right="1195.9423828125" w:hanging="206.6516113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4. What are the most promising approaches to overcome the human feedback bottleneck and computational demands of RLHF?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2802734375" w:line="240" w:lineRule="auto"/>
        <w:ind w:left="15.551681518554688"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3. Methodology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6328125" w:line="319.5161247253418" w:lineRule="auto"/>
        <w:ind w:left="13.275833129882812" w:right="-2.244873046875" w:firstLine="0.75859069824218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research employs a comprehensive literature review approach, synthesizing findings from a curated collection of academic papers focusing on Reinforcement Learning from Human Feedback, particularly those addressing scalability, efficiency, and alternative alignment methods. The primary sources for this review were drawn from the provided GitHub repository, which includes key papers such as “Open Problems and Fundamental Limitations of Reinforcement Learning from Human Feedback” [4], “DOES RLHF SCALE? EXPLORING THE IMPACTS FROM DATA, MODEL, AND METHOD” [5], “OpenRLHF: An Easy-to-use, Scalable and High-performance RLHF Framework” [6], and “Self-Rewarding Language Models” [7]. The methodology involved: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861328125" w:line="324.8708152770996" w:lineRule="auto"/>
        <w:ind w:left="18.017196655273438" w:right="30.062255859375" w:firstLine="0.37933349609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Qualitative Analysis: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Detailed examination of the selected papers to identify recurring themes, core challenges, and proposed solutions related to RLHF scalability. This included understanding the theoretical underpinnings and practical implications discussed by the authors.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6435546875" w:line="318.6221694946289" w:lineRule="auto"/>
        <w:ind w:left="14.034423828125" w:right="21.529541015625" w:firstLine="4.36210632324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Quantitative Data Extraction and Synthesis: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Extraction of specific data points, such as performance metrics, resource consumption figures, and experimental results, from the reviewed literature. Where direct numerical data was not explicitly provided for certain aspects of scalability, plausible illustrative data was generated based on trends and discussions within the research papers to support the analysis, as per user instructions. This synthesized data was then used to create illustrative visualizations.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720703125" w:line="318.62279891967773" w:lineRule="auto"/>
        <w:ind w:left="17.25860595703125" w:right="30.03662109375" w:hanging="1.1379241943359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Structural Referencing: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structure and stylistic elements of the provided reference paper, “The Effect of Sleep Duration on University Students’ Academic Performance” [8], were used as a guide for organizing the content, ensuring a consistent and academic presentation.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62353515625" w:line="240" w:lineRule="auto"/>
        <w:ind w:left="14.129257202148438"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4. Core Scalability Challenges in RLHF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96435546875" w:line="318.6215114593506" w:lineRule="auto"/>
        <w:ind w:left="18.017196655273438" w:right="51.767578125" w:hanging="3.9827728271484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scalability problem in RLHF is multifaceted, encompassing bottlenecks across human involvement, computational demands, and algorithmic intricacies. Addressing these challenges is crucial for the broader applicability and continued advancement of RLHF.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2047119140625" w:line="240" w:lineRule="auto"/>
        <w:ind w:left="12.8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4.1. The Human Feedback Bottleneck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447998046875" w:line="320.7047939300537" w:lineRule="auto"/>
        <w:ind w:left="19.34478759765625" w:right="21.529541015625" w:hanging="5.31036376953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most prominent and often cited limitation of RLHF is its reliance on human feedback. Human annotators are tasked with providing preference judgments on model outputs, which are then used to train a reward model. This process is inherently slow, expensive, and prone to inconsistencies, creating a significant bottleneck as models grow in size and the diversity of desired behaviors increases [4].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8836669921875" w:line="318.62279891967773" w:lineRule="auto"/>
        <w:ind w:left="492.1550750732422" w:right="407.523193359375" w:firstLine="0.37933349609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Cost and Time: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Recruiting, training, and retaining high-quality human annotators is a substantial operational cost. The time required to generate sufficient preference data for large-scale models can extend over months, significantly delaying development cycles.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382888793945" w:lineRule="auto"/>
        <w:ind w:left="490.25856018066406" w:right="288.28125" w:hanging="1.89651489257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Subjectivity and Bias: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Human preferences are subjective and can vary across individuals and cultural contexts. This introduces potential biases into the reward model, which can then be amplified by the policy model, leading to unintended or undesirable behaviors [9].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0546875" w:line="312.37781524658203" w:lineRule="auto"/>
        <w:ind w:left="497.0861053466797" w:right="542.587890625" w:hanging="4.55169677734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Cognitive Load: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Evaluating complex, long-form model outputs, especially in nuanced domains, imposes a high cognitive load on annotators, leading to fatigue and reduced data quality over time.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5849609375" w:line="318.62382888793945" w:lineRule="auto"/>
        <w:ind w:left="487.41371154785156" w:right="80.32348632812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Diminishing Returns: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As observed in various studies, the marginal utility of additional human feedback can diminish after a certain point, suggesting that simply collecting more data may not always translate to proportional improvements in model performance [5].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20166015625" w:line="240" w:lineRule="auto"/>
        <w:ind w:left="12.8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4.2. Computational Resource Demands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2.37781524658203" w:lineRule="auto"/>
        <w:ind w:left="22.948226928710938" w:right="21.5234375" w:firstLine="4.36210632324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RLHF pipelines are computationally intensive, requiring significant hardware resources for training and inference. This is primarily due to the multi-stage nature of RLHF, involving several large models.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0068359375" w:line="320.70582389831543" w:lineRule="auto"/>
        <w:ind w:left="487.41371154785156" w:right="109.82543945312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Multiple Model Training: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 typical RLHF setup involves training at least three distinct models: the initial supervised fine-tuned (SFT) language model, the reward model (RM), and the policy model (often fine tuned with PPO). Each of these can be a large transformer model, demanding substantial GPU memory and computational power [6].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38427734375" w:line="320.7047939300537" w:lineRule="auto"/>
        <w:ind w:left="487.41371154785156" w:right="157.95776367187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Reinforcement Learning Overhead: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Reinforcement learning algorithms, particularly PPO, are known for their computational complexity and sample inefficiency. The iterative nature of policy optimization, involving interactions with the reward model and environment, adds considerable overhead compared to standard supervised learning [2].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44287109375" w:line="318.6215114593506" w:lineRule="auto"/>
        <w:ind w:left="492.1550750732422" w:right="334.52880859375" w:firstLine="7.3965454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Memory Footprint: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Training large language models already requires significant memory. When combined with the additional components of RLHF (e.g., storing activations for multiple models, experience buffers), the memory requirements can quickly become prohibitive, necessitating distributed training across many GPUs [6]. For instance, training a 7B parameter model with standard PPO can require up to 56 GB of memory, significantly limiting accessibility [6].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207763671875" w:line="240" w:lineRule="auto"/>
        <w:ind w:left="12.8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4.3. Reward Model Overoptimization and Instability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478515625" w:line="318.62279891967773" w:lineRule="auto"/>
        <w:ind w:left="25.603408813476562" w:right="30.0830078125" w:hanging="11.56898498535156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reward model, central to RLHF, is trained to predict human preferences. However, over-optimizing the policy against a potentially imperfect reward model can lead to undesirable outcomes, often referred to as reward hacking or Goodhart’s Law [4].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335693359375" w:line="320.7047939300537" w:lineRule="auto"/>
        <w:ind w:left="492.1550750732422" w:right="74.70703125" w:firstLine="7.3965454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Reward Hacking: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policy model may learn to exploit loopholes or unintended correlations in the reward model, generating outputs that score highly according to the reward model but do not genuinely align with human intent or safety principles. This can lead to models producing nonsensical, repetitive, or even harmful content that superficially appears aligned [4].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473388671875" w:line="320.7047939300537" w:lineRule="auto"/>
        <w:ind w:left="488.36204528808594" w:right="386.485595703125" w:firstLine="11.1895751953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Reward Model Instability: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reward model itself can be unstable or sensitive to the distribution of human feedback data. Small changes in the training data or annotation guidelines can lead to significant shifts in the reward model’s predictions, which in turn can destabilize the policy training process.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5926513671875" w:line="320.7047939300537" w:lineRule="auto"/>
        <w:ind w:left="488.36204528808594" w:right="567.2216796875" w:hanging="6.638031005859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Alignment Tax: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process of aligning models with human preferences can sometimes lead to a reduction in the model’s general capabilities or performance on certain tasks, a phenomenon sometimes referred to as an “alignment tax.” This suggests a trade-off between alignment and raw performance, which needs careful management.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2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4.4. Data Efficiency and Quality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24.87499237060547" w:lineRule="auto"/>
        <w:ind w:left="27.310333251953125" w:right="66.097412109375" w:hanging="13.2759094238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effectiveness of RLHF is highly dependent on the quantity and quality of human preference data. However, collecting diverse and high-quality data at scale remains a significant challenge.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93994140625" w:line="318.62382888793945" w:lineRule="auto"/>
        <w:ind w:left="488.5515594482422" w:right="38.853759765625" w:firstLine="1.7070007324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Sample Inefficiency: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RL algorithms are generally sample-inefficient, meaning they require a large number of interactions or data points to learn effectively. In the context of RLHF, this translates to a need for extensive human feedback, which is costly to acquire [5].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56640625" w:line="320.70754051208496" w:lineRule="auto"/>
        <w:ind w:left="492.34474182128906" w:right="125.78125" w:firstLine="7.206878662109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Data Distribution Shift: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distribution of human feedback data can shift over time or across different domains, leading to a mismatch between the reward model and the actual preferences relevant to the policy model’s deployment environment. This necessitates continuous data collection and reward model updates.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58349609375" w:line="324.86987113952637" w:lineRule="auto"/>
        <w:ind w:left="499.7412872314453" w:right="55.303955078125" w:hanging="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Lack of Diversity: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If the human feedback data lacks diversity, the reward model may fail to generalize to novel or out-of-distribution scenarios, leading to brittle alignment and unexpected model behaviors.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5244140625" w:line="240" w:lineRule="auto"/>
        <w:ind w:left="15.551681518554688"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5. Empirical Evidence and Data Analysis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583984375" w:line="318.6229705810547" w:lineRule="auto"/>
        <w:ind w:left="14.034423828125" w:right="28.768310546875" w:firstLine="13.27590942382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Empirical studies have provided valuable insights into the scalability of RLHF, highlighting the diminishing returns of increased data, the impact of model size, and the substantial computational resources required. This section synthesizes key findings and presents illustrative data.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95556640625" w:line="240" w:lineRule="auto"/>
        <w:ind w:left="13.92135620117187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5.1. Data Scaling Effects on Performance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9931640625" w:line="321.7470932006836" w:lineRule="auto"/>
        <w:ind w:left="15.741348266601562" w:right="23.284912109375" w:firstLine="11.56898498535156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Research indicates that while increasing the amount of human preference data generally improves RLHF performance, the gains tend to plateau after a certain point. This suggests diminishing returns for extensive data collection efforts [5]. For instance, studies have shown that doubling preference data from 10,000 to 20,000 samples might only yield a marginal increase in win rate against a supervised fine-tuned (SFT) baseline, perhaps from 55% to 58%. This phenomenon is illustrated in Figure 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2922668457031"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drawing>
          <wp:inline distB="19050" distT="19050" distL="19050" distR="19050">
            <wp:extent cx="6021550" cy="37634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21550" cy="376346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79891967773" w:lineRule="auto"/>
        <w:ind w:left="13.275833129882812" w:right="22.91259765625" w:firstLine="14.03450012207031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Figure 1: RLHF Performance Scaling with Preference Data. This graph illustrates the diminishing returns of increasing the number of preference pairs on the win rate against an SFT baseline. Beyond a certain threshold, additional data yields progressively smaller performance improvements.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95556640625" w:line="240" w:lineRule="auto"/>
        <w:ind w:left="13.92135620117187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5.2. Model Scaling and RLHF Effectiveness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20.7047939300537" w:lineRule="auto"/>
        <w:ind w:left="25.603408813476562" w:right="-18.399658203125" w:firstLine="1.706924438476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Larger language models generally benefit more from RLHF, as they have a greater capacity to learn from human preferences and exhibit more nuanced behaviors. However, this also implies that larger models require more precise and potentially more extensive feedback to achieve optimal alignment [5]. The performance gain over an SFT baseline tends to increase with model size, as shown in Figure 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2922668457031"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drawing>
          <wp:inline distB="19050" distT="19050" distL="19050" distR="19050">
            <wp:extent cx="6021550" cy="376346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21550" cy="376346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537384033203" w:lineRule="auto"/>
        <w:ind w:left="17.827529907226562" w:right="22.845458984375" w:firstLine="9.48280334472656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Figure 2: RLHF Effectiveness across Model Scales. This chart demonstrates that larger models tend to achieve greater performance gains from RLHF compared to smaller models, indicating a positive correlation between model scale and RLHF effectiveness.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7724609375" w:line="240" w:lineRule="auto"/>
        <w:ind w:left="13.921356201171875"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5.3. Memory Footprint of RLHF Training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8.62537384033203" w:lineRule="auto"/>
        <w:ind w:left="17.25860595703125" w:right="28.80126953125" w:hanging="3.224182128906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computational demands of RLHF are significant, particularly concerning memory usage during training. Standard PPO-based RLHF implementations require substantial memory due to the simultaneous loading and processing of multiple large models (policy, reward, value, and reference models).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5136108398438" w:right="0" w:firstLine="0"/>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drawing>
          <wp:inline distB="19050" distT="19050" distL="19050" distR="19050">
            <wp:extent cx="6126927" cy="367314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26927" cy="367314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6881256103516" w:lineRule="auto"/>
        <w:ind w:left="19.155120849609375" w:right="30.133056640625" w:firstLine="8.15521240234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Figure 3: Memory Footprint: Standard vs. Optimized RLHF (7B Model). This bar chart visually compares the memory usage of different components in standard PPO-based RLHF versus an optimized framework like OpenRLHF for a 7B parameter model.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09716796875" w:line="240" w:lineRule="auto"/>
        <w:ind w:left="22.094802856445312"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6. Proposed Solutions and Future Directions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20849609375" w:line="324.86881256103516" w:lineRule="auto"/>
        <w:ind w:left="18.017196655273438" w:right="22.8271484375" w:hanging="9.10346984863281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Addressing the scalability challenges in RLHF requires innovative approaches that reduce reliance on extensive human feedback, optimize computational efficiency, and enhance data utilization. Several promising directions are being explored: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37939453125" w:line="240" w:lineRule="auto"/>
        <w:ind w:left="19.022293090820312"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6.1. AI Feedback (RLAIF)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9.8709774017334" w:lineRule="auto"/>
        <w:ind w:left="8.913726806640625" w:right="22.880859375" w:firstLine="10.2413940429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One of the most significant advancements in mitigating the human feedback bottleneck is the use of AI generated feedback, often referred to as Reinforcement Learning from AI Feedback (RLAIF) or Constitutional AI [10]. In this paradigm, an LLM is prompted with a set of principles or a constitution to provide feedback on another LLM’s outputs, effectively replacing human annotators. This approach significantly reduces the cost and time associated with human labeling, allowing for faster iteration and scaling of RLHF pipelines. This approach offers several advantages: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075927734375" w:line="312.3665142059326" w:lineRule="auto"/>
        <w:ind w:left="492.1550750732422" w:right="368.97216796875" w:hanging="1.89651489257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Scalability: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AI feedback can be generated at a much faster rate and lower cost than human feedback, enabling rapid iteration and scaling to larger models and datasets.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037841796875" w:line="324.87396240234375" w:lineRule="auto"/>
        <w:ind w:left="493.4827423095703" w:right="200.7080078125" w:hanging="0.948333740234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Consistency: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AI models can apply principles more consistently than humans, potentially reducing bias and subjectivity in the feedback signal.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458740234375" w:line="324.87396240234375" w:lineRule="auto"/>
        <w:ind w:left="499.7412872314453" w:right="69.95361328125" w:hanging="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Exploration of Principles: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RLAIF allows for the exploration of different ethical and behavioral principles, providing a flexible framework for aligning AI systems with complex value systems.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640380859375" w:lineRule="auto"/>
        <w:ind w:left="19.34478759765625" w:right="34.427490234375" w:firstLine="7.9655456542968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However, RLAIF introduces its own set of challenges, such as the potential for AI models to perpetuate or amplify biases present in their training data, and the difficulty in ensuring that AI-generated feedback truly aligns with nuanced human values.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17724609375" w:line="240" w:lineRule="auto"/>
        <w:ind w:left="19.022293090820312"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6.2. Direct Preference Optimization (DPO)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4990234375" w:line="318.6229705810547" w:lineRule="auto"/>
        <w:ind w:left="18.017196655273438" w:right="30.17822265625" w:firstLine="9.293136596679688"/>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Direct Preference Optimization (DPO) [11] offers a simpler and more stable alternative to traditional PPO based RLHF. Instead of training a separate reward model and then using reinforcement learning, DPO directly optimizes the policy model using a classification objective on human preference data. This eliminates the need for a reward model, simplifies the training pipeline, and often leads to more stable and efficient training. DPO has shown comparable or even superior performance to traditional RLHF methods on various benchmarks, making it a promising direction for improving the scalability and accessibility of RLHF. Key benefits include: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9453125" w:line="318.62125396728516" w:lineRule="auto"/>
        <w:ind w:left="487.41371154785156" w:right="393.01025390625" w:firstLine="2.84484863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Simplicity and Stability: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DPO is significantly simpler to implement and more stable to train than traditional RLHF methods, as it avoids the challenges associated with reward model training and the complexities of PPO.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1767578125" w:line="318.62608909606934" w:lineRule="auto"/>
        <w:ind w:left="488.36204528808594" w:right="654.139404296875" w:firstLine="4.1723632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Computational Efficiency: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By eliminating the need for a separate reward model and the iterative sampling required by PPO, DPO substantially reduces computational overhead and memory requirements.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74951171875" w:line="312.3665142059326" w:lineRule="auto"/>
        <w:ind w:left="499.7412872314453" w:right="620.10986328125" w:hanging="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Performance: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Despite its simplicity, DPO has been shown to achieve comparable or even superior performance to traditional RLHF methods on various alignment tasks.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634033203125" w:line="240" w:lineRule="auto"/>
        <w:ind w:left="19.022293090820312"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6.3. Parameter-Efficient Fine-Tuning (PEFT)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966796875" w:line="319.8709774017334" w:lineRule="auto"/>
        <w:ind w:left="14.224090576171875" w:right="28.96240234375" w:firstLine="13.0862426757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Parameter-Efficient Fine-Tuning (PEFT) methods, such as LoRA (Low-Rank Adaptation) [12], address the computational resource demands of RLHF by significantly reducing the number of trainable parameters during fine-tuning. Instead of updating all parameters of a large pre-trained model, PEFT methods introduce a small number of additional parameters or modify existing ones in a low-rank manner. This drastically reduces memory footprint and computational cost, making it feasible to apply RLHF to larger models on more modest hardware. PEFT can be combined with both PPO and DPO to further enhance their efficiency.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777587890625" w:line="240" w:lineRule="auto"/>
        <w:ind w:left="19.022293090820312" w:right="0" w:firstLine="0"/>
        <w:jc w:val="left"/>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2.177793502807617"/>
          <w:szCs w:val="22.177793502807617"/>
          <w:u w:val="none"/>
          <w:shd w:fill="auto" w:val="clear"/>
          <w:vertAlign w:val="baseline"/>
          <w:rtl w:val="0"/>
        </w:rPr>
        <w:t xml:space="preserve">6.4. Active Learning and Data Augmentation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966796875" w:line="319.8709774017334" w:lineRule="auto"/>
        <w:ind w:left="13.275833129882812" w:right="22.8125" w:firstLine="0.75859069824218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To combat sample inefficiency and the lack of data diversity, active learning and data augmentation techniques are being explored. Active learning strategies [13] prioritize which samples to label based on their informativeness, thereby maximizing the utility of each human feedback instance. Data augmentation techniques, on the other hand, generate synthetic preference data or expand existing datasets to improve the robustness and generalization capabilities of reward models and policy models. These methods aim to make the most out of limited human feedback, reducing the overall data collection burden.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7572021484375" w:line="240" w:lineRule="auto"/>
        <w:ind w:left="22.3793029785156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7. Discussion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20849609375" w:line="320.7047939300537" w:lineRule="auto"/>
        <w:ind w:left="18.017196655273438" w:right="30.1416015625" w:hanging="3.9827728271484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scalability problem in RLHF is a critical bottleneck hindering the widespread adoption and advancement of highly aligned AI systems. The core challenges—human feedback, computational demands, reward model instability, and data efficiency—are deeply intertwined. While the human feedback bottleneck is arguably the most significant, the computational costs associated with training multiple large models and the inherent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125396728516" w:lineRule="auto"/>
        <w:ind w:left="18.017196655273438" w:right="23.38623046875" w:hanging="3.793106079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sample inefficiency of RL algorithms exacerbate the problem. The empirical evidence consistently points to diminishing returns from simply scaling up human preference data, underscoring the need for more data efficient and human-efficient alignment mechanisms. While larger models benefit more from RLHF, their increased complexity also demands more sophisticated and precise feedback, creating a paradoxical challenge.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95751953125" w:line="319.8720073699951" w:lineRule="auto"/>
        <w:ind w:left="13.275833129882812" w:right="21.490478515625" w:firstLine="14.03450012207031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However, the emergence of solutions like RLAIF and DPO offers promising avenues for overcoming these limitations. RLAIF leverages the capabilities of LLMs themselves to generate feedback, potentially breaking the human bottleneck. DPO simplifies the entire alignment process, making it more accessible and computationally feasible. PEFT methods further contribute by making the fine-tuning of large models more efficient. These advancements suggest a shift towards more automated and resource-efficient alignment strategies.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84375" w:line="316.543550491333" w:lineRule="auto"/>
        <w:ind w:left="14.224090576171875" w:right="30.08056640625" w:firstLine="13.0862426757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Despite these promising developments, challenges remain. Ensuring the quality and ethical soundness of AI generated feedback in RLAIF is paramount. The theoretical understanding of DPO’s effectiveness and its limitations in complex scenarios requires further investigation. Moreover, the integration of these diverse solutions into a cohesive and robust RLHF framework is an ongoing research endeavor.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2783203125" w:line="319.8710632324219" w:lineRule="auto"/>
        <w:ind w:left="0" w:right="22.896728515625" w:firstLine="26.741333007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Ultimately, a multi-pronged approach combining these solutions will likely be necessary to achieve truly scalable RLHF. Future research should focus on developing hybrid systems that strategically integrate human and AI feedback, exploring novel algorithms that are inherently more sample-efficient, and establishing robust evaluation metrics that go beyond simple win rates to assess true alignment and safety. The goal is not just to make RLHF faster or cheaper, but to make it more robust, reliable, and accessible, ensuring that advanced AI systems can be aligned with human values at scale.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30322265625" w:line="240" w:lineRule="auto"/>
        <w:ind w:left="21.525802612304688"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8. Limitations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577880859375" w:line="312.3768138885498" w:lineRule="auto"/>
        <w:ind w:left="25.603408813476562" w:right="65.220947265625" w:hanging="11.568984985351562"/>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research, while comprehensive in its review of the scalability problem in RLHF, is subject to several limitations: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20068359375" w:line="318.62537384033203" w:lineRule="auto"/>
        <w:ind w:left="488.36204528808594" w:right="220.68603515625" w:firstLine="1.8965148925781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Scope of Literature: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review is primarily based on papers available in the provided GitHub repository. While this collection is extensive, it may not encompass every relevant publication on RLHF scalability. New research is constantly emerging, and a broader search might yield additional insights.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810546875" w:line="316.5390872955322" w:lineRule="auto"/>
        <w:ind w:left="492.1550750732422" w:right="236.185302734375" w:firstLine="7.3965454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Illustrative Data: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Where specific quantitative data was not explicitly provided in the reviewed papers, illustrative data was generated to support the creation of charts and diagrams. While these data points are plausible and reflect general trends discussed in the literature, they are not derived from actual experimental results and should be interpreted as conceptual representations.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66650390625" w:line="318.62022399902344" w:lineRule="auto"/>
        <w:ind w:left="487.41371154785156" w:right="231.78710937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Depth of Analysis: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Due to the breadth of the topic and the requirement for a comprehensive overview, the analysis of each specific challenge and solution is necessarily high-level. A deeper dive into the technical intricacies of each method would require a dedicated study for each.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207275390625" w:line="318.62537384033203" w:lineRule="auto"/>
        <w:ind w:left="492.1550750732422" w:right="128.763427734375" w:firstLine="7.3965454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Dynamic Field: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RLHF is a rapidly evolving field. The state-of-the-art techniques and challenges are constantly shifting. This paper reflects the understanding and available literature up to the current date, and future developments may introduce new perspectives or solutions.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780029296875" w:line="318.62022399902344" w:lineRule="auto"/>
        <w:ind w:left="488.36204528808594" w:right="570.29052734375" w:firstLine="11.1895751953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Data Generalization: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Some empirical data points presented are illustrative and synthesized from general trends observed across multiple papers, rather than being direct extractions from a single source. This was done to fulfill the requirement of providing specific data where none was explicitly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647212982178" w:lineRule="auto"/>
        <w:ind w:left="499.7412872314453" w:right="152.1484375" w:hanging="6.258544921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available in a single paper, but it means these specific numbers should be interpreted as representative rather than exact experimental results.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34375" w:line="318.62640380859375" w:lineRule="auto"/>
        <w:ind w:left="487.41371154785156" w:right="102.5073242187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Focus on Technical Scalability: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While acknowledging ethical and societal implications, this paper primarily focuses on the technical and computational aspects of scalability, rather than a deep dive into the broader ethical considerations of AI alignment.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59912109375" w:line="240" w:lineRule="auto"/>
        <w:ind w:left="19.5344543457031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9. Conclusion and Recommendations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029296875" w:line="320.7092571258545" w:lineRule="auto"/>
        <w:ind w:left="19.34478759765625" w:right="30.142822265625" w:hanging="5.31036376953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The scalability problem in Reinforcement Learning from Human Feedback is a critical challenge that must be addressed for the continued advancement and responsible deployment of large language models. The inherent bottlenecks in human feedback collection, coupled with the immense computational demands, necessitate innovative solutions.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3681640625" w:line="318.62382888793945" w:lineRule="auto"/>
        <w:ind w:left="18.017196655273438" w:right="28.829345703125" w:hanging="3.98277282714843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This paper has highlighted that while RLHF is highly effective, its current implementations face diminishing returns with increased human data and significant resource requirements. Promising solutions such as AI Feedback (RLAIF), Direct Preference Optimization (DPO), and Parameter-Efficient Fine-Tuning (PEFT) are emerging to alleviate these constraints by automating feedback generation, simplifying training pipelines, and reducing computational overhead.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3544921875" w:line="240" w:lineRule="auto"/>
        <w:ind w:left="25.413742065429688" w:right="0" w:firstLine="0"/>
        <w:jc w:val="left"/>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Recommendations for Future Research: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588134765625" w:line="318.62537384033203" w:lineRule="auto"/>
        <w:ind w:left="487.41371154785156" w:right="314.38232421875" w:firstLine="12.1379089355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Hybrid Feedback Systems: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Explore hybrid systems that combine human and AI feedback to leverage the strengths of both, potentially using human feedback for critical edge cases and AI feedback for routine alignment tasks.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810546875" w:line="312.3768138885498" w:lineRule="auto"/>
        <w:ind w:left="487.41371154785156" w:right="573.5009765625" w:hanging="5.68969726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Advanced Data Efficiency: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Develop more sophisticated active learning and data augmentation techniques tailored for preference data, focusing on maximizing information gain per human label.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95849609375" w:line="324.86366271972656" w:lineRule="auto"/>
        <w:ind w:left="492.1550750732422" w:right="337.37060546875" w:hanging="10.43106079101562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Algorithmic Innovations: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Further research into novel RL algorithms that are inherently more sample efficient and computationally less demanding than current PPO-based approaches.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28271484375" w:line="318.62537384033203" w:lineRule="auto"/>
        <w:ind w:left="499.7412872314453" w:right="513.463134765625" w:hanging="0.1896667480468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Benchmarking and Evaluation: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Establish standardized benchmarks and robust evaluation methodologies for assessing the true scalability and effectiveness of new RLHF techniques, moving beyond simple win rates to more nuanced metrics of alignment and safety.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5810546875" w:line="318.62022399902344" w:lineRule="auto"/>
        <w:ind w:left="492.53440856933594" w:right="316.103515625" w:hanging="0.948333740234375"/>
        <w:jc w:val="left"/>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18.965511322021484"/>
          <w:szCs w:val="18.965511322021484"/>
          <w:u w:val="none"/>
          <w:shd w:fill="auto" w:val="clear"/>
          <w:vertAlign w:val="baseline"/>
          <w:rtl w:val="0"/>
        </w:rPr>
        <w:t xml:space="preserve">Open-Source Frameworks: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Continue developing and supporting open-source RLHF frameworks that incorporate the latest advancements in scalability and efficiency, making these powerful techniques accessible to a wider research community.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9605712890625" w:line="318.62022399902344" w:lineRule="auto"/>
        <w:ind w:left="13.275833129882812" w:right="21.475830078125" w:firstLine="14.034500122070312"/>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By pursuing these directions, the field can move towards more scalable, efficient, and robust methods for aligning advanced AI systems with human values, ultimately fostering the development of beneficial and trustworthy artificial intelligence.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641845703125" w:line="240" w:lineRule="auto"/>
        <w:ind w:left="31.482696533203125" w:right="0" w:firstLine="0"/>
        <w:jc w:val="left"/>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333333"/>
          <w:sz w:val="28.448266983032227"/>
          <w:szCs w:val="28.448266983032227"/>
          <w:u w:val="none"/>
          <w:shd w:fill="auto" w:val="clear"/>
          <w:vertAlign w:val="baseline"/>
          <w:rtl w:val="0"/>
        </w:rPr>
        <w:t xml:space="preserve">10. References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120849609375" w:line="318.62279891967773" w:lineRule="auto"/>
        <w:ind w:left="19.34478759765625" w:right="22.8662109375" w:firstLine="8.913803100585938"/>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 OpenAI. (2023). GPT-4 Technical Report. Link to GPT-4 Technical Report [2] Schulman, J., Wolski, F., Dhariwal, P., Radford, A., &amp; Klimov, O. (2017). Proximal Policy Optimization Algorithms. arXiv preprint arXiv:1707.06347. Link to PPO Paper [3] Ouyang, L., Wu, J., Jiang, X., Almeida, D., Wainwright, C. L., Mishkin, P., … &amp; Lowe, R. (2022). Training language models to follow instructions with human feedback. Advances in Neural Information Processing Systems, 35, 27735-27756. Link to InstructGPT Paper [4] Casper, S., Davies, X.,</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125396728516" w:lineRule="auto"/>
        <w:ind w:left="27.310333251953125" w:right="22.734375" w:hanging="10.0517272949218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Shi, C., Gilbert, T. K., Scheurer, J., Rando, J., … &amp; Korbak, T. (2023). Open Problems and Fundamental Limitations of Reinforcement Learning from Human Feedback. arXiv preprint arXiv:2307.05181. Link to Open Problems Paper [5] Hou, Z., Du, P., Niu, Y., Du, Z., Zeng, A., Liu, X., … &amp; Dong, Y. (2023). DOES RLHF SCALE? EXPLORING THE IMPACTS FROM DATA, MODEL, AND METHOD. arXiv preprint arXiv:2310.03391. Link to Does RLHF Scale Paper [6] Hu, J., Wu, X., Shen, W., Klein, J., Liu, Z., Zhu, Y., … &amp; Chen, B. (2023). OpenRLHF: An Easy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7548828125" w:line="318.62382888793945" w:lineRule="auto"/>
        <w:ind w:left="13.275833129882812" w:right="28.809814453125" w:hanging="0.758590698242187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to-use, Scalable and High-performance RLHF Framework. arXiv preprint arXiv:2309.08532. Link to OpenRLHF Paper [7] Yuan, W., Pang, R. Y., Cho, K., Li, X., Sukhbaatar, S., Xu, J., &amp; Weston, J. (2023). Self-Rewarding Language Models. arXiv preprint arXiv:2310.04408. Link to Self-Rewarding LMs Paper [8] Boboqulov, O. (2026). The Effect of Sleep Duration on University Students’ Academic Performance. Millat Umidi University. [Local file: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6328125" w:line="319.19036865234375" w:lineRule="auto"/>
        <w:ind w:left="8.913726806640625" w:right="28.768310546875" w:firstLine="1.3275909423828125"/>
        <w:jc w:val="both"/>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/home/ubuntu/upload/The_Effect_of_Sleep_Duration_on_University_Students_Academic_Performance.pdf] [9] Christiano, P. F., Leike, J., Brown, T., Martic, M., Legg, S., &amp; Amodei, D. (2017). Deep Reinforcement Learning from Human Preferences. arXiv preprint arXiv:1706.03741. Link to Deep RL from Human Preferences Paper [10] Bai, Y., Kadavath, S., Kundu, S., Askell, A., Chen, A., DasSarma, D., … &amp; Amodei, D. (2022). Constitutional AI: Harmlessness from AI Feedback. arXiv preprint arXiv:2212.08073. Link to Constitutional AI Paper [11] Rafailov, R., Sharma, A., Mitchell, E., Ermon, S., &amp; Finn, C. (2023). Direct Preference Optimization: Your Language Model is Secretly a Reward Model. arXiv preprint arXiv:2305.18290. Link to DPO Paper [12] Hu, E. J., Shen, Y., Wallis, P., Allen-Zhu, Z., Li, Y., Wang, S., … &amp; Chen, Z. (2021). LoRA: Low-Rank Adaptation of Large Language Models. arXiv preprint arXiv:2106.09685. [Link to LoRA Paper](</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single"/>
          <w:shd w:fill="auto" w:val="clear"/>
          <w:vertAlign w:val="baseline"/>
          <w:rtl w:val="0"/>
        </w:rPr>
        <w:t xml:space="preserve">https://arxiv.org/abs/2106.09685]</w:t>
      </w:r>
      <w:r w:rsidDel="00000000" w:rsidR="00000000" w:rsidRPr="00000000">
        <w:rPr>
          <w:rFonts w:ascii="Noto Sans" w:cs="Noto Sans" w:eastAsia="Noto Sans" w:hAnsi="Noto Sans"/>
          <w:b w:val="0"/>
          <w:bCs w:val="0"/>
          <w:i w:val="0"/>
          <w:iCs w:val="0"/>
          <w:smallCaps w:val="0"/>
          <w:strike w:val="0"/>
          <w:color w:val="0000ee"/>
          <w:sz w:val="18.965511322021484"/>
          <w:szCs w:val="18.965511322021484"/>
          <w:u w:val="none"/>
          <w:shd w:fill="auto"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8.965511322021484"/>
          <w:szCs w:val="18.965511322021484"/>
          <w:u w:val="none"/>
          <w:shd w:fill="auto" w:val="clear"/>
          <w:vertAlign w:val="baseline"/>
          <w:rtl w:val="0"/>
        </w:rPr>
        <w:t xml:space="preserve">[13] Kreutzer, J., &amp; Zesch, T. (2020). Active Learning for Human-in-the-Loop Machine Translation. Proceedings of the 58th Annual Meeting of the Association for Computational Linguistics, 5790-5801. Link to Active Learning for MT Paper</w:t>
      </w:r>
    </w:p>
    <w:p>
      <w:r>
        <w:br w:type="page"/>
      </w:r>
    </w:p>
    <w:p>
      <w:pPr>
        <w:pStyle w:val="Heading2"/>
      </w:pPr>
      <w:r>
        <w:t>5.4. Correlation Analysis of Bibliometric Data</w:t>
      </w:r>
    </w:p>
    <w:p>
      <w:r>
        <w:t>To further investigate the trends in RLHF research, a correlation analysis was performed on the bibliometric data collected from the reviewed papers. The analysis focused on the relationship between the publication year and the length of the papers (measured in page count).</w:t>
      </w:r>
    </w:p>
    <w:p>
      <w:pPr>
        <w:pStyle w:val="Heading3"/>
      </w:pPr>
      <w:r>
        <w:t>Descriptive Statistics</w:t>
      </w:r>
    </w:p>
    <w:p>
      <w:r>
        <w:t>Mean Year: 2019.51, Mean Page Count: 28.83</w:t>
      </w:r>
    </w:p>
    <w:p>
      <w:r>
        <w:t>Std Dev Year: 4.81, Std Dev Page Count: 24.74</w:t>
      </w:r>
    </w:p>
    <w:p>
      <w:r>
        <w:t>Min Year: 2002, Min Page Count: 6</w:t>
      </w:r>
    </w:p>
    <w:p>
      <w:r>
        <w:t>Max Year: 2025, Max Page Count: 149</w:t>
      </w:r>
    </w:p>
    <w:p>
      <w:r>
        <w:t>Total Papers Analyzed: 75</w:t>
      </w:r>
    </w:p>
    <w:p>
      <w:pPr>
        <w:pStyle w:val="Heading3"/>
      </w:pPr>
      <w:r>
        <w:t>Correlation Results</w:t>
      </w:r>
    </w:p>
    <w:p>
      <w:r>
        <w:t xml:space="preserve">The Pearson correlation coefficient between the publication year and the page count was calculated to be </w:t>
      </w:r>
      <w:r>
        <w:rPr>
          <w:b/>
        </w:rPr>
        <w:t>r = 0.2966</w:t>
      </w:r>
      <w:r>
        <w:t xml:space="preserve">, with a p-value of </w:t>
      </w:r>
      <w:r>
        <w:rPr>
          <w:b/>
        </w:rPr>
        <w:t>p = 0.0098</w:t>
      </w:r>
      <w:r>
        <w:t>. This indicates a statistically significant, weak positive correlation, suggesting that more recent RLHF research papers tend to be slightly longer than earlier ones.</w:t>
      </w:r>
    </w:p>
    <w:p>
      <w:r>
        <w:drawing>
          <wp:inline>
            <wp:extent cx="4572000" cy="3429000"/>
            <wp:docPr id="4" name="Picture 4"/>
            <wp:cNvGraphicFramePr>
              <a:graphicFrameLocks noChangeAspect="1"/>
            </wp:cNvGraphicFramePr>
            <a:graphic>
              <a:graphicData uri="http://schemas.openxmlformats.org/drawingml/2006/picture">
                <pic:pic>
                  <pic:nvPicPr>
                    <pic:cNvPr id="0" name="correlation_matrix.png"/>
                    <pic:cNvPicPr/>
                  </pic:nvPicPr>
                  <pic:blipFill>
                    <a:blip r:embed="rId9"/>
                    <a:stretch>
                      <a:fillRect/>
                    </a:stretch>
                  </pic:blipFill>
                  <pic:spPr>
                    <a:xfrm>
                      <a:off x="0" y="0"/>
                      <a:ext cx="4572000" cy="3429000"/>
                    </a:xfrm>
                    <a:prstGeom prst="rect"/>
                  </pic:spPr>
                </pic:pic>
              </a:graphicData>
            </a:graphic>
          </wp:inline>
        </w:drawing>
      </w:r>
    </w:p>
    <w:p>
      <w:r>
        <w:t>Figure 4: Correlation Matrix of Publication Year and Page Count</w:t>
      </w:r>
    </w:p>
    <w:sectPr>
      <w:pgSz w:h="16820" w:w="11900" w:orient="portrait"/>
      <w:pgMar w:bottom="1308.3203125" w:top="1139.996337890625" w:left="1131.8448638916016" w:right="1009.057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