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F99E4E">
      <w:pPr>
        <w:widowControl w:val="0"/>
        <w:spacing w:line="276" w:lineRule="auto"/>
        <w:rPr>
          <w:rFonts w:ascii="Arial" w:hAnsi="Arial" w:eastAsia="Arial" w:cs="Arial"/>
          <w:color w:val="000000"/>
          <w:sz w:val="22"/>
          <w:szCs w:val="22"/>
        </w:rPr>
      </w:pPr>
    </w:p>
    <w:tbl>
      <w:tblPr>
        <w:tblStyle w:val="15"/>
        <w:tblW w:w="8494" w:type="dxa"/>
        <w:tblInd w:w="0" w:type="dxa"/>
        <w:tblLayout w:type="fixed"/>
        <w:tblCellMar>
          <w:top w:w="0" w:type="dxa"/>
          <w:left w:w="10" w:type="dxa"/>
          <w:bottom w:w="0" w:type="dxa"/>
          <w:right w:w="10" w:type="dxa"/>
        </w:tblCellMar>
      </w:tblPr>
      <w:tblGrid>
        <w:gridCol w:w="4297"/>
        <w:gridCol w:w="4197"/>
      </w:tblGrid>
      <w:tr w14:paraId="56C425E9">
        <w:tblPrEx>
          <w:tblCellMar>
            <w:top w:w="0" w:type="dxa"/>
            <w:left w:w="10" w:type="dxa"/>
            <w:bottom w:w="0" w:type="dxa"/>
            <w:right w:w="10" w:type="dxa"/>
          </w:tblCellMar>
        </w:tblPrEx>
        <w:tc>
          <w:tcPr>
            <w:tcW w:w="4297" w:type="dxa"/>
            <w:tcBorders>
              <w:top w:val="single" w:color="000000" w:sz="4" w:space="0"/>
              <w:left w:val="single" w:color="000000" w:sz="4" w:space="0"/>
              <w:bottom w:val="single" w:color="000000" w:sz="4" w:space="0"/>
              <w:right w:val="single" w:color="000000" w:sz="4" w:space="0"/>
            </w:tcBorders>
            <w:shd w:val="clear" w:color="auto" w:fill="FFFFFF"/>
            <w:tcMar>
              <w:left w:w="0" w:type="dxa"/>
              <w:right w:w="0" w:type="dxa"/>
            </w:tcMar>
          </w:tcPr>
          <w:p w14:paraId="21E810A3">
            <w:pPr>
              <w:spacing w:line="276" w:lineRule="auto"/>
              <w:ind w:right="114"/>
              <w:jc w:val="both"/>
              <w:rPr>
                <w:sz w:val="22"/>
                <w:szCs w:val="22"/>
              </w:rPr>
            </w:pPr>
          </w:p>
          <w:p w14:paraId="5EE69515">
            <w:pPr>
              <w:spacing w:line="276" w:lineRule="auto"/>
              <w:ind w:right="114"/>
              <w:jc w:val="center"/>
              <w:rPr>
                <w:b/>
                <w:sz w:val="22"/>
                <w:szCs w:val="22"/>
              </w:rPr>
            </w:pPr>
            <w:r>
              <w:rPr>
                <w:b/>
                <w:sz w:val="22"/>
                <w:szCs w:val="22"/>
              </w:rPr>
              <w:t>CONTRATO DE SERVICIOS LOGÍSTICOS</w:t>
            </w:r>
          </w:p>
          <w:p w14:paraId="23EF9A59">
            <w:pPr>
              <w:spacing w:line="276" w:lineRule="auto"/>
              <w:ind w:right="114"/>
              <w:jc w:val="both"/>
              <w:rPr>
                <w:sz w:val="22"/>
                <w:szCs w:val="22"/>
              </w:rPr>
            </w:pPr>
          </w:p>
          <w:p w14:paraId="1B8BDBAC">
            <w:pPr>
              <w:spacing w:line="276" w:lineRule="auto"/>
              <w:ind w:right="114"/>
              <w:jc w:val="both"/>
              <w:rPr>
                <w:sz w:val="22"/>
                <w:szCs w:val="22"/>
              </w:rPr>
            </w:pPr>
            <w:r>
              <w:rPr>
                <w:sz w:val="22"/>
                <w:szCs w:val="22"/>
              </w:rPr>
              <w:t xml:space="preserve">Contrato de Servicios Logísticos (en adelante el “Contrato”) celebrado por y entre </w:t>
            </w:r>
            <w:r>
              <w:rPr>
                <w:b/>
                <w:sz w:val="22"/>
                <w:szCs w:val="22"/>
              </w:rPr>
              <w:t xml:space="preserve">IMILE DELIVERY SERVICES MÉXICO, S. DE R.L. DE C.V. </w:t>
            </w:r>
            <w:r>
              <w:rPr>
                <w:sz w:val="22"/>
                <w:szCs w:val="22"/>
              </w:rPr>
              <w:t>(en lo sucesivo, “iMile”), representada en este acto por el señor  Tian Yi , y [</w:t>
            </w:r>
            <w:r>
              <w:rPr>
                <w:sz w:val="22"/>
                <w:szCs w:val="22"/>
                <w:highlight w:val="yellow"/>
              </w:rPr>
              <w:t>CUSTOMER LEGAL ENTITY</w:t>
            </w:r>
            <w:r>
              <w:rPr>
                <w:sz w:val="22"/>
                <w:szCs w:val="22"/>
              </w:rPr>
              <w:t xml:space="preserve">] (en lo sucesivo, el “Cliente”) representada en este acto por el señor </w:t>
            </w:r>
            <w:r>
              <w:rPr>
                <w:sz w:val="22"/>
                <w:szCs w:val="22"/>
                <w:highlight w:val="yellow"/>
              </w:rPr>
              <w:t>[NAME OF THE LEGAL REPRESENTATIVE],</w:t>
            </w:r>
            <w:r>
              <w:rPr>
                <w:sz w:val="22"/>
                <w:szCs w:val="22"/>
              </w:rPr>
              <w:t xml:space="preserve"> y , (conjuntamente con iMile, se les denominara como las “Partes”, y cada uno individualmente como una “Parte”),  el día  </w:t>
            </w:r>
            <w:r>
              <w:rPr>
                <w:sz w:val="22"/>
                <w:szCs w:val="22"/>
                <w:highlight w:val="yellow"/>
              </w:rPr>
              <w:t>DD/MM/YY</w:t>
            </w:r>
            <w:r>
              <w:rPr>
                <w:sz w:val="22"/>
                <w:szCs w:val="22"/>
              </w:rPr>
              <w:t xml:space="preserve">  (en lo sucesivo la “</w:t>
            </w:r>
            <w:r>
              <w:rPr>
                <w:b/>
                <w:sz w:val="22"/>
                <w:szCs w:val="22"/>
              </w:rPr>
              <w:t>Fecha Efectiva</w:t>
            </w:r>
            <w:r>
              <w:rPr>
                <w:sz w:val="22"/>
                <w:szCs w:val="22"/>
              </w:rPr>
              <w:t>”), de conformidad con las declaraciones y cláusulas siguientes:</w:t>
            </w:r>
          </w:p>
          <w:p w14:paraId="1858486E">
            <w:pPr>
              <w:spacing w:line="276" w:lineRule="auto"/>
              <w:ind w:right="114"/>
              <w:jc w:val="both"/>
              <w:rPr>
                <w:sz w:val="22"/>
                <w:szCs w:val="22"/>
              </w:rPr>
            </w:pPr>
          </w:p>
          <w:p w14:paraId="47A4506A">
            <w:pPr>
              <w:spacing w:line="276" w:lineRule="auto"/>
              <w:ind w:right="114"/>
              <w:jc w:val="center"/>
              <w:rPr>
                <w:b/>
                <w:sz w:val="22"/>
                <w:szCs w:val="22"/>
              </w:rPr>
            </w:pPr>
            <w:r>
              <w:rPr>
                <w:b/>
                <w:sz w:val="22"/>
                <w:szCs w:val="22"/>
              </w:rPr>
              <w:t>DECLARACIONES</w:t>
            </w:r>
          </w:p>
          <w:p w14:paraId="6AF0003E">
            <w:pPr>
              <w:spacing w:line="276" w:lineRule="auto"/>
              <w:ind w:right="114"/>
              <w:jc w:val="center"/>
              <w:rPr>
                <w:sz w:val="22"/>
                <w:szCs w:val="22"/>
              </w:rPr>
            </w:pPr>
          </w:p>
          <w:p w14:paraId="314C53D4">
            <w:pPr>
              <w:spacing w:line="276" w:lineRule="auto"/>
              <w:ind w:right="114"/>
              <w:jc w:val="both"/>
              <w:rPr>
                <w:sz w:val="22"/>
                <w:szCs w:val="22"/>
              </w:rPr>
            </w:pPr>
            <w:r>
              <w:rPr>
                <w:sz w:val="22"/>
                <w:szCs w:val="22"/>
              </w:rPr>
              <w:t>I. iMile manifiesta, a través de su representante legal, que:</w:t>
            </w:r>
          </w:p>
          <w:p w14:paraId="55AB528C">
            <w:pPr>
              <w:spacing w:line="276" w:lineRule="auto"/>
              <w:ind w:right="114"/>
              <w:jc w:val="both"/>
              <w:rPr>
                <w:sz w:val="22"/>
                <w:szCs w:val="22"/>
              </w:rPr>
            </w:pPr>
          </w:p>
          <w:p w14:paraId="0E75E5C5">
            <w:pPr>
              <w:numPr>
                <w:ilvl w:val="0"/>
                <w:numId w:val="1"/>
              </w:numPr>
              <w:spacing w:line="276" w:lineRule="auto"/>
              <w:ind w:left="720" w:right="114" w:hanging="360"/>
              <w:jc w:val="both"/>
              <w:rPr>
                <w:sz w:val="22"/>
                <w:szCs w:val="22"/>
              </w:rPr>
            </w:pPr>
            <w:r>
              <w:rPr>
                <w:sz w:val="22"/>
                <w:szCs w:val="22"/>
              </w:rPr>
              <w:t>Es una sociedad debidamente constituida y válidamente existente de conformidad con las leyes de los Estados Unidos Mexicanos (en adelante “México”), según consta en escritura pública número 94,585, otorgada ante la fe del licenciado Guillermo Oliver Bucio, Notario Público No. 246 de la Ciudad de México, el día 28 de junio de 2021, debidamente inscrita en el Registro Público de Comercio bajo el folio mercantil N-2021054256.</w:t>
            </w:r>
          </w:p>
          <w:p w14:paraId="10B9253B">
            <w:pPr>
              <w:numPr>
                <w:ilvl w:val="0"/>
                <w:numId w:val="1"/>
              </w:numPr>
              <w:spacing w:line="276" w:lineRule="auto"/>
              <w:ind w:left="720" w:right="114" w:hanging="360"/>
              <w:jc w:val="both"/>
              <w:rPr>
                <w:sz w:val="22"/>
                <w:szCs w:val="22"/>
              </w:rPr>
            </w:pPr>
            <w:r>
              <w:rPr>
                <w:sz w:val="22"/>
                <w:szCs w:val="22"/>
              </w:rPr>
              <w:t>Tiene su domicilio fiscal registrado en Privada Pantaco,  número 237, Bodega 45 A  Colonia Estación Pantaco, Alcaldía Azcapotzalco, C.P. 02520, Ciudad de México.</w:t>
            </w:r>
          </w:p>
          <w:p w14:paraId="2D343407">
            <w:pPr>
              <w:numPr>
                <w:ilvl w:val="0"/>
                <w:numId w:val="1"/>
              </w:numPr>
              <w:spacing w:line="276" w:lineRule="auto"/>
              <w:ind w:left="720" w:right="114" w:hanging="360"/>
              <w:jc w:val="both"/>
              <w:rPr>
                <w:sz w:val="22"/>
                <w:szCs w:val="22"/>
              </w:rPr>
            </w:pPr>
            <w:r>
              <w:rPr>
                <w:sz w:val="22"/>
                <w:szCs w:val="22"/>
              </w:rPr>
              <w:t xml:space="preserve">Su número de identificación fiscal (Registro Federal de Contribuyentes) es </w:t>
            </w:r>
            <w:r>
              <w:rPr>
                <w:b/>
                <w:sz w:val="22"/>
                <w:szCs w:val="22"/>
              </w:rPr>
              <w:t>IDS210629V91</w:t>
            </w:r>
            <w:r>
              <w:rPr>
                <w:sz w:val="22"/>
                <w:szCs w:val="22"/>
              </w:rPr>
              <w:t>.</w:t>
            </w:r>
          </w:p>
          <w:p w14:paraId="0F98C3BE">
            <w:pPr>
              <w:numPr>
                <w:ilvl w:val="0"/>
                <w:numId w:val="1"/>
              </w:numPr>
              <w:spacing w:line="276" w:lineRule="auto"/>
              <w:ind w:left="720" w:right="114" w:hanging="360"/>
              <w:jc w:val="both"/>
              <w:rPr>
                <w:sz w:val="22"/>
                <w:szCs w:val="22"/>
              </w:rPr>
            </w:pPr>
            <w:r>
              <w:rPr>
                <w:sz w:val="22"/>
                <w:szCs w:val="22"/>
              </w:rPr>
              <w:t>Tian Yi , tiene autoridad suficiente para celebrar el presente Contrato, en nombre y representación de iMile, según consta en escritura pública número 70, 593 , otorgada ante la fe del licenciado Marco Antonio Espinosa Rommynght, Notario Público número 97 , de la Ciudad de México el 10 de enero  de 2024, y debidamente inscrita en el Registro Público de Comercio bajo el folio mercantil N-2021054256, y que dicha facultad no ha sido revocada, limitada o modificada en forma alguna a la fecha del presente instrumento jurídico.</w:t>
            </w:r>
          </w:p>
          <w:p w14:paraId="4D2D0856">
            <w:pPr>
              <w:numPr>
                <w:ilvl w:val="0"/>
                <w:numId w:val="1"/>
              </w:numPr>
              <w:spacing w:line="276" w:lineRule="auto"/>
              <w:ind w:left="720" w:right="114" w:hanging="360"/>
              <w:jc w:val="both"/>
              <w:rPr>
                <w:sz w:val="22"/>
                <w:szCs w:val="22"/>
              </w:rPr>
            </w:pPr>
            <w:r>
              <w:rPr>
                <w:sz w:val="22"/>
                <w:szCs w:val="22"/>
              </w:rPr>
              <w:t xml:space="preserve">iMile </w:t>
            </w:r>
            <w:r>
              <w:rPr>
                <w:sz w:val="20"/>
                <w:szCs w:val="20"/>
              </w:rPr>
              <w:t>presta</w:t>
            </w:r>
            <w:r>
              <w:rPr>
                <w:sz w:val="22"/>
                <w:szCs w:val="22"/>
              </w:rPr>
              <w:t xml:space="preserve"> diversos servicios destinados a brindar soluciones logísticas a sus clientes, incluyendo de manera enunciativa mas no limitativa la organización respecto al transporte de , paquetería y mensajería, almacenamiento de mercancías y fullfillment , dentro de la República Mexicana.</w:t>
            </w:r>
          </w:p>
          <w:p w14:paraId="1CC86CA2">
            <w:pPr>
              <w:numPr>
                <w:ilvl w:val="0"/>
                <w:numId w:val="2"/>
              </w:numPr>
              <w:spacing w:line="276" w:lineRule="auto"/>
              <w:ind w:left="720" w:right="114" w:hanging="360"/>
              <w:jc w:val="both"/>
              <w:rPr>
                <w:sz w:val="22"/>
                <w:szCs w:val="22"/>
              </w:rPr>
            </w:pPr>
            <w:r>
              <w:rPr>
                <w:sz w:val="22"/>
                <w:szCs w:val="22"/>
              </w:rPr>
              <w:t>Tiene la experiencia, el conocimiento y la capacidad técnica para proporcionar los servicios profesionales independientes de este Acuerdo al Cliente.</w:t>
            </w:r>
          </w:p>
          <w:p w14:paraId="77DD1A76">
            <w:pPr>
              <w:numPr>
                <w:ilvl w:val="0"/>
                <w:numId w:val="2"/>
              </w:numPr>
              <w:spacing w:line="276" w:lineRule="auto"/>
              <w:ind w:left="720" w:right="114" w:hanging="360"/>
              <w:jc w:val="both"/>
              <w:rPr>
                <w:sz w:val="22"/>
                <w:szCs w:val="22"/>
              </w:rPr>
            </w:pPr>
            <w:r>
              <w:rPr>
                <w:sz w:val="22"/>
                <w:szCs w:val="22"/>
              </w:rPr>
              <w:t>Dado que conviene a sus intereses y sujeto a los términos y condiciones previstos más adelante, está dispuesto a celebrar este Acuerdo con el Cliente.</w:t>
            </w:r>
          </w:p>
          <w:p w14:paraId="4D0CD835">
            <w:pPr>
              <w:spacing w:line="276" w:lineRule="auto"/>
              <w:ind w:right="114"/>
              <w:jc w:val="both"/>
              <w:rPr>
                <w:sz w:val="22"/>
                <w:szCs w:val="22"/>
              </w:rPr>
            </w:pPr>
          </w:p>
          <w:p w14:paraId="4AEC5D65">
            <w:pPr>
              <w:spacing w:line="276" w:lineRule="auto"/>
              <w:ind w:right="114"/>
              <w:jc w:val="both"/>
              <w:rPr>
                <w:sz w:val="22"/>
                <w:szCs w:val="22"/>
              </w:rPr>
            </w:pPr>
            <w:r>
              <w:rPr>
                <w:sz w:val="22"/>
                <w:szCs w:val="22"/>
              </w:rPr>
              <w:t>II. El Cliente declara, a través de su representante legal, que:</w:t>
            </w:r>
          </w:p>
          <w:p w14:paraId="0E292224">
            <w:pPr>
              <w:spacing w:line="276" w:lineRule="auto"/>
              <w:ind w:right="114"/>
              <w:jc w:val="both"/>
              <w:rPr>
                <w:sz w:val="22"/>
                <w:szCs w:val="22"/>
              </w:rPr>
            </w:pPr>
          </w:p>
          <w:p w14:paraId="79AFCA8E">
            <w:pPr>
              <w:numPr>
                <w:ilvl w:val="0"/>
                <w:numId w:val="3"/>
              </w:numPr>
              <w:spacing w:line="276" w:lineRule="auto"/>
              <w:ind w:left="720" w:right="114" w:hanging="360"/>
              <w:jc w:val="both"/>
              <w:rPr>
                <w:sz w:val="22"/>
                <w:szCs w:val="22"/>
              </w:rPr>
            </w:pPr>
            <w:r>
              <w:rPr>
                <w:sz w:val="22"/>
                <w:szCs w:val="22"/>
              </w:rPr>
              <w:t xml:space="preserve">Es una sociedad debidamente constituida y válidamente existente de conformidad con las leyes de Estados Unidos Mexicanos, mediante escritura pública número </w:t>
            </w:r>
            <w:r>
              <w:rPr>
                <w:sz w:val="22"/>
                <w:szCs w:val="22"/>
                <w:highlight w:val="yellow"/>
              </w:rPr>
              <w:t>xxxx</w:t>
            </w:r>
            <w:r>
              <w:rPr>
                <w:sz w:val="22"/>
                <w:szCs w:val="22"/>
              </w:rPr>
              <w:t>, otorgada ante le fe del licenciado [Name], Notario Público N</w:t>
            </w:r>
            <w:r>
              <w:rPr>
                <w:sz w:val="22"/>
                <w:szCs w:val="22"/>
                <w:highlight w:val="yellow"/>
              </w:rPr>
              <w:t>°[Notary number]</w:t>
            </w:r>
            <w:r>
              <w:rPr>
                <w:sz w:val="22"/>
                <w:szCs w:val="22"/>
              </w:rPr>
              <w:t xml:space="preserve">  de </w:t>
            </w:r>
            <w:r>
              <w:rPr>
                <w:sz w:val="22"/>
                <w:szCs w:val="22"/>
                <w:highlight w:val="yellow"/>
              </w:rPr>
              <w:t>[District Name]</w:t>
            </w:r>
            <w:r>
              <w:rPr>
                <w:sz w:val="22"/>
                <w:szCs w:val="22"/>
              </w:rPr>
              <w:t xml:space="preserve"> el día  </w:t>
            </w:r>
            <w:r>
              <w:rPr>
                <w:sz w:val="22"/>
                <w:szCs w:val="22"/>
                <w:highlight w:val="yellow"/>
              </w:rPr>
              <w:t>DD/MM/YY</w:t>
            </w:r>
            <w:r>
              <w:rPr>
                <w:sz w:val="22"/>
                <w:szCs w:val="22"/>
              </w:rPr>
              <w:t xml:space="preserve">, escritura que se encuentra debidamente inscrita en el Registro Público de Comercio bajo el folio mercantil  </w:t>
            </w:r>
            <w:r>
              <w:rPr>
                <w:sz w:val="22"/>
                <w:szCs w:val="22"/>
                <w:highlight w:val="yellow"/>
              </w:rPr>
              <w:t>[xxxxxx].</w:t>
            </w:r>
          </w:p>
          <w:p w14:paraId="7F93D3A5">
            <w:pPr>
              <w:numPr>
                <w:ilvl w:val="0"/>
                <w:numId w:val="3"/>
              </w:numPr>
              <w:spacing w:line="276" w:lineRule="auto"/>
              <w:ind w:left="720" w:right="114" w:hanging="360"/>
              <w:jc w:val="both"/>
              <w:rPr>
                <w:sz w:val="22"/>
                <w:szCs w:val="22"/>
              </w:rPr>
            </w:pPr>
            <w:r>
              <w:rPr>
                <w:sz w:val="22"/>
                <w:szCs w:val="22"/>
              </w:rPr>
              <w:t xml:space="preserve">Tiene su domicilio fiscal registrado en </w:t>
            </w:r>
            <w:r>
              <w:rPr>
                <w:sz w:val="22"/>
                <w:szCs w:val="22"/>
                <w:highlight w:val="yellow"/>
              </w:rPr>
              <w:t>[*****]</w:t>
            </w:r>
            <w:r>
              <w:rPr>
                <w:sz w:val="22"/>
                <w:szCs w:val="22"/>
              </w:rPr>
              <w:t>.</w:t>
            </w:r>
          </w:p>
          <w:p w14:paraId="3E30C727">
            <w:pPr>
              <w:numPr>
                <w:ilvl w:val="0"/>
                <w:numId w:val="3"/>
              </w:numPr>
              <w:spacing w:line="276" w:lineRule="auto"/>
              <w:ind w:left="720" w:right="114" w:hanging="360"/>
              <w:jc w:val="both"/>
              <w:rPr>
                <w:sz w:val="22"/>
                <w:szCs w:val="22"/>
              </w:rPr>
            </w:pPr>
            <w:r>
              <w:rPr>
                <w:sz w:val="22"/>
                <w:szCs w:val="22"/>
              </w:rPr>
              <w:t xml:space="preserve">Su número de identificación fiscal (Registro Federal de Contribuyentes) es </w:t>
            </w:r>
            <w:r>
              <w:rPr>
                <w:sz w:val="22"/>
                <w:szCs w:val="22"/>
                <w:highlight w:val="yellow"/>
              </w:rPr>
              <w:t>xxxxxxxxxxxx.</w:t>
            </w:r>
          </w:p>
          <w:p w14:paraId="0C2166F9">
            <w:pPr>
              <w:numPr>
                <w:ilvl w:val="0"/>
                <w:numId w:val="3"/>
              </w:numPr>
              <w:spacing w:line="276" w:lineRule="auto"/>
              <w:ind w:left="720" w:right="114" w:hanging="360"/>
              <w:jc w:val="both"/>
              <w:rPr>
                <w:sz w:val="22"/>
                <w:szCs w:val="22"/>
              </w:rPr>
            </w:pPr>
            <w:r>
              <w:rPr>
                <w:sz w:val="22"/>
                <w:szCs w:val="22"/>
                <w:highlight w:val="yellow"/>
              </w:rPr>
              <w:t>[Legal Representative Name],</w:t>
            </w:r>
            <w:r>
              <w:rPr>
                <w:sz w:val="22"/>
                <w:szCs w:val="22"/>
              </w:rPr>
              <w:t xml:space="preserve"> tiene las facultades suficiente para celebrar el presente Acuerdo en su nombre y representación, según consta en la escritura pública número </w:t>
            </w:r>
            <w:r>
              <w:rPr>
                <w:sz w:val="22"/>
                <w:szCs w:val="22"/>
                <w:highlight w:val="yellow"/>
              </w:rPr>
              <w:t>[xxxx]</w:t>
            </w:r>
            <w:r>
              <w:rPr>
                <w:sz w:val="22"/>
                <w:szCs w:val="22"/>
              </w:rPr>
              <w:t xml:space="preserve">, otorgada ante el licenciado </w:t>
            </w:r>
            <w:r>
              <w:rPr>
                <w:sz w:val="22"/>
                <w:szCs w:val="22"/>
                <w:highlight w:val="yellow"/>
              </w:rPr>
              <w:t>[Name],</w:t>
            </w:r>
            <w:r>
              <w:rPr>
                <w:sz w:val="22"/>
                <w:szCs w:val="22"/>
              </w:rPr>
              <w:t xml:space="preserve"> Notario Público N</w:t>
            </w:r>
            <w:r>
              <w:rPr>
                <w:sz w:val="22"/>
                <w:szCs w:val="22"/>
                <w:highlight w:val="yellow"/>
              </w:rPr>
              <w:t>°[Notary number]</w:t>
            </w:r>
            <w:r>
              <w:rPr>
                <w:sz w:val="22"/>
                <w:szCs w:val="22"/>
              </w:rPr>
              <w:t xml:space="preserve">  de  </w:t>
            </w:r>
            <w:r>
              <w:rPr>
                <w:sz w:val="22"/>
                <w:szCs w:val="22"/>
                <w:highlight w:val="yellow"/>
              </w:rPr>
              <w:t>[District Name]</w:t>
            </w:r>
            <w:r>
              <w:rPr>
                <w:sz w:val="22"/>
                <w:szCs w:val="22"/>
              </w:rPr>
              <w:t xml:space="preserve"> , el día  DD/MM/YY, debidamente inscrita en el Registro Público de Comercio bajo el folio mercantil </w:t>
            </w:r>
            <w:r>
              <w:rPr>
                <w:sz w:val="22"/>
                <w:szCs w:val="22"/>
                <w:highlight w:val="yellow"/>
              </w:rPr>
              <w:t>xxxxxx</w:t>
            </w:r>
            <w:r>
              <w:rPr>
                <w:sz w:val="22"/>
                <w:szCs w:val="22"/>
              </w:rPr>
              <w:t>, y que dicha facultades no le ha sido revocadas, limitadas o modificadas en cualquier forma a la fecha del presente instrumento jurídico.</w:t>
            </w:r>
          </w:p>
          <w:p w14:paraId="68471C0C">
            <w:pPr>
              <w:numPr>
                <w:ilvl w:val="0"/>
                <w:numId w:val="3"/>
              </w:numPr>
              <w:spacing w:line="276" w:lineRule="auto"/>
              <w:ind w:left="720" w:right="114" w:hanging="360"/>
              <w:jc w:val="both"/>
              <w:rPr>
                <w:sz w:val="22"/>
                <w:szCs w:val="22"/>
              </w:rPr>
            </w:pPr>
            <w:r>
              <w:rPr>
                <w:sz w:val="22"/>
                <w:szCs w:val="22"/>
              </w:rPr>
              <w:t>El Cliente desea contratar los servicios de iMile que se especifican en la cláusula denominada “Objeto y Alcance de los Servicios” (en lo sucesivo los "Servicios");</w:t>
            </w:r>
          </w:p>
          <w:p w14:paraId="4A177D38">
            <w:pPr>
              <w:spacing w:line="276" w:lineRule="auto"/>
              <w:ind w:left="720" w:right="114"/>
              <w:jc w:val="both"/>
              <w:rPr>
                <w:sz w:val="22"/>
                <w:szCs w:val="22"/>
              </w:rPr>
            </w:pPr>
          </w:p>
          <w:p w14:paraId="530F6664">
            <w:pPr>
              <w:spacing w:line="276" w:lineRule="auto"/>
              <w:ind w:right="114"/>
              <w:jc w:val="center"/>
              <w:rPr>
                <w:b/>
                <w:bCs/>
                <w:sz w:val="22"/>
                <w:szCs w:val="22"/>
              </w:rPr>
            </w:pPr>
            <w:r>
              <w:rPr>
                <w:b/>
                <w:bCs/>
                <w:sz w:val="22"/>
                <w:szCs w:val="22"/>
              </w:rPr>
              <w:t>CLÁUSULAS</w:t>
            </w:r>
          </w:p>
          <w:p w14:paraId="7D7CD389">
            <w:pPr>
              <w:spacing w:line="276" w:lineRule="auto"/>
              <w:ind w:right="114"/>
              <w:jc w:val="center"/>
              <w:rPr>
                <w:sz w:val="22"/>
                <w:szCs w:val="22"/>
              </w:rPr>
            </w:pPr>
          </w:p>
          <w:p w14:paraId="1B9B4F36">
            <w:pPr>
              <w:spacing w:line="276" w:lineRule="auto"/>
              <w:ind w:right="114"/>
              <w:jc w:val="both"/>
              <w:rPr>
                <w:b/>
                <w:bCs/>
                <w:sz w:val="22"/>
                <w:szCs w:val="22"/>
              </w:rPr>
            </w:pPr>
            <w:r>
              <w:rPr>
                <w:b/>
                <w:bCs/>
                <w:sz w:val="22"/>
                <w:szCs w:val="22"/>
              </w:rPr>
              <w:t>PRIMERA. OBJETO Y ALCANCE DE LOS SERVICIOS.</w:t>
            </w:r>
          </w:p>
          <w:p w14:paraId="292212A0">
            <w:pPr>
              <w:spacing w:line="276" w:lineRule="auto"/>
              <w:ind w:right="114"/>
              <w:jc w:val="both"/>
              <w:rPr>
                <w:sz w:val="22"/>
                <w:szCs w:val="22"/>
              </w:rPr>
            </w:pPr>
            <w:r>
              <w:rPr>
                <w:sz w:val="22"/>
                <w:szCs w:val="22"/>
              </w:rPr>
              <w:t>iMile acepta brindar los servicios descritos en esta cláusula, y el Cliente acepta recibir los mismos de conformidad con los términos y condiciones estipulados en este contrato.</w:t>
            </w:r>
          </w:p>
          <w:p w14:paraId="33470A4C">
            <w:pPr>
              <w:spacing w:line="276" w:lineRule="auto"/>
              <w:ind w:right="114"/>
              <w:jc w:val="both"/>
              <w:rPr>
                <w:sz w:val="22"/>
                <w:szCs w:val="22"/>
              </w:rPr>
            </w:pPr>
          </w:p>
          <w:p w14:paraId="0B4E807C">
            <w:pPr>
              <w:spacing w:line="276" w:lineRule="auto"/>
              <w:ind w:right="114"/>
              <w:jc w:val="both"/>
              <w:rPr>
                <w:b/>
                <w:sz w:val="22"/>
                <w:szCs w:val="22"/>
              </w:rPr>
            </w:pPr>
            <w:r>
              <w:rPr>
                <w:b/>
                <w:sz w:val="22"/>
                <w:szCs w:val="22"/>
              </w:rPr>
              <w:t>Servicios de logística e integración de paquetería y mensajería.</w:t>
            </w:r>
          </w:p>
          <w:p w14:paraId="37FAF456">
            <w:pPr>
              <w:spacing w:line="276" w:lineRule="auto"/>
              <w:ind w:right="114"/>
              <w:jc w:val="both"/>
              <w:rPr>
                <w:sz w:val="22"/>
                <w:szCs w:val="22"/>
              </w:rPr>
            </w:pPr>
          </w:p>
          <w:p w14:paraId="1FB4EC1A">
            <w:pPr>
              <w:spacing w:line="276" w:lineRule="auto"/>
              <w:ind w:right="114"/>
              <w:jc w:val="both"/>
              <w:rPr>
                <w:sz w:val="22"/>
                <w:szCs w:val="22"/>
              </w:rPr>
            </w:pPr>
            <w:r>
              <w:rPr>
                <w:sz w:val="22"/>
                <w:szCs w:val="22"/>
              </w:rPr>
              <w:t>Los Servicios se realizarán de acuerdo con los Procedimientos Estándar de Operación, adjuntos al presente documento jurídico como “</w:t>
            </w:r>
            <w:r>
              <w:rPr>
                <w:b/>
                <w:sz w:val="22"/>
                <w:szCs w:val="22"/>
              </w:rPr>
              <w:t>Anexo 1</w:t>
            </w:r>
            <w:r>
              <w:rPr>
                <w:sz w:val="22"/>
                <w:szCs w:val="22"/>
              </w:rPr>
              <w:t>”. Las Partes acuerdan que iMile tendrá el derecho de modificar los Procedimientos Estándar de Operación, de vez en cuando, y a su sola discreción, obligándose a notificar al Cliente para su conocimiento cualquier cambio fundamental en estos mismos</w:t>
            </w:r>
          </w:p>
          <w:p w14:paraId="08570F72">
            <w:pPr>
              <w:spacing w:line="276" w:lineRule="auto"/>
              <w:ind w:right="114"/>
              <w:jc w:val="both"/>
              <w:rPr>
                <w:sz w:val="22"/>
                <w:szCs w:val="22"/>
              </w:rPr>
            </w:pPr>
          </w:p>
          <w:p w14:paraId="1BEF4F34">
            <w:pPr>
              <w:spacing w:line="276" w:lineRule="auto"/>
              <w:ind w:right="114"/>
              <w:jc w:val="both"/>
              <w:rPr>
                <w:sz w:val="22"/>
                <w:szCs w:val="22"/>
              </w:rPr>
            </w:pPr>
            <w:r>
              <w:rPr>
                <w:sz w:val="22"/>
                <w:szCs w:val="22"/>
              </w:rPr>
              <w:t>Las Partes reconocen que los servicios podrán prestarse con respecto a un paquete o grupo de paquetes indistintamente (denominados como “Envío”).</w:t>
            </w:r>
          </w:p>
          <w:p w14:paraId="59268FDB">
            <w:pPr>
              <w:spacing w:line="276" w:lineRule="auto"/>
              <w:ind w:right="114"/>
              <w:jc w:val="both"/>
              <w:rPr>
                <w:sz w:val="22"/>
                <w:szCs w:val="22"/>
              </w:rPr>
            </w:pPr>
          </w:p>
          <w:p w14:paraId="02B5DFE3">
            <w:pPr>
              <w:spacing w:line="276" w:lineRule="auto"/>
              <w:ind w:right="114"/>
              <w:jc w:val="both"/>
              <w:rPr>
                <w:sz w:val="22"/>
                <w:szCs w:val="22"/>
              </w:rPr>
            </w:pPr>
          </w:p>
          <w:p w14:paraId="0EE6D0E7">
            <w:pPr>
              <w:spacing w:line="276" w:lineRule="auto"/>
              <w:ind w:right="114"/>
              <w:jc w:val="both"/>
              <w:rPr>
                <w:sz w:val="22"/>
                <w:szCs w:val="22"/>
              </w:rPr>
            </w:pPr>
            <w:r>
              <w:rPr>
                <w:sz w:val="22"/>
                <w:szCs w:val="22"/>
              </w:rPr>
              <w:t>Para efectos de este contrato, el término “Paquete” significará recipiente o envoltura unitaria en la que se transportaran los productos encomendados para su transporte y  cuyo peso no podrá exceder los 15 kilogramos, debidamente envuelto y etiquetado con un empaque que permita su manejo, distribución y entrega. Sin perjuicio de lo anterior, las Partes acuerdan que los Envíos al exterior (es decir al extranjero), no podrán exceder los 15 kilogramos por cotización.</w:t>
            </w:r>
          </w:p>
          <w:p w14:paraId="4FA99722">
            <w:pPr>
              <w:spacing w:line="276" w:lineRule="auto"/>
              <w:ind w:right="114"/>
              <w:jc w:val="both"/>
              <w:rPr>
                <w:sz w:val="22"/>
                <w:szCs w:val="22"/>
              </w:rPr>
            </w:pPr>
          </w:p>
          <w:p w14:paraId="043F1E8D">
            <w:pPr>
              <w:spacing w:line="276" w:lineRule="auto"/>
              <w:ind w:right="114"/>
              <w:jc w:val="both"/>
              <w:rPr>
                <w:sz w:val="22"/>
                <w:szCs w:val="22"/>
              </w:rPr>
            </w:pPr>
            <w:r>
              <w:rPr>
                <w:sz w:val="22"/>
                <w:szCs w:val="22"/>
              </w:rPr>
              <w:t>Asimismo, para efectos de este contrato, el término “Carga” significará cualquier objeto que no cumpla con las especificaciones para ser considerado como un Paquete.</w:t>
            </w:r>
          </w:p>
          <w:p w14:paraId="7C41A347">
            <w:pPr>
              <w:spacing w:line="276" w:lineRule="auto"/>
              <w:ind w:right="114"/>
              <w:jc w:val="both"/>
              <w:rPr>
                <w:sz w:val="22"/>
                <w:szCs w:val="22"/>
              </w:rPr>
            </w:pPr>
          </w:p>
          <w:p w14:paraId="27B6DC31">
            <w:pPr>
              <w:spacing w:line="276" w:lineRule="auto"/>
              <w:ind w:right="114"/>
              <w:jc w:val="both"/>
              <w:rPr>
                <w:b/>
                <w:bCs/>
                <w:sz w:val="22"/>
                <w:szCs w:val="22"/>
              </w:rPr>
            </w:pPr>
            <w:r>
              <w:rPr>
                <w:b/>
                <w:bCs/>
                <w:sz w:val="22"/>
                <w:szCs w:val="22"/>
              </w:rPr>
              <w:t>SEGUNDA. TÉRMINOS DE PAGO.</w:t>
            </w:r>
          </w:p>
          <w:p w14:paraId="3714F56C">
            <w:pPr>
              <w:spacing w:line="276" w:lineRule="auto"/>
              <w:ind w:right="114"/>
              <w:jc w:val="both"/>
              <w:rPr>
                <w:sz w:val="22"/>
                <w:szCs w:val="22"/>
              </w:rPr>
            </w:pPr>
            <w:r>
              <w:rPr>
                <w:sz w:val="22"/>
                <w:szCs w:val="22"/>
              </w:rPr>
              <w:t>Como contraprestación por los Servicios prestados por iMile en virtud de este Contrato, el Cliente acepta pagar a iMile las tarifas acordadas y establecidas en el "Anexo 2" del presente Contrato (en lo sucesivo la "Contraprestación").</w:t>
            </w:r>
          </w:p>
          <w:p w14:paraId="4B5F4322">
            <w:pPr>
              <w:spacing w:line="276" w:lineRule="auto"/>
              <w:ind w:right="114"/>
              <w:jc w:val="both"/>
              <w:rPr>
                <w:sz w:val="22"/>
                <w:szCs w:val="22"/>
              </w:rPr>
            </w:pPr>
          </w:p>
          <w:p w14:paraId="5271CCF5">
            <w:pPr>
              <w:spacing w:line="276" w:lineRule="auto"/>
              <w:ind w:right="114"/>
              <w:jc w:val="both"/>
              <w:rPr>
                <w:sz w:val="22"/>
                <w:szCs w:val="22"/>
              </w:rPr>
            </w:pPr>
            <w:r>
              <w:rPr>
                <w:sz w:val="22"/>
                <w:szCs w:val="22"/>
              </w:rPr>
              <w:t>Las Partes acuerdan que iMile tendrá derecho a modificar las tarifas establecidas en el Anexo 2 de vez en cuando, previa notificación por escrito dada al Cliente con 7 (siete) días de anticipación a la fecha efectiva de la modificación. Cualquier pedido realizado por el Cliente después de realizada y recibida la notificación por el Cliente, constituirá la aceptación expresa del Cliente a la modificación de las tarifas.</w:t>
            </w:r>
          </w:p>
          <w:p w14:paraId="7AC051C9">
            <w:pPr>
              <w:spacing w:line="276" w:lineRule="auto"/>
              <w:ind w:right="114"/>
              <w:jc w:val="both"/>
              <w:rPr>
                <w:sz w:val="22"/>
                <w:szCs w:val="22"/>
              </w:rPr>
            </w:pPr>
          </w:p>
          <w:p w14:paraId="57D7B624">
            <w:pPr>
              <w:spacing w:line="276" w:lineRule="auto"/>
              <w:ind w:right="114"/>
              <w:jc w:val="both"/>
              <w:rPr>
                <w:sz w:val="22"/>
                <w:szCs w:val="22"/>
              </w:rPr>
            </w:pPr>
            <w:r>
              <w:rPr>
                <w:sz w:val="22"/>
                <w:szCs w:val="22"/>
              </w:rPr>
              <w:t>La factura se emitirá y enviará para pago al Cliente cada 15 días.  El pago de las facturas por todos los servicios, incluidos los impuestos aplicables y los cargos aduaneros, se realizarán a iMile dentro de los 15 (quince) días naturales a partir de la fecha de la emisión y envío de la factura.</w:t>
            </w:r>
          </w:p>
          <w:p w14:paraId="3BCD7735">
            <w:pPr>
              <w:spacing w:line="276" w:lineRule="auto"/>
              <w:ind w:right="114"/>
              <w:jc w:val="both"/>
              <w:rPr>
                <w:sz w:val="22"/>
                <w:szCs w:val="22"/>
              </w:rPr>
            </w:pPr>
          </w:p>
          <w:p w14:paraId="3EDD3AF8">
            <w:pPr>
              <w:spacing w:line="276" w:lineRule="auto"/>
              <w:ind w:right="114"/>
              <w:jc w:val="both"/>
              <w:rPr>
                <w:sz w:val="22"/>
                <w:szCs w:val="22"/>
              </w:rPr>
            </w:pPr>
            <w:r>
              <w:rPr>
                <w:sz w:val="22"/>
                <w:szCs w:val="22"/>
              </w:rPr>
              <w:t xml:space="preserve">En caso de que el Cliente no este conforme con algún concepto o monto de la factura, el Cliente deberá notificarlo a iMile dentro del término de 5 (cinco) días naturales contados a partir de la recepción de la factura, y deberá realizar el pago de la parte no disputada dentro del tiempo especificado en la presente Cláusula. Una vez recibida la notificación de inconformidad por parte del Cliente, iMile y el Cliente iniciarán pláticas (las cuales no deberán durar más de 15 días naturales ) con la finalidad de resolver el monto de la factura objeto del reclamo.  Una vez resuelto el monto de la factura reclamado, el Cliente deberá pagar el monto restante de la factura dentro del término de 7 (siete) días hábiles contados a partir de la fecha en que se resolvió la inconformidad en cuestión.   </w:t>
            </w:r>
          </w:p>
          <w:p w14:paraId="24164C31">
            <w:pPr>
              <w:spacing w:line="276" w:lineRule="auto"/>
              <w:ind w:right="114"/>
              <w:jc w:val="both"/>
              <w:rPr>
                <w:sz w:val="22"/>
                <w:szCs w:val="22"/>
              </w:rPr>
            </w:pPr>
          </w:p>
          <w:p w14:paraId="38ABE05F">
            <w:pPr>
              <w:spacing w:line="276" w:lineRule="auto"/>
              <w:ind w:right="114"/>
              <w:jc w:val="both"/>
              <w:rPr>
                <w:sz w:val="22"/>
                <w:szCs w:val="22"/>
              </w:rPr>
            </w:pPr>
            <w:r>
              <w:rPr>
                <w:sz w:val="22"/>
                <w:szCs w:val="22"/>
              </w:rPr>
              <w:t>En caso de que alguno de los Servicios prestados al Cliente requiera trabajos o servicios adicionales no acordados en este Contrato, las Partes acordarán por escrito los términos y tarifas de dichos trabajos o servicios antes de la entrega de los mismos.</w:t>
            </w:r>
          </w:p>
          <w:p w14:paraId="626C38B4">
            <w:pPr>
              <w:spacing w:line="276" w:lineRule="auto"/>
              <w:ind w:right="114"/>
              <w:jc w:val="both"/>
              <w:rPr>
                <w:sz w:val="22"/>
                <w:szCs w:val="22"/>
              </w:rPr>
            </w:pPr>
          </w:p>
          <w:p w14:paraId="2BF031EA">
            <w:pPr>
              <w:spacing w:line="276" w:lineRule="auto"/>
              <w:ind w:right="114"/>
              <w:jc w:val="both"/>
              <w:rPr>
                <w:sz w:val="22"/>
                <w:szCs w:val="22"/>
              </w:rPr>
            </w:pPr>
            <w:r>
              <w:rPr>
                <w:sz w:val="22"/>
                <w:szCs w:val="22"/>
              </w:rPr>
              <w:t xml:space="preserve">Cualquier factura no pagada dentro de los 15 (quince) días naturales a partir de la fecha de la factura, se considerará como una “factura no pagada”; con lo cual se convierte inmediatamente en una deuda cobrable y se devengarán intereses mensuales sobre el monto no pagado a razón del </w:t>
            </w:r>
            <w:r>
              <w:rPr>
                <w:rFonts w:hint="default"/>
                <w:sz w:val="22"/>
                <w:szCs w:val="22"/>
                <w:lang w:val="es-MX"/>
              </w:rPr>
              <w:t>3</w:t>
            </w:r>
            <w:bookmarkStart w:id="0" w:name="_GoBack"/>
            <w:bookmarkEnd w:id="0"/>
            <w:r>
              <w:rPr>
                <w:sz w:val="22"/>
                <w:szCs w:val="22"/>
              </w:rPr>
              <w:t>% mensual, calculados de manera diaria por cada día de atraso en el pago.</w:t>
            </w:r>
          </w:p>
          <w:p w14:paraId="16D464C1">
            <w:pPr>
              <w:spacing w:line="276" w:lineRule="auto"/>
              <w:ind w:right="114"/>
              <w:jc w:val="both"/>
              <w:rPr>
                <w:sz w:val="22"/>
                <w:szCs w:val="22"/>
              </w:rPr>
            </w:pPr>
          </w:p>
          <w:p w14:paraId="3565F5F3">
            <w:pPr>
              <w:spacing w:line="276" w:lineRule="auto"/>
              <w:ind w:right="114"/>
              <w:jc w:val="both"/>
              <w:rPr>
                <w:sz w:val="22"/>
                <w:szCs w:val="22"/>
              </w:rPr>
            </w:pPr>
            <w:r>
              <w:rPr>
                <w:sz w:val="22"/>
                <w:szCs w:val="22"/>
              </w:rPr>
              <w:t xml:space="preserve">Adicionalmente, </w:t>
            </w:r>
            <w:r>
              <w:rPr>
                <w:sz w:val="20"/>
                <w:szCs w:val="20"/>
              </w:rPr>
              <w:t>cu</w:t>
            </w:r>
            <w:r>
              <w:rPr>
                <w:sz w:val="22"/>
                <w:szCs w:val="22"/>
              </w:rPr>
              <w:t>alquier cantidad en la que incurra iMile en el cobro de cantidades vencidas, incluidos los honorarios de abogados, y cualquier gasto adicional será reembolsado por el Cliente a los 5  (cinco) días hábiles después de notificado el requerimiento por parte de iMile.</w:t>
            </w:r>
          </w:p>
          <w:p w14:paraId="189312E9">
            <w:pPr>
              <w:spacing w:line="276" w:lineRule="auto"/>
              <w:ind w:right="114"/>
              <w:jc w:val="both"/>
              <w:rPr>
                <w:sz w:val="22"/>
                <w:szCs w:val="22"/>
              </w:rPr>
            </w:pPr>
          </w:p>
          <w:p w14:paraId="320F9D04">
            <w:pPr>
              <w:spacing w:line="276" w:lineRule="auto"/>
              <w:ind w:right="114"/>
              <w:jc w:val="both"/>
              <w:rPr>
                <w:sz w:val="22"/>
                <w:szCs w:val="22"/>
              </w:rPr>
            </w:pPr>
            <w:r>
              <w:rPr>
                <w:sz w:val="22"/>
                <w:szCs w:val="22"/>
              </w:rPr>
              <w:t>En consecuencia, las Partes acuerdan que iMile tendrá derecho sin responsabilidad alguna a suspender los Servicios en su totalidad o en parte o a retener el Envío o paquete en caso de impago o retraso en el pago.</w:t>
            </w:r>
          </w:p>
          <w:p w14:paraId="29F187D0">
            <w:pPr>
              <w:spacing w:line="276" w:lineRule="auto"/>
              <w:ind w:right="114"/>
              <w:jc w:val="both"/>
              <w:rPr>
                <w:sz w:val="22"/>
                <w:szCs w:val="22"/>
              </w:rPr>
            </w:pPr>
          </w:p>
          <w:p w14:paraId="49E7F011">
            <w:pPr>
              <w:spacing w:line="276" w:lineRule="auto"/>
              <w:ind w:right="114"/>
              <w:jc w:val="both"/>
              <w:rPr>
                <w:sz w:val="22"/>
                <w:szCs w:val="22"/>
              </w:rPr>
            </w:pPr>
            <w:r>
              <w:rPr>
                <w:sz w:val="22"/>
                <w:szCs w:val="22"/>
              </w:rPr>
              <w:t>Todos los pagos de servicios se realizarán mediante transferencia bancaria a la siguiente cuenta de iMile:</w:t>
            </w:r>
          </w:p>
          <w:p w14:paraId="274EC9C2">
            <w:pPr>
              <w:numPr>
                <w:ilvl w:val="0"/>
                <w:numId w:val="4"/>
              </w:numPr>
              <w:spacing w:line="276" w:lineRule="auto"/>
              <w:ind w:left="720" w:right="114" w:hanging="360"/>
              <w:jc w:val="both"/>
              <w:rPr>
                <w:sz w:val="22"/>
                <w:szCs w:val="22"/>
              </w:rPr>
            </w:pPr>
            <w:r>
              <w:rPr>
                <w:sz w:val="22"/>
                <w:szCs w:val="22"/>
              </w:rPr>
              <w:t>Institución bancaria: BBVA</w:t>
            </w:r>
          </w:p>
          <w:p w14:paraId="149EDA64">
            <w:pPr>
              <w:numPr>
                <w:ilvl w:val="0"/>
                <w:numId w:val="4"/>
              </w:numPr>
              <w:spacing w:line="276" w:lineRule="auto"/>
              <w:ind w:left="720" w:right="114" w:hanging="360"/>
              <w:jc w:val="both"/>
              <w:rPr>
                <w:sz w:val="22"/>
                <w:szCs w:val="22"/>
              </w:rPr>
            </w:pPr>
            <w:r>
              <w:rPr>
                <w:sz w:val="22"/>
                <w:szCs w:val="22"/>
              </w:rPr>
              <w:t>Número de cuenta:</w:t>
            </w:r>
            <w:r>
              <w:t xml:space="preserve"> </w:t>
            </w:r>
            <w:r>
              <w:rPr>
                <w:sz w:val="22"/>
                <w:szCs w:val="22"/>
              </w:rPr>
              <w:t xml:space="preserve">0117259298 </w:t>
            </w:r>
          </w:p>
          <w:p w14:paraId="2D2CE9AC">
            <w:pPr>
              <w:numPr>
                <w:ilvl w:val="0"/>
                <w:numId w:val="4"/>
              </w:numPr>
              <w:spacing w:line="276" w:lineRule="auto"/>
              <w:ind w:left="720" w:right="114" w:hanging="360"/>
              <w:jc w:val="both"/>
              <w:rPr>
                <w:sz w:val="22"/>
                <w:szCs w:val="22"/>
              </w:rPr>
            </w:pPr>
            <w:r>
              <w:rPr>
                <w:sz w:val="22"/>
                <w:szCs w:val="22"/>
              </w:rPr>
              <w:t>CLABE: 012180001172592984</w:t>
            </w:r>
          </w:p>
          <w:p w14:paraId="2F0D3FEE">
            <w:pPr>
              <w:numPr>
                <w:ilvl w:val="0"/>
                <w:numId w:val="4"/>
              </w:numPr>
              <w:spacing w:line="276" w:lineRule="auto"/>
              <w:ind w:left="720" w:right="114" w:hanging="360"/>
              <w:jc w:val="both"/>
              <w:rPr>
                <w:sz w:val="22"/>
                <w:szCs w:val="22"/>
              </w:rPr>
            </w:pPr>
            <w:r>
              <w:rPr>
                <w:sz w:val="22"/>
                <w:szCs w:val="22"/>
              </w:rPr>
              <w:t>Titular: iMile Delivery Services México, S. de R.L. de C.V.</w:t>
            </w:r>
          </w:p>
          <w:p w14:paraId="1214B3D1">
            <w:pPr>
              <w:spacing w:line="276" w:lineRule="auto"/>
              <w:ind w:right="114"/>
              <w:jc w:val="both"/>
              <w:rPr>
                <w:sz w:val="22"/>
                <w:szCs w:val="22"/>
              </w:rPr>
            </w:pPr>
          </w:p>
          <w:p w14:paraId="11DEF002">
            <w:pPr>
              <w:spacing w:line="276" w:lineRule="auto"/>
              <w:ind w:right="114"/>
              <w:jc w:val="both"/>
              <w:rPr>
                <w:b/>
                <w:bCs/>
                <w:sz w:val="22"/>
                <w:szCs w:val="22"/>
              </w:rPr>
            </w:pPr>
            <w:r>
              <w:rPr>
                <w:b/>
                <w:bCs/>
                <w:sz w:val="22"/>
                <w:szCs w:val="22"/>
              </w:rPr>
              <w:t>TERCERA.INFORMACIÓN CONFIDENCIAL Y DATOS PERSONALES.</w:t>
            </w:r>
          </w:p>
          <w:p w14:paraId="44783820">
            <w:pPr>
              <w:spacing w:line="276" w:lineRule="auto"/>
              <w:ind w:right="114"/>
              <w:jc w:val="both"/>
              <w:rPr>
                <w:sz w:val="22"/>
                <w:szCs w:val="22"/>
              </w:rPr>
            </w:pPr>
          </w:p>
          <w:p w14:paraId="38311730">
            <w:pPr>
              <w:spacing w:line="276" w:lineRule="auto"/>
              <w:ind w:right="114"/>
              <w:jc w:val="both"/>
              <w:rPr>
                <w:sz w:val="22"/>
                <w:szCs w:val="22"/>
              </w:rPr>
            </w:pPr>
            <w:r>
              <w:rPr>
                <w:sz w:val="22"/>
                <w:szCs w:val="22"/>
              </w:rPr>
              <w:t>Las Partes acuerdan garantizar la protección y preservación de toda la información confidencial propiedad de iMile o del Cliente, según corresponda, que será divulgada o a la que se dará acceso; información divulgada o conocida como resultado o a través de la prestación de Servicios y que no es conocida por el público en general, y que incluye toda información escrita, oral, gráfica, visual o tangible por cualquiera de los sentidos del ser humano, o contenida de otra manera en medios escritos, electrónicos o electromagnéticos, y que pueden contener, pero no limitarse a, listados, cuestionarios, formatos, información de marca, información técnica y comercial, información demográfica, informes, proyecciones de mercado, datos, ideas, estudios, encuestas de mercado, mediciones, resúmenes, equipos, programas, estadísticas, folletos, procesos, procedimientos, políticas, sistemas, reglamentos, estándares, logística, planes y otra información comercial privada (en lo sucesivo denominada "Información confidencial") que cualquiera de las Partes proporciona a la otra Parte y/o sus colaboradores.</w:t>
            </w:r>
          </w:p>
          <w:p w14:paraId="124E1763">
            <w:pPr>
              <w:spacing w:line="276" w:lineRule="auto"/>
              <w:ind w:right="114"/>
              <w:jc w:val="both"/>
              <w:rPr>
                <w:sz w:val="22"/>
                <w:szCs w:val="22"/>
              </w:rPr>
            </w:pPr>
          </w:p>
          <w:p w14:paraId="3839EA59">
            <w:pPr>
              <w:spacing w:line="276" w:lineRule="auto"/>
              <w:ind w:right="114"/>
              <w:jc w:val="both"/>
              <w:rPr>
                <w:sz w:val="22"/>
                <w:szCs w:val="22"/>
              </w:rPr>
            </w:pPr>
            <w:r>
              <w:rPr>
                <w:sz w:val="22"/>
                <w:szCs w:val="22"/>
              </w:rPr>
              <w:t>Asimismo, Las Partes se comprometen, durante la vigencia de este contrato y por cinco años después de su terminación, a:</w:t>
            </w:r>
          </w:p>
          <w:p w14:paraId="62A9C2F0">
            <w:pPr>
              <w:spacing w:line="276" w:lineRule="auto"/>
              <w:ind w:right="114"/>
              <w:jc w:val="both"/>
              <w:rPr>
                <w:sz w:val="22"/>
                <w:szCs w:val="22"/>
              </w:rPr>
            </w:pPr>
            <w:r>
              <w:rPr>
                <w:sz w:val="22"/>
                <w:szCs w:val="22"/>
              </w:rPr>
              <w:t>a) Mantener estrictamente confidencial toda la Información Confidencial que una de las partes, y/o sus afiliadas, subsidiarias y/o sociedades controladoras hayan proporcionado o vayan a proporcionar a la otra parte y, por lo tanto, no divulgar la Información Confidencial a terceros sin el consentimiento previo por escrito del titular de la información confidencial.</w:t>
            </w:r>
          </w:p>
          <w:p w14:paraId="0E59BFD2">
            <w:pPr>
              <w:spacing w:line="276" w:lineRule="auto"/>
              <w:ind w:right="114"/>
              <w:jc w:val="both"/>
              <w:rPr>
                <w:sz w:val="22"/>
                <w:szCs w:val="22"/>
              </w:rPr>
            </w:pPr>
            <w:r>
              <w:rPr>
                <w:sz w:val="22"/>
                <w:szCs w:val="22"/>
              </w:rPr>
              <w:t>b) Abstenerse de utilizar la Información Confidencial para fines distintos a los acordados en este Acuerdo; y</w:t>
            </w:r>
          </w:p>
          <w:p w14:paraId="3F70BEDD">
            <w:pPr>
              <w:spacing w:line="276" w:lineRule="auto"/>
              <w:ind w:right="114"/>
              <w:jc w:val="both"/>
              <w:rPr>
                <w:sz w:val="22"/>
                <w:szCs w:val="22"/>
              </w:rPr>
            </w:pPr>
            <w:r>
              <w:rPr>
                <w:sz w:val="22"/>
                <w:szCs w:val="22"/>
              </w:rPr>
              <w:t>c) Abstenerse de cualquier actividad con fines comerciales en relación con la Información Confidencial, ya sea directa o indirectamente.</w:t>
            </w:r>
          </w:p>
          <w:p w14:paraId="31068D4E">
            <w:pPr>
              <w:spacing w:line="276" w:lineRule="auto"/>
              <w:ind w:right="114"/>
              <w:jc w:val="both"/>
              <w:rPr>
                <w:sz w:val="22"/>
                <w:szCs w:val="22"/>
              </w:rPr>
            </w:pPr>
            <w:r>
              <w:rPr>
                <w:sz w:val="22"/>
                <w:szCs w:val="22"/>
              </w:rPr>
              <w:t>El Cliente acepta que en un plazo no mayor a 10 (diez) días a partir de la fecha de la solicitud por escrito realizada por iMile, a la terminación de este Acuerdo, el Cliente devolverá a iMile  toda la Información Confidencial recibida sin guardar copia de la misma ; y cesará toda actividad relacionada con la Información Confidencial, absteniéndose de utilizar la Información Confidencial, ya sea directa o indirectamente.</w:t>
            </w:r>
          </w:p>
          <w:p w14:paraId="2E5BD5C4">
            <w:pPr>
              <w:spacing w:line="276" w:lineRule="auto"/>
              <w:ind w:right="114"/>
              <w:jc w:val="both"/>
              <w:rPr>
                <w:sz w:val="22"/>
                <w:szCs w:val="22"/>
              </w:rPr>
            </w:pPr>
            <w:r>
              <w:rPr>
                <w:sz w:val="22"/>
                <w:szCs w:val="22"/>
              </w:rPr>
              <w:t>Las obligaciones de confidencialidad y no uso de la Información Confidencial contenidas en esta Cláusula no serán de aplicación si:</w:t>
            </w:r>
          </w:p>
          <w:p w14:paraId="6566B0F0">
            <w:pPr>
              <w:numPr>
                <w:ilvl w:val="0"/>
                <w:numId w:val="5"/>
              </w:numPr>
              <w:spacing w:line="276" w:lineRule="auto"/>
              <w:ind w:left="720" w:right="114" w:hanging="360"/>
              <w:jc w:val="both"/>
              <w:rPr>
                <w:sz w:val="22"/>
                <w:szCs w:val="22"/>
              </w:rPr>
            </w:pPr>
            <w:r>
              <w:rPr>
                <w:sz w:val="22"/>
                <w:szCs w:val="22"/>
              </w:rPr>
              <w:t>Se demuestre mediante documentación escrita y fehaciente que la Información Confidencial era conocida por la otra parte  antes de que fuera revelada por el titular de la información confidencial.</w:t>
            </w:r>
          </w:p>
          <w:p w14:paraId="1828A381">
            <w:pPr>
              <w:numPr>
                <w:ilvl w:val="0"/>
                <w:numId w:val="5"/>
              </w:numPr>
              <w:spacing w:line="276" w:lineRule="auto"/>
              <w:ind w:left="720" w:right="114" w:hanging="360"/>
              <w:jc w:val="both"/>
              <w:rPr>
                <w:sz w:val="22"/>
                <w:szCs w:val="22"/>
              </w:rPr>
            </w:pPr>
            <w:r>
              <w:rPr>
                <w:sz w:val="22"/>
                <w:szCs w:val="22"/>
              </w:rPr>
              <w:t>La Información Confidencial se hace pública mediante publicación u otros medios que no infrinjan ninguno de los términos de este Acuerdo de Confidencialidad; o,</w:t>
            </w:r>
          </w:p>
          <w:p w14:paraId="560733AA">
            <w:pPr>
              <w:numPr>
                <w:ilvl w:val="0"/>
                <w:numId w:val="5"/>
              </w:numPr>
              <w:spacing w:line="276" w:lineRule="auto"/>
              <w:ind w:left="720" w:right="114" w:hanging="360"/>
              <w:jc w:val="both"/>
              <w:rPr>
                <w:sz w:val="22"/>
                <w:szCs w:val="22"/>
              </w:rPr>
            </w:pPr>
            <w:r>
              <w:rPr>
                <w:sz w:val="22"/>
                <w:szCs w:val="22"/>
              </w:rPr>
              <w:t>Que se acredite mediante documentación escrita y fehaciente que una de las partes obtuvo la Información Confidencial de otra fuente de forma legal y sin incumplir la fuente o el Cliente ninguna disposición de Confidencialidad, sin que el titular de la Información Confidencial la haya proporcionado, ya sea directa o indirectamente.</w:t>
            </w:r>
          </w:p>
          <w:p w14:paraId="20FB2C07">
            <w:pPr>
              <w:spacing w:line="276" w:lineRule="auto"/>
              <w:ind w:right="114"/>
              <w:jc w:val="both"/>
              <w:rPr>
                <w:sz w:val="22"/>
                <w:szCs w:val="22"/>
              </w:rPr>
            </w:pPr>
          </w:p>
          <w:p w14:paraId="1B5E621F">
            <w:pPr>
              <w:spacing w:line="276" w:lineRule="auto"/>
              <w:ind w:right="114"/>
              <w:jc w:val="both"/>
              <w:rPr>
                <w:sz w:val="22"/>
                <w:szCs w:val="22"/>
              </w:rPr>
            </w:pPr>
          </w:p>
          <w:p w14:paraId="09AAD34A">
            <w:pPr>
              <w:spacing w:line="276" w:lineRule="auto"/>
              <w:ind w:right="114"/>
              <w:jc w:val="both"/>
              <w:rPr>
                <w:sz w:val="22"/>
                <w:szCs w:val="22"/>
              </w:rPr>
            </w:pPr>
            <w:r>
              <w:rPr>
                <w:sz w:val="22"/>
                <w:szCs w:val="22"/>
              </w:rPr>
              <w:t xml:space="preserve">El Cliente se compromete a proteger la Información Confidencial del acceso no autorizado por parte de terceros. Por lo tanto, en caso de que el Cliente, sus empleados, asociados, accionistas, socios, administradores, subordinados, agentes, representantes legales y/o trabajadores de nómina reciban una solicitud u orden de una autoridad para revelar total o parcialmente la Información Confidencial, bajo los términos de una resolución válida y eficaz de un tribunal o autoridad administrativa competente, el Cliente se compromete a: </w:t>
            </w:r>
          </w:p>
          <w:p w14:paraId="4EB95EF1">
            <w:pPr>
              <w:spacing w:line="276" w:lineRule="auto"/>
              <w:ind w:right="114"/>
              <w:jc w:val="both"/>
              <w:rPr>
                <w:sz w:val="22"/>
                <w:szCs w:val="22"/>
              </w:rPr>
            </w:pPr>
            <w:r>
              <w:rPr>
                <w:sz w:val="22"/>
                <w:szCs w:val="22"/>
              </w:rPr>
              <w:t xml:space="preserve">i) notificar a iMile de manera inmediata sobre la existencia, términos y circunstancias de dicha solicitud; </w:t>
            </w:r>
          </w:p>
          <w:p w14:paraId="3B6B7571">
            <w:pPr>
              <w:spacing w:line="276" w:lineRule="auto"/>
              <w:ind w:right="114"/>
              <w:jc w:val="both"/>
              <w:rPr>
                <w:sz w:val="22"/>
                <w:szCs w:val="22"/>
              </w:rPr>
            </w:pPr>
            <w:r>
              <w:rPr>
                <w:sz w:val="22"/>
                <w:szCs w:val="22"/>
              </w:rPr>
              <w:t xml:space="preserve">ii) consultar con iMile sobre los términos de la defensa contra tal solicitud; </w:t>
            </w:r>
          </w:p>
          <w:p w14:paraId="78BBCE78">
            <w:pPr>
              <w:spacing w:line="276" w:lineRule="auto"/>
              <w:ind w:right="114"/>
              <w:jc w:val="both"/>
              <w:rPr>
                <w:sz w:val="22"/>
                <w:szCs w:val="22"/>
              </w:rPr>
            </w:pPr>
            <w:r>
              <w:rPr>
                <w:sz w:val="22"/>
                <w:szCs w:val="22"/>
              </w:rPr>
              <w:t xml:space="preserve">iii) hacer sus mejores esfuerzos para asegurar que la Información Confidencial divulgada sea tratada confidencialmente por las autoridades requirentes; </w:t>
            </w:r>
          </w:p>
          <w:p w14:paraId="313E829B">
            <w:pPr>
              <w:spacing w:line="276" w:lineRule="auto"/>
              <w:ind w:right="114"/>
              <w:jc w:val="both"/>
              <w:rPr>
                <w:sz w:val="22"/>
                <w:szCs w:val="22"/>
              </w:rPr>
            </w:pPr>
            <w:r>
              <w:rPr>
                <w:sz w:val="22"/>
                <w:szCs w:val="22"/>
              </w:rPr>
              <w:t>iv) proporcionar única y exclusivamente la Información Confidencial que al efecto le soliciten las autoridades judiciales o administrativas.</w:t>
            </w:r>
          </w:p>
          <w:p w14:paraId="3FC75F97">
            <w:pPr>
              <w:spacing w:line="276" w:lineRule="auto"/>
              <w:ind w:right="114"/>
              <w:jc w:val="both"/>
              <w:rPr>
                <w:sz w:val="22"/>
                <w:szCs w:val="22"/>
              </w:rPr>
            </w:pPr>
          </w:p>
          <w:p w14:paraId="7E4D0B65">
            <w:pPr>
              <w:spacing w:line="276" w:lineRule="auto"/>
              <w:ind w:right="114"/>
              <w:jc w:val="both"/>
              <w:rPr>
                <w:sz w:val="22"/>
                <w:szCs w:val="22"/>
              </w:rPr>
            </w:pPr>
            <w:r>
              <w:rPr>
                <w:sz w:val="22"/>
                <w:szCs w:val="22"/>
              </w:rPr>
              <w:t>iMile acepta que limitará al máximo la divulgación de Información Confidencial, excepto a las personas que tengan una "necesidad de saber" (y que estén sujetas a restricciones similares de no divulgación).</w:t>
            </w:r>
          </w:p>
          <w:p w14:paraId="3D669042">
            <w:pPr>
              <w:spacing w:line="276" w:lineRule="auto"/>
              <w:ind w:right="114"/>
              <w:jc w:val="both"/>
              <w:rPr>
                <w:sz w:val="22"/>
                <w:szCs w:val="22"/>
              </w:rPr>
            </w:pPr>
          </w:p>
          <w:p w14:paraId="65C69DAB">
            <w:pPr>
              <w:spacing w:line="276" w:lineRule="auto"/>
              <w:ind w:right="114"/>
              <w:jc w:val="both"/>
              <w:rPr>
                <w:sz w:val="22"/>
                <w:szCs w:val="22"/>
              </w:rPr>
            </w:pPr>
            <w:r>
              <w:rPr>
                <w:sz w:val="22"/>
                <w:szCs w:val="22"/>
              </w:rPr>
              <w:t>Al término de la vigencia este Acuerdo o a solicitud de iMile, el Cliente devolverá de inmediato todos los documentos de Información Confidencial o copias de los mismos y, si así lo indica iMile , destruirá de inmediato todas las copias de los mismos y proporcionará prueba de su destrucción a iMile.</w:t>
            </w:r>
          </w:p>
          <w:p w14:paraId="05EF2C95">
            <w:pPr>
              <w:spacing w:line="276" w:lineRule="auto"/>
              <w:ind w:right="114"/>
              <w:jc w:val="both"/>
              <w:rPr>
                <w:sz w:val="22"/>
                <w:szCs w:val="22"/>
              </w:rPr>
            </w:pPr>
          </w:p>
          <w:p w14:paraId="68DBA622">
            <w:pPr>
              <w:spacing w:line="276" w:lineRule="auto"/>
              <w:ind w:right="114"/>
              <w:jc w:val="both"/>
              <w:rPr>
                <w:sz w:val="22"/>
                <w:szCs w:val="22"/>
              </w:rPr>
            </w:pPr>
            <w:r>
              <w:rPr>
                <w:sz w:val="22"/>
                <w:szCs w:val="22"/>
              </w:rPr>
              <w:t>Las Disposiciones de confidencialidad permanecerán en pleno vigor durante la vigencia de este Acuerdo y sobrevivirán a la rescisión/caducidad durante 3 (tres) años a partir de entonces.</w:t>
            </w:r>
          </w:p>
          <w:p w14:paraId="4D5E7FFF">
            <w:pPr>
              <w:spacing w:line="276" w:lineRule="auto"/>
              <w:ind w:right="114"/>
              <w:jc w:val="both"/>
              <w:rPr>
                <w:sz w:val="22"/>
                <w:szCs w:val="22"/>
              </w:rPr>
            </w:pPr>
          </w:p>
          <w:p w14:paraId="503ABEAE">
            <w:pPr>
              <w:spacing w:line="276" w:lineRule="auto"/>
              <w:ind w:right="114"/>
              <w:jc w:val="both"/>
              <w:rPr>
                <w:sz w:val="22"/>
                <w:szCs w:val="22"/>
              </w:rPr>
            </w:pPr>
            <w:r>
              <w:rPr>
                <w:sz w:val="22"/>
                <w:szCs w:val="22"/>
              </w:rPr>
              <w:t>Por otra parte, el Cliente declara que los datos personales que proporcione a iMile para la implementación de este Contrato, se han recopilado de conformidad con los principios de información y consentimiento previstos en la Ley Federal de Protección de Datos Personales en Posesión de Particulares y su Reglamento, así como del aviso de privacidad del Cliente, por lo que cuenta con la capacidad y autorización para transmitirlos a iMile bajo los términos y para las finalidades de este Contrato. Por lo anterior, el Cliente será el único responsable respecto del tratamiento de los datos personales que proporcione, obligándose a sacar en paz y a salvo a iMile de cualquier reclamación, y/o reembolsar cualquier multa impuesta por autoridad competente que iMile deba pagar por el uso de datos personales que no se hayan recabado conforme a lo señalado en esta cláusula.</w:t>
            </w:r>
          </w:p>
          <w:p w14:paraId="3B730A0E">
            <w:pPr>
              <w:spacing w:line="276" w:lineRule="auto"/>
              <w:ind w:right="114"/>
              <w:jc w:val="both"/>
              <w:rPr>
                <w:sz w:val="22"/>
                <w:szCs w:val="22"/>
              </w:rPr>
            </w:pPr>
          </w:p>
          <w:p w14:paraId="4077D350">
            <w:pPr>
              <w:spacing w:line="276" w:lineRule="auto"/>
              <w:ind w:right="114"/>
              <w:jc w:val="both"/>
              <w:rPr>
                <w:sz w:val="22"/>
                <w:szCs w:val="22"/>
              </w:rPr>
            </w:pPr>
            <w:r>
              <w:rPr>
                <w:sz w:val="22"/>
                <w:szCs w:val="22"/>
              </w:rPr>
              <w:t>La información personal proporcionada por el Cliente será utilizada por iMile exclusivamente para la finalidad de dar cumplimiento a las obligaciones materia de este Contrato.</w:t>
            </w:r>
          </w:p>
          <w:p w14:paraId="0E4327D9">
            <w:pPr>
              <w:spacing w:line="276" w:lineRule="auto"/>
              <w:ind w:right="114"/>
              <w:jc w:val="both"/>
              <w:rPr>
                <w:sz w:val="22"/>
                <w:szCs w:val="22"/>
              </w:rPr>
            </w:pPr>
          </w:p>
          <w:p w14:paraId="052220CB">
            <w:pPr>
              <w:spacing w:line="276" w:lineRule="auto"/>
              <w:ind w:right="114"/>
              <w:jc w:val="both"/>
              <w:rPr>
                <w:sz w:val="22"/>
                <w:szCs w:val="22"/>
              </w:rPr>
            </w:pPr>
            <w:r>
              <w:rPr>
                <w:sz w:val="22"/>
                <w:szCs w:val="22"/>
              </w:rPr>
              <w:t>iMile tratará los datos personales proporcionados por el Cliente con estricta confidencialidad y en apego a lo previsto en la Ley Federal de Protección de Datos Personales en Posesión de los Particulares y su Reglamento, salvaguardando la integridad de los datos revelados conforme a las medidas de seguridad con las que cuenta y que el Cliente considera suficientes para la protección de los mismos. La información proporcionada por el Cliente no podrá ser compartida o transferida de forma alguna o tratada de forma diferente a lo establecido por la presente cláusula, salvo por disposición legal que así lo determine. El presente contrato implica también que el Cliente ha manifestado expresamente que sus datos personales sean tratados en la forma y términos antes descritos, y conforme al Aviso de Privacidad de iMile que es de su conocimiento.</w:t>
            </w:r>
          </w:p>
          <w:p w14:paraId="486C64C9">
            <w:pPr>
              <w:spacing w:line="276" w:lineRule="auto"/>
              <w:ind w:right="114"/>
              <w:jc w:val="both"/>
              <w:rPr>
                <w:sz w:val="22"/>
                <w:szCs w:val="22"/>
              </w:rPr>
            </w:pPr>
          </w:p>
          <w:p w14:paraId="53DD9B13">
            <w:pPr>
              <w:spacing w:line="276" w:lineRule="auto"/>
              <w:ind w:right="114"/>
              <w:jc w:val="both"/>
              <w:rPr>
                <w:b/>
                <w:bCs/>
                <w:sz w:val="22"/>
                <w:szCs w:val="22"/>
              </w:rPr>
            </w:pPr>
            <w:r>
              <w:rPr>
                <w:b/>
                <w:bCs/>
                <w:sz w:val="22"/>
                <w:szCs w:val="22"/>
              </w:rPr>
              <w:t xml:space="preserve">CUARTA. OBLIGACIONES ANTICORRUPCIÓN. </w:t>
            </w:r>
          </w:p>
          <w:p w14:paraId="6CAF6A56">
            <w:pPr>
              <w:spacing w:line="276" w:lineRule="auto"/>
              <w:ind w:right="114"/>
              <w:jc w:val="both"/>
              <w:rPr>
                <w:sz w:val="22"/>
                <w:szCs w:val="22"/>
              </w:rPr>
            </w:pPr>
            <w:r>
              <w:rPr>
                <w:sz w:val="22"/>
                <w:szCs w:val="22"/>
              </w:rPr>
              <w:t>Las Partes y sus afiliados, subcontratistas especializados, funcionarios, directores, empleados, asociados y agentes que tomen acciones en cumplimiento de este Acuerdo deberán cumplir con la Ley General de Responsabilidades Administrativas (Ley General de Responsabilidades Administrativas), el Código Penal Federal de México (Código Penal Federal ) y los Códigos Penales locales de los Estados de México y la Ciudad de México, la Ley de Prácticas Corruptas en el Extranjero de los Estados Unidos de 1977, y cualquier otra disposición legal relativa a corrupción, soborno, lavado de dinero o actividades similares, vigente en México o en cualquier jurisdicción donde las Partes lleven a cabo actividades comerciales (“Leyes Anticorrupción”).</w:t>
            </w:r>
          </w:p>
          <w:p w14:paraId="0D257A67">
            <w:pPr>
              <w:spacing w:line="276" w:lineRule="auto"/>
              <w:ind w:right="114"/>
              <w:jc w:val="both"/>
              <w:rPr>
                <w:sz w:val="22"/>
                <w:szCs w:val="22"/>
              </w:rPr>
            </w:pPr>
          </w:p>
          <w:p w14:paraId="31CAFA14">
            <w:pPr>
              <w:spacing w:line="276" w:lineRule="auto"/>
              <w:ind w:right="114"/>
              <w:jc w:val="both"/>
              <w:rPr>
                <w:sz w:val="22"/>
                <w:szCs w:val="22"/>
              </w:rPr>
            </w:pPr>
            <w:r>
              <w:rPr>
                <w:sz w:val="22"/>
                <w:szCs w:val="22"/>
              </w:rPr>
              <w:t>Ni las Partes ni sus afiliados, subcontratistas especializados, funcionarios, directores, empleados, asociados o agentes han autorizado, ofrecido, prometido o entregado dinero en efectivo o cualquier cosa de valor con el fin de influir en cualquiera de las siguientes personas:</w:t>
            </w:r>
          </w:p>
          <w:p w14:paraId="42A9184F">
            <w:pPr>
              <w:spacing w:line="276" w:lineRule="auto"/>
              <w:ind w:right="114"/>
              <w:jc w:val="both"/>
              <w:rPr>
                <w:sz w:val="22"/>
                <w:szCs w:val="22"/>
              </w:rPr>
            </w:pPr>
          </w:p>
          <w:p w14:paraId="0B14B67C">
            <w:pPr>
              <w:numPr>
                <w:ilvl w:val="0"/>
                <w:numId w:val="6"/>
              </w:numPr>
              <w:spacing w:line="276" w:lineRule="auto"/>
              <w:ind w:left="1080" w:right="114" w:hanging="720"/>
              <w:jc w:val="both"/>
              <w:rPr>
                <w:sz w:val="22"/>
                <w:szCs w:val="22"/>
              </w:rPr>
            </w:pPr>
            <w:r>
              <w:rPr>
                <w:sz w:val="22"/>
                <w:szCs w:val="22"/>
              </w:rPr>
              <w:t>Cualquier funcionario del gobierno. (A los efectos de este Acuerdo, un "Funcionario del Gobierno" significa cualquier persona empleada o que actúe en nombre de un gobierno, una entidad controlada por el gobierno, una organización internacional pública; cualquier partido político, funcionario de un partido o candidato; cualquier individuo que ocupe o desempeñe funciones por uso, costumbre o convención, o cualquier individuo que se presente como el intermediario autorizado de un Funcionario de Gobierno);</w:t>
            </w:r>
          </w:p>
          <w:p w14:paraId="5B45F195">
            <w:pPr>
              <w:numPr>
                <w:ilvl w:val="0"/>
                <w:numId w:val="6"/>
              </w:numPr>
              <w:spacing w:line="276" w:lineRule="auto"/>
              <w:ind w:left="1080" w:right="114" w:hanging="720"/>
              <w:jc w:val="both"/>
              <w:rPr>
                <w:sz w:val="22"/>
                <w:szCs w:val="22"/>
              </w:rPr>
            </w:pPr>
            <w:r>
              <w:rPr>
                <w:sz w:val="22"/>
                <w:szCs w:val="22"/>
              </w:rPr>
              <w:t>Cualquier persona (sea o no un Funcionario del Gobierno) para influenciar a esa persona para que actúe en incumplimiento de un deber de buena fe, actúe de manera parcial o en contra de su deber ("Actuar Indebidamente"), para recompensar a la persona por Actuar Indebidamente , o en circunstancias en las que el destinatario estaría actuando de manera inapropiada al recibir la cosa de valor; o</w:t>
            </w:r>
          </w:p>
          <w:p w14:paraId="11DD49E8">
            <w:pPr>
              <w:numPr>
                <w:ilvl w:val="0"/>
                <w:numId w:val="6"/>
              </w:numPr>
              <w:spacing w:line="276" w:lineRule="auto"/>
              <w:ind w:left="1080" w:right="114" w:hanging="720"/>
              <w:jc w:val="both"/>
              <w:rPr>
                <w:sz w:val="22"/>
                <w:szCs w:val="22"/>
              </w:rPr>
            </w:pPr>
            <w:r>
              <w:rPr>
                <w:sz w:val="22"/>
                <w:szCs w:val="22"/>
              </w:rPr>
              <w:t>Cualquier persona que sepa o tenga motivos para saber que la totalidad o una parte del dinero u otra cosa de valor se ofrecerá, prometerá o entregará a un funcionario público para influir o recompensar la acción oficial o a cualquier persona para influir o recompensar a dicho Funcionario del Gobierno por Actuar Indebidamente.</w:t>
            </w:r>
          </w:p>
          <w:p w14:paraId="4B0569D6">
            <w:pPr>
              <w:spacing w:line="276" w:lineRule="auto"/>
              <w:ind w:left="1080" w:right="114"/>
              <w:jc w:val="both"/>
              <w:rPr>
                <w:sz w:val="22"/>
                <w:szCs w:val="22"/>
              </w:rPr>
            </w:pPr>
          </w:p>
          <w:p w14:paraId="27B8F349">
            <w:pPr>
              <w:spacing w:line="276" w:lineRule="auto"/>
              <w:ind w:right="114"/>
              <w:jc w:val="both"/>
              <w:rPr>
                <w:sz w:val="22"/>
                <w:szCs w:val="22"/>
              </w:rPr>
            </w:pPr>
            <w:r>
              <w:rPr>
                <w:sz w:val="22"/>
                <w:szCs w:val="22"/>
              </w:rPr>
              <w:t>Cada Parte declara y acuerda que sus funcionarios, directores, representantes y empleados no tomarán ninguna medida que constituya una violación de las Leyes Anticorrupción aplicables de cualquier país. Las Partes acuerdan que cualquier violación de las Leyes Anticorrupción constituirá un incumplimiento material de este Acuerdo. Cada Parte indemnizará, defenderá y eximirá de responsabilidad a la otra Parte, sus funcionarios, directores y empleados de cualquier responsabilidad, multa o daño que surja de (a) el acto negligente o doloso de cualquiera de sus empleados en el desempeño de sus respectivos obligaciones o (b) cualquier incumplimiento de esta sección por parte de la Parte incumplidora.</w:t>
            </w:r>
          </w:p>
          <w:p w14:paraId="1E337CFD">
            <w:pPr>
              <w:spacing w:line="276" w:lineRule="auto"/>
              <w:ind w:right="114"/>
              <w:jc w:val="both"/>
              <w:rPr>
                <w:sz w:val="22"/>
                <w:szCs w:val="22"/>
              </w:rPr>
            </w:pPr>
          </w:p>
          <w:p w14:paraId="507E38DC">
            <w:pPr>
              <w:spacing w:line="276" w:lineRule="auto"/>
              <w:ind w:right="114"/>
              <w:jc w:val="both"/>
              <w:rPr>
                <w:sz w:val="22"/>
                <w:szCs w:val="22"/>
              </w:rPr>
            </w:pPr>
          </w:p>
          <w:p w14:paraId="6F609378">
            <w:pPr>
              <w:spacing w:line="276" w:lineRule="auto"/>
              <w:ind w:right="114"/>
              <w:jc w:val="both"/>
              <w:rPr>
                <w:b/>
                <w:bCs/>
                <w:sz w:val="22"/>
                <w:szCs w:val="22"/>
              </w:rPr>
            </w:pPr>
            <w:r>
              <w:rPr>
                <w:b/>
                <w:bCs/>
                <w:sz w:val="22"/>
                <w:szCs w:val="22"/>
              </w:rPr>
              <w:t>QUINTA. DURACIÓN Y TERMINACIÓN.</w:t>
            </w:r>
          </w:p>
          <w:p w14:paraId="4F2F2D59">
            <w:pPr>
              <w:spacing w:line="276" w:lineRule="auto"/>
              <w:ind w:right="114"/>
              <w:jc w:val="both"/>
              <w:rPr>
                <w:sz w:val="22"/>
                <w:szCs w:val="22"/>
              </w:rPr>
            </w:pPr>
            <w:r>
              <w:rPr>
                <w:sz w:val="22"/>
                <w:szCs w:val="22"/>
              </w:rPr>
              <w:t>Este Acuerdo permanecerá en vigor por un período de (1) un año a partir de la Fecha de entrada en vigencia, momento en el cual se renovará automáticamente, a menos que cualquiera de las Partes notifique a la otra parte su intención de no renovarlo mediante notificación por escrito con (30)  treinta días de anticipación a la fecha efectiva de terminación.</w:t>
            </w:r>
          </w:p>
          <w:p w14:paraId="55154085">
            <w:pPr>
              <w:spacing w:line="276" w:lineRule="auto"/>
              <w:ind w:right="114"/>
              <w:jc w:val="both"/>
              <w:rPr>
                <w:sz w:val="22"/>
                <w:szCs w:val="22"/>
              </w:rPr>
            </w:pPr>
          </w:p>
          <w:p w14:paraId="30CABD14">
            <w:pPr>
              <w:spacing w:line="276" w:lineRule="auto"/>
              <w:ind w:right="114"/>
              <w:jc w:val="both"/>
              <w:rPr>
                <w:sz w:val="22"/>
                <w:szCs w:val="22"/>
              </w:rPr>
            </w:pPr>
            <w:r>
              <w:rPr>
                <w:sz w:val="22"/>
                <w:szCs w:val="22"/>
              </w:rPr>
              <w:t>Este Acuerdo puede ser rescindido por el Cliente al enviar un aviso por escrito con 30 (treinta) días de anticipación a iMile en cualquiera de las siguientes circunstancias:</w:t>
            </w:r>
          </w:p>
          <w:p w14:paraId="3EEEC8FF">
            <w:pPr>
              <w:numPr>
                <w:ilvl w:val="0"/>
                <w:numId w:val="7"/>
              </w:numPr>
              <w:spacing w:line="276" w:lineRule="auto"/>
              <w:ind w:left="720" w:right="114" w:hanging="360"/>
              <w:jc w:val="both"/>
              <w:rPr>
                <w:sz w:val="22"/>
                <w:szCs w:val="22"/>
              </w:rPr>
            </w:pPr>
            <w:r>
              <w:rPr>
                <w:sz w:val="22"/>
                <w:szCs w:val="22"/>
              </w:rPr>
              <w:t>En caso de que iMile incumpla cualquiera de los términos y condiciones de este Acuerdo y dicho incumplimiento continúe durante un período de treinta  (30) días calendario posteriores a la notificación por escrito del Cliente notificando lo mismo;</w:t>
            </w:r>
          </w:p>
          <w:p w14:paraId="1F87C6CD">
            <w:pPr>
              <w:numPr>
                <w:ilvl w:val="0"/>
                <w:numId w:val="7"/>
              </w:numPr>
              <w:spacing w:line="276" w:lineRule="auto"/>
              <w:ind w:left="720" w:right="114" w:hanging="360"/>
              <w:jc w:val="both"/>
              <w:rPr>
                <w:sz w:val="22"/>
                <w:szCs w:val="22"/>
              </w:rPr>
            </w:pPr>
            <w:r>
              <w:rPr>
                <w:sz w:val="22"/>
                <w:szCs w:val="22"/>
              </w:rPr>
              <w:t>En caso de un cambio en el Control y/o operación de iMile en detrimento hacia el Cliente;</w:t>
            </w:r>
          </w:p>
          <w:p w14:paraId="4D46DD31">
            <w:pPr>
              <w:numPr>
                <w:ilvl w:val="0"/>
                <w:numId w:val="7"/>
              </w:numPr>
              <w:spacing w:line="276" w:lineRule="auto"/>
              <w:ind w:left="720" w:right="114" w:hanging="360"/>
              <w:jc w:val="both"/>
              <w:rPr>
                <w:sz w:val="22"/>
                <w:szCs w:val="22"/>
              </w:rPr>
            </w:pPr>
            <w:r>
              <w:rPr>
                <w:sz w:val="22"/>
                <w:szCs w:val="22"/>
              </w:rPr>
              <w:t>Cuando haya un cambio en la ley o los reglamentos, o en la práctica, que pueda impedir o dificultar que iMile brinde los Servicios en su totalidad o en parte.</w:t>
            </w:r>
          </w:p>
          <w:p w14:paraId="31FE5709">
            <w:pPr>
              <w:spacing w:line="276" w:lineRule="auto"/>
              <w:ind w:right="114"/>
              <w:jc w:val="both"/>
              <w:rPr>
                <w:sz w:val="22"/>
                <w:szCs w:val="22"/>
              </w:rPr>
            </w:pPr>
          </w:p>
          <w:p w14:paraId="58638AE1">
            <w:pPr>
              <w:spacing w:line="276" w:lineRule="auto"/>
              <w:ind w:right="114"/>
              <w:jc w:val="both"/>
              <w:rPr>
                <w:sz w:val="22"/>
                <w:szCs w:val="22"/>
              </w:rPr>
            </w:pPr>
            <w:r>
              <w:rPr>
                <w:sz w:val="22"/>
                <w:szCs w:val="22"/>
              </w:rPr>
              <w:t>Cada Parte tendrá derecho a rescindir este Acuerdo inmediatamente mediante notificación por escrito a la otra Parte si la otra Parte no puede pagar sus deudas o se declara insolvente o si se emite una orden o se aprueba una resolución para la administración, liquidación o disolución. De la otra Parte o se nombra a un síndico administrativo o de otro tipo, gerente, liquidador, síndico o funcionario similar sobre la totalidad o una parte sustancial de los activos de la otra Parte.</w:t>
            </w:r>
          </w:p>
          <w:p w14:paraId="3D573FDF">
            <w:pPr>
              <w:spacing w:line="276" w:lineRule="auto"/>
              <w:ind w:right="114"/>
              <w:jc w:val="both"/>
              <w:rPr>
                <w:sz w:val="22"/>
                <w:szCs w:val="22"/>
              </w:rPr>
            </w:pPr>
          </w:p>
          <w:p w14:paraId="2C6BFF60">
            <w:pPr>
              <w:spacing w:line="276" w:lineRule="auto"/>
              <w:ind w:right="114"/>
              <w:jc w:val="both"/>
              <w:rPr>
                <w:sz w:val="22"/>
                <w:szCs w:val="22"/>
              </w:rPr>
            </w:pPr>
            <w:r>
              <w:rPr>
                <w:sz w:val="22"/>
                <w:szCs w:val="22"/>
              </w:rPr>
              <w:t xml:space="preserve">iMile puede rescindir el presente Contrato, previa notificación con 30 (treinta) días de anticipación a la fecha efectiva de terminación, en caso de incumplimiento por parte del Cliente a sus obligaciones aquí estipuladas, y que dicho incumplimiento continue durante un periodo de 5(cinco) días contados a partir de que iMile se lo notificó. </w:t>
            </w:r>
          </w:p>
          <w:p w14:paraId="70247899">
            <w:pPr>
              <w:spacing w:line="276" w:lineRule="auto"/>
              <w:ind w:right="114"/>
              <w:jc w:val="both"/>
              <w:rPr>
                <w:sz w:val="22"/>
                <w:szCs w:val="22"/>
              </w:rPr>
            </w:pPr>
          </w:p>
          <w:p w14:paraId="688593B7">
            <w:pPr>
              <w:spacing w:line="276" w:lineRule="auto"/>
              <w:ind w:right="114"/>
              <w:jc w:val="both"/>
              <w:rPr>
                <w:sz w:val="22"/>
                <w:szCs w:val="22"/>
              </w:rPr>
            </w:pPr>
            <w:r>
              <w:rPr>
                <w:sz w:val="22"/>
                <w:szCs w:val="22"/>
              </w:rPr>
              <w:t>Este Acuerdo puede ser terminado en cualquier momento, por conveniencia, por cualquiera de las Partes sin responsabilidad legal alguna mediante notificación por escrito a la otra parte con 30 (treinta) días de anticipación a la fecha efectiva de terminación.</w:t>
            </w:r>
          </w:p>
          <w:p w14:paraId="2E53AFEA">
            <w:pPr>
              <w:spacing w:line="276" w:lineRule="auto"/>
              <w:ind w:right="114"/>
              <w:jc w:val="both"/>
              <w:rPr>
                <w:sz w:val="22"/>
                <w:szCs w:val="22"/>
              </w:rPr>
            </w:pPr>
          </w:p>
          <w:p w14:paraId="17785F29">
            <w:pPr>
              <w:spacing w:line="276" w:lineRule="auto"/>
              <w:ind w:right="114"/>
              <w:jc w:val="both"/>
              <w:rPr>
                <w:sz w:val="22"/>
                <w:szCs w:val="22"/>
              </w:rPr>
            </w:pPr>
            <w:r>
              <w:rPr>
                <w:sz w:val="22"/>
                <w:szCs w:val="22"/>
              </w:rPr>
              <w:t xml:space="preserve">En cualquiera de los supuestos aquí mencionados, las Partes deberán dar por terminadas sus obligaciones adquiridas antes de la fecha efectiva de terminación de este Contrato conforme a los términos y condiciones de este Contrato y sus Anexos.  </w:t>
            </w:r>
          </w:p>
          <w:p w14:paraId="7605A5A1">
            <w:pPr>
              <w:spacing w:line="276" w:lineRule="auto"/>
              <w:ind w:right="114"/>
              <w:jc w:val="both"/>
              <w:rPr>
                <w:sz w:val="22"/>
                <w:szCs w:val="22"/>
              </w:rPr>
            </w:pPr>
          </w:p>
          <w:p w14:paraId="541C5102">
            <w:pPr>
              <w:spacing w:line="276" w:lineRule="auto"/>
              <w:ind w:right="114"/>
              <w:jc w:val="both"/>
              <w:rPr>
                <w:b/>
                <w:bCs/>
                <w:sz w:val="22"/>
                <w:szCs w:val="22"/>
              </w:rPr>
            </w:pPr>
            <w:r>
              <w:rPr>
                <w:b/>
                <w:bCs/>
                <w:sz w:val="22"/>
                <w:szCs w:val="22"/>
              </w:rPr>
              <w:t xml:space="preserve">SEXTA. INDEMNIZACIÓN. </w:t>
            </w:r>
          </w:p>
          <w:p w14:paraId="5BE0DA5C">
            <w:pPr>
              <w:spacing w:line="276" w:lineRule="auto"/>
              <w:ind w:right="114"/>
              <w:jc w:val="both"/>
              <w:rPr>
                <w:sz w:val="22"/>
                <w:szCs w:val="22"/>
              </w:rPr>
            </w:pPr>
            <w:r>
              <w:rPr>
                <w:sz w:val="22"/>
                <w:szCs w:val="22"/>
              </w:rPr>
              <w:t>Las Parte incumplida  indemnizarán a la Parte dañada y la eximirán de todos y cada uno de los costos, reclamos, responsabilidades y demandas de cualquier naturaleza en los que se pueda incurrir directa o indirectamente con respecto a: el contenido de los Envíos; o el incumplimiento por parte del Cliente o iMile, según corresponda, de cualquiera de sus obligaciones en virtud del presente Acuerdo o cualquier acto o incumplimiento por parte de la Parte Incumplida.</w:t>
            </w:r>
          </w:p>
          <w:p w14:paraId="757ED8F0">
            <w:pPr>
              <w:spacing w:line="276" w:lineRule="auto"/>
              <w:ind w:right="114"/>
              <w:jc w:val="both"/>
              <w:rPr>
                <w:sz w:val="22"/>
                <w:szCs w:val="22"/>
              </w:rPr>
            </w:pPr>
          </w:p>
          <w:p w14:paraId="4E529D6F">
            <w:pPr>
              <w:spacing w:line="276" w:lineRule="auto"/>
              <w:ind w:right="114"/>
              <w:jc w:val="both"/>
              <w:rPr>
                <w:b/>
                <w:bCs/>
                <w:sz w:val="22"/>
                <w:szCs w:val="22"/>
              </w:rPr>
            </w:pPr>
            <w:r>
              <w:rPr>
                <w:b/>
                <w:bCs/>
                <w:sz w:val="22"/>
                <w:szCs w:val="22"/>
              </w:rPr>
              <w:t xml:space="preserve">SÉPTIMA. LIMITEDE RESPONSABILIDAD. </w:t>
            </w:r>
          </w:p>
          <w:p w14:paraId="3F8BE37F">
            <w:pPr>
              <w:spacing w:line="276" w:lineRule="auto"/>
              <w:ind w:right="114"/>
              <w:jc w:val="both"/>
              <w:rPr>
                <w:sz w:val="22"/>
                <w:szCs w:val="22"/>
              </w:rPr>
            </w:pPr>
            <w:r>
              <w:rPr>
                <w:sz w:val="22"/>
                <w:szCs w:val="22"/>
              </w:rPr>
              <w:t>El Cliente reconoce y acepta que para los supuesto de  , daño o extravío de los Envíos o Carga  se aplicará lo siguiente: :</w:t>
            </w:r>
          </w:p>
          <w:p w14:paraId="5E4BD216">
            <w:pPr>
              <w:numPr>
                <w:ilvl w:val="0"/>
                <w:numId w:val="8"/>
              </w:numPr>
              <w:spacing w:line="276" w:lineRule="auto"/>
              <w:ind w:left="720" w:right="114" w:hanging="360"/>
              <w:jc w:val="both"/>
              <w:rPr>
                <w:sz w:val="22"/>
                <w:szCs w:val="22"/>
              </w:rPr>
            </w:pPr>
            <w:r>
              <w:rPr>
                <w:sz w:val="22"/>
                <w:szCs w:val="22"/>
              </w:rPr>
              <w:t>La Responsabilidad de iMile por pérdidas, extravíos o daños estará limitada a daños probados en una cuantía nunca superior a $1,000.00 (Mil pesos 00/10 moneda nacional) por Envío si dichas pérdidas, extravíos o daños se deban a la conducta indebida y negligente de iMile.</w:t>
            </w:r>
          </w:p>
          <w:p w14:paraId="5A016837">
            <w:pPr>
              <w:spacing w:line="276" w:lineRule="auto"/>
              <w:ind w:left="720" w:right="114"/>
              <w:jc w:val="both"/>
              <w:rPr>
                <w:sz w:val="22"/>
                <w:szCs w:val="22"/>
              </w:rPr>
            </w:pPr>
          </w:p>
          <w:p w14:paraId="57A77704">
            <w:pPr>
              <w:spacing w:line="276" w:lineRule="auto"/>
              <w:ind w:left="720" w:right="114"/>
              <w:jc w:val="both"/>
              <w:rPr>
                <w:sz w:val="22"/>
                <w:szCs w:val="22"/>
              </w:rPr>
            </w:pPr>
            <w:r>
              <w:rPr>
                <w:sz w:val="22"/>
                <w:szCs w:val="22"/>
              </w:rPr>
              <w:t xml:space="preserve">iMile no será responsable bajo ninguna circunstancia de daños emergentes, consecuenciales o pérdidas indirectas, pérdidas de ganancia, pérdidas de oportunidades de negocio o de ingresos que surjan de la pérdida, daño, extravío o demora de un Envío o paquete, aun y cuando sean motivadas por incumplimiento en la prestación de sus deberes u otros motivos. </w:t>
            </w:r>
          </w:p>
          <w:p w14:paraId="54FA409B">
            <w:pPr>
              <w:spacing w:line="276" w:lineRule="auto"/>
              <w:ind w:left="720" w:right="114"/>
              <w:jc w:val="both"/>
              <w:rPr>
                <w:sz w:val="22"/>
                <w:szCs w:val="22"/>
              </w:rPr>
            </w:pPr>
          </w:p>
          <w:p w14:paraId="4A3C2B92">
            <w:pPr>
              <w:spacing w:line="276" w:lineRule="auto"/>
              <w:ind w:left="720" w:right="114"/>
              <w:jc w:val="both"/>
              <w:rPr>
                <w:sz w:val="22"/>
                <w:szCs w:val="22"/>
              </w:rPr>
            </w:pPr>
            <w:r>
              <w:rPr>
                <w:sz w:val="22"/>
                <w:szCs w:val="22"/>
              </w:rPr>
              <w:t xml:space="preserve">El Cliente acepta que los documentos no tienen valor comercial alguno, por lo que la obligación de iMile en caso de daño, perdida, extravió o demora será únicamente rembolsar el importe que este hubiera pagado por el servicio del Envío o Paquete.   </w:t>
            </w:r>
          </w:p>
          <w:p w14:paraId="4A820BF3">
            <w:pPr>
              <w:spacing w:line="276" w:lineRule="auto"/>
              <w:ind w:left="720" w:right="114"/>
              <w:jc w:val="both"/>
              <w:rPr>
                <w:sz w:val="22"/>
                <w:szCs w:val="22"/>
              </w:rPr>
            </w:pPr>
          </w:p>
          <w:p w14:paraId="41529C79">
            <w:pPr>
              <w:numPr>
                <w:ilvl w:val="0"/>
                <w:numId w:val="9"/>
              </w:numPr>
              <w:spacing w:line="276" w:lineRule="auto"/>
              <w:ind w:left="720" w:right="114" w:hanging="360"/>
              <w:jc w:val="both"/>
              <w:rPr>
                <w:sz w:val="22"/>
                <w:szCs w:val="22"/>
              </w:rPr>
            </w:pPr>
            <w:r>
              <w:rPr>
                <w:sz w:val="22"/>
                <w:szCs w:val="22"/>
              </w:rPr>
              <w:t xml:space="preserve">Toda reclamación deberá ser presentada por correo electronico: (i) Si la reclamación es relacionada con la falta de entrega del envío, dicha reclamación deberá ser presentada dentro delos 10 días naturales siguientes a la fecha en que el envío debió ser entregado; y (ii) si la reclamación es relacionada con algún daño, robo, extravío o faltantes del Envío o el contenido del paquete, dicha reclamación deberá ser presentada dentro de los 10 días naturales siguientes a la fecha en que el envío fue entregado. En caso de que no se presente la reclamación dentro de los plazos antes señalados el Cliente releva a iMile de cualquier responsabilidad. Así mismo, las partes conviene en que el remitente será el único con derecho a presentar una reclamación pues con él es con la persona que se celebra el contrato. </w:t>
            </w:r>
          </w:p>
          <w:p w14:paraId="65E7AADE">
            <w:pPr>
              <w:spacing w:line="276" w:lineRule="auto"/>
              <w:ind w:right="114"/>
              <w:jc w:val="both"/>
              <w:rPr>
                <w:sz w:val="22"/>
                <w:szCs w:val="22"/>
              </w:rPr>
            </w:pPr>
          </w:p>
          <w:p w14:paraId="649495C3">
            <w:pPr>
              <w:spacing w:line="276" w:lineRule="auto"/>
              <w:ind w:left="720" w:right="114"/>
              <w:jc w:val="both"/>
              <w:rPr>
                <w:sz w:val="22"/>
                <w:szCs w:val="22"/>
              </w:rPr>
            </w:pPr>
          </w:p>
          <w:p w14:paraId="0EED6508">
            <w:pPr>
              <w:numPr>
                <w:ilvl w:val="0"/>
                <w:numId w:val="10"/>
              </w:numPr>
              <w:spacing w:line="276" w:lineRule="auto"/>
              <w:ind w:left="720" w:right="114" w:hanging="360"/>
              <w:jc w:val="both"/>
              <w:rPr>
                <w:sz w:val="22"/>
                <w:szCs w:val="22"/>
              </w:rPr>
            </w:pPr>
            <w:r>
              <w:rPr>
                <w:sz w:val="22"/>
                <w:szCs w:val="22"/>
              </w:rPr>
              <w:t>El Cliente reconoce y acepta que con un estado de “entregado”, iMile no será responsable por ningún, daño, menoscabo, perdida o faltante de los envíos. Se entiende como “Estado de Entregado” cuando exista una prueba de entrega que contenga cualquiera de lo siguiente: fachada de lugar, una identificación con foto del destinatario, geo- coordenadas del lugar de entrega y/o firma de recibo.</w:t>
            </w:r>
          </w:p>
          <w:p w14:paraId="1D84B48D">
            <w:pPr>
              <w:numPr>
                <w:ilvl w:val="0"/>
                <w:numId w:val="10"/>
              </w:numPr>
              <w:spacing w:line="276" w:lineRule="auto"/>
              <w:ind w:left="720" w:right="114" w:hanging="360"/>
              <w:jc w:val="both"/>
              <w:rPr>
                <w:sz w:val="22"/>
                <w:szCs w:val="22"/>
              </w:rPr>
            </w:pPr>
            <w:r>
              <w:rPr>
                <w:sz w:val="22"/>
                <w:szCs w:val="22"/>
              </w:rPr>
              <w:t>Los envíos afectados por incidentes de robo con violencia no serán indemnizados al Cliente, si iMile o alguno de sus subcontratistas especializados justifica dicho incidente aportando copia simple de la correspondiente denuncia interpuesta ante el Ministerio Público con la declaración del Envío afectado( s), dentro de las [72] horas de ocurrido el incidente.</w:t>
            </w:r>
          </w:p>
          <w:p w14:paraId="674117DF">
            <w:pPr>
              <w:numPr>
                <w:ilvl w:val="0"/>
                <w:numId w:val="10"/>
              </w:numPr>
              <w:spacing w:line="276" w:lineRule="auto"/>
              <w:ind w:left="720" w:right="114" w:hanging="360"/>
              <w:jc w:val="both"/>
              <w:rPr>
                <w:sz w:val="22"/>
                <w:szCs w:val="22"/>
              </w:rPr>
            </w:pPr>
            <w:r>
              <w:rPr>
                <w:sz w:val="22"/>
                <w:szCs w:val="22"/>
              </w:rPr>
              <w:t>En caso de que iMile determine que la indemnización por un incidente en el Envío o Carga corresponde de conformidad con lo dispuesto en esta cláusula  y a los términos y condiciones de iMile, la compensación al Cliente se realizará mediante un descuento directo en la factura antes de su emisión o mendiante una nota de crédito, según así lo determine iMile.</w:t>
            </w:r>
          </w:p>
          <w:p w14:paraId="2CFB9BBB">
            <w:pPr>
              <w:spacing w:line="276" w:lineRule="auto"/>
              <w:ind w:left="720" w:right="114"/>
              <w:jc w:val="both"/>
              <w:rPr>
                <w:sz w:val="22"/>
                <w:szCs w:val="22"/>
              </w:rPr>
            </w:pPr>
          </w:p>
          <w:p w14:paraId="0578D2B1">
            <w:pPr>
              <w:numPr>
                <w:ilvl w:val="0"/>
                <w:numId w:val="11"/>
              </w:numPr>
              <w:spacing w:line="276" w:lineRule="auto"/>
              <w:ind w:left="720" w:right="114" w:hanging="360"/>
              <w:jc w:val="both"/>
              <w:rPr>
                <w:sz w:val="22"/>
                <w:szCs w:val="22"/>
              </w:rPr>
            </w:pPr>
            <w:r>
              <w:rPr>
                <w:sz w:val="22"/>
                <w:szCs w:val="22"/>
              </w:rPr>
              <w:t xml:space="preserve">iMile será responsable por los eventos previstos en esta cláusula  desde que iMile reciba el Envío y hasta la entrega del mismo al destinatario del Envío correspondiente o a un tercero autorizado por el Cliente. </w:t>
            </w:r>
          </w:p>
          <w:p w14:paraId="4DEAA7D8">
            <w:pPr>
              <w:spacing w:line="276" w:lineRule="auto"/>
              <w:ind w:left="720" w:right="114"/>
              <w:jc w:val="both"/>
              <w:rPr>
                <w:sz w:val="22"/>
                <w:szCs w:val="22"/>
              </w:rPr>
            </w:pPr>
          </w:p>
          <w:p w14:paraId="555E2AA3">
            <w:pPr>
              <w:spacing w:line="276" w:lineRule="auto"/>
              <w:ind w:left="720" w:right="114"/>
              <w:jc w:val="both"/>
              <w:rPr>
                <w:sz w:val="22"/>
                <w:szCs w:val="22"/>
              </w:rPr>
            </w:pPr>
          </w:p>
          <w:p w14:paraId="094759C1">
            <w:pPr>
              <w:spacing w:line="276" w:lineRule="auto"/>
              <w:ind w:right="114"/>
              <w:jc w:val="both"/>
              <w:rPr>
                <w:sz w:val="22"/>
                <w:szCs w:val="22"/>
              </w:rPr>
            </w:pPr>
            <w:r>
              <w:rPr>
                <w:sz w:val="22"/>
                <w:szCs w:val="22"/>
              </w:rPr>
              <w:t>En caso  que el Cliente desee que iMile contrate coberturas de seguro adicionales a las indicadas en los párrafos anteriores, deberá instruir a iMile para que lo haga. La cobertura contratada en tales casos se limitará al valor real del Envío, el cual deberá ser declarado y acreditado por el Cliente con las facturas correspondientes, para que dicha cobertura sea aplicable; y el Cliente estará obligado a pagar a iMile todos y cada uno de los gastos adicionales a la Contraprestación que correspondan a la contratación de la cobertura adicional prevista en este párrafo.</w:t>
            </w:r>
          </w:p>
          <w:p w14:paraId="29F177C3">
            <w:pPr>
              <w:spacing w:line="276" w:lineRule="auto"/>
              <w:ind w:right="114"/>
              <w:jc w:val="both"/>
              <w:rPr>
                <w:sz w:val="22"/>
                <w:szCs w:val="22"/>
              </w:rPr>
            </w:pPr>
          </w:p>
          <w:p w14:paraId="625F2047">
            <w:pPr>
              <w:spacing w:line="276" w:lineRule="auto"/>
              <w:ind w:right="114"/>
              <w:jc w:val="both"/>
              <w:rPr>
                <w:sz w:val="22"/>
                <w:szCs w:val="22"/>
              </w:rPr>
            </w:pPr>
            <w:r>
              <w:rPr>
                <w:sz w:val="22"/>
                <w:szCs w:val="22"/>
              </w:rPr>
              <w:t>Bajo ninguna circunstancia, la responsabilidad de iMile excederá los montos establecidos en esta Cláusula. Si el Cliente considera que los límites anteriores son insuficientes, puede, a su cargo, contratar sus propios seguros. En caso de que el Cliente decida contratar dichas coberturas de seguro adicionales, iMile no será responsable del cumplimiento de la póliza de seguro correspondiente.</w:t>
            </w:r>
          </w:p>
          <w:p w14:paraId="4C8D0B64">
            <w:pPr>
              <w:spacing w:line="276" w:lineRule="auto"/>
              <w:ind w:right="114"/>
              <w:jc w:val="both"/>
              <w:rPr>
                <w:sz w:val="22"/>
                <w:szCs w:val="22"/>
              </w:rPr>
            </w:pPr>
          </w:p>
          <w:p w14:paraId="2AE796FE">
            <w:pPr>
              <w:spacing w:line="276" w:lineRule="auto"/>
              <w:ind w:right="114"/>
              <w:jc w:val="both"/>
              <w:rPr>
                <w:sz w:val="22"/>
                <w:szCs w:val="22"/>
              </w:rPr>
            </w:pPr>
            <w:r>
              <w:rPr>
                <w:sz w:val="22"/>
                <w:szCs w:val="22"/>
              </w:rPr>
              <w:t>Las Partes acuerdan que iMile no será responsable por la prestación de los Servicios así como por los incidentes mencionados en esta cláusula en los siguientes casos:</w:t>
            </w:r>
          </w:p>
          <w:p w14:paraId="6F149C3D">
            <w:pPr>
              <w:numPr>
                <w:ilvl w:val="0"/>
                <w:numId w:val="12"/>
              </w:numPr>
              <w:spacing w:line="276" w:lineRule="auto"/>
              <w:ind w:left="720" w:right="114" w:hanging="360"/>
              <w:jc w:val="both"/>
              <w:rPr>
                <w:sz w:val="22"/>
                <w:szCs w:val="22"/>
              </w:rPr>
            </w:pPr>
            <w:r>
              <w:rPr>
                <w:sz w:val="22"/>
                <w:szCs w:val="22"/>
              </w:rPr>
              <w:t>Cuando un Envío hubiera sido entregado de conformidad con los términos aquí pactados en la dirección indicada por el Cliente.</w:t>
            </w:r>
          </w:p>
          <w:p w14:paraId="21921653">
            <w:pPr>
              <w:numPr>
                <w:ilvl w:val="0"/>
                <w:numId w:val="12"/>
              </w:numPr>
              <w:spacing w:line="276" w:lineRule="auto"/>
              <w:ind w:left="720" w:right="114" w:hanging="360"/>
              <w:jc w:val="both"/>
              <w:rPr>
                <w:sz w:val="22"/>
                <w:szCs w:val="22"/>
              </w:rPr>
            </w:pPr>
            <w:r>
              <w:rPr>
                <w:sz w:val="22"/>
                <w:szCs w:val="22"/>
              </w:rPr>
              <w:t>Cuando haya transcurrido 10 (diez) días desde la fecha en que iMile recibió el Envío, sin que haya podido entregarlo y no se haya presentado ninguna reclamación por parte del Cliente.</w:t>
            </w:r>
          </w:p>
          <w:p w14:paraId="3930D638">
            <w:pPr>
              <w:numPr>
                <w:ilvl w:val="0"/>
                <w:numId w:val="12"/>
              </w:numPr>
              <w:spacing w:line="276" w:lineRule="auto"/>
              <w:ind w:left="720" w:right="114" w:hanging="360"/>
              <w:jc w:val="both"/>
              <w:rPr>
                <w:sz w:val="22"/>
                <w:szCs w:val="22"/>
              </w:rPr>
            </w:pPr>
            <w:r>
              <w:rPr>
                <w:sz w:val="22"/>
                <w:szCs w:val="22"/>
              </w:rPr>
              <w:t>Por daño o robo del Envío por Caso Fortuito o Fuerza Mayor.</w:t>
            </w:r>
          </w:p>
          <w:p w14:paraId="45DB1AC4">
            <w:pPr>
              <w:numPr>
                <w:ilvl w:val="0"/>
                <w:numId w:val="12"/>
              </w:numPr>
              <w:spacing w:line="276" w:lineRule="auto"/>
              <w:ind w:left="720" w:right="114" w:hanging="360"/>
              <w:jc w:val="both"/>
              <w:rPr>
                <w:sz w:val="22"/>
                <w:szCs w:val="22"/>
              </w:rPr>
            </w:pPr>
            <w:r>
              <w:rPr>
                <w:sz w:val="22"/>
                <w:szCs w:val="22"/>
              </w:rPr>
              <w:t>Para Envíos decomisados a  iMile por una autoridad competente en uso de sus facultades.</w:t>
            </w:r>
          </w:p>
          <w:p w14:paraId="4807265E">
            <w:pPr>
              <w:numPr>
                <w:ilvl w:val="0"/>
                <w:numId w:val="12"/>
              </w:numPr>
              <w:spacing w:line="276" w:lineRule="auto"/>
              <w:ind w:left="720" w:right="114" w:hanging="360"/>
              <w:jc w:val="both"/>
              <w:rPr>
                <w:sz w:val="22"/>
                <w:szCs w:val="22"/>
              </w:rPr>
            </w:pPr>
            <w:r>
              <w:rPr>
                <w:sz w:val="22"/>
                <w:szCs w:val="22"/>
              </w:rPr>
              <w:t>Para Envíos dañados por embalaje inadecuado que no haya sido realizado por iMile.</w:t>
            </w:r>
          </w:p>
          <w:p w14:paraId="43DB80D3">
            <w:pPr>
              <w:numPr>
                <w:ilvl w:val="0"/>
                <w:numId w:val="12"/>
              </w:numPr>
              <w:spacing w:line="276" w:lineRule="auto"/>
              <w:ind w:left="720" w:right="114" w:hanging="360"/>
              <w:jc w:val="both"/>
              <w:rPr>
                <w:sz w:val="22"/>
                <w:szCs w:val="22"/>
              </w:rPr>
            </w:pPr>
            <w:r>
              <w:rPr>
                <w:sz w:val="22"/>
                <w:szCs w:val="22"/>
              </w:rPr>
              <w:t>Por los daños que sufra un bien contenido en un Envío, cuando dicho bien, por su propia naturaleza o por mal embalaje, se haya deteriorado parcial o totalmente, siempre que el Servicio se preste de acuerdo con los Procedimientos Estándar de Operación de Imile.</w:t>
            </w:r>
          </w:p>
          <w:p w14:paraId="067BEA3B">
            <w:pPr>
              <w:spacing w:line="276" w:lineRule="auto"/>
              <w:ind w:left="720" w:right="114"/>
              <w:jc w:val="both"/>
              <w:rPr>
                <w:sz w:val="22"/>
                <w:szCs w:val="22"/>
              </w:rPr>
            </w:pPr>
          </w:p>
          <w:p w14:paraId="35D79E5E">
            <w:pPr>
              <w:numPr>
                <w:ilvl w:val="0"/>
                <w:numId w:val="13"/>
              </w:numPr>
              <w:spacing w:line="276" w:lineRule="auto"/>
              <w:ind w:left="720" w:right="114" w:hanging="360"/>
              <w:jc w:val="both"/>
              <w:rPr>
                <w:sz w:val="22"/>
                <w:szCs w:val="22"/>
              </w:rPr>
            </w:pPr>
            <w:r>
              <w:rPr>
                <w:sz w:val="22"/>
                <w:szCs w:val="22"/>
              </w:rPr>
              <w:t>Por demora, pérdida o daño de los Envíos cuando el Cliente haya proporcionado información incorrecta o incompleta a iMile, y sea ésta la causa de la demora, pérdida o daño.</w:t>
            </w:r>
          </w:p>
          <w:p w14:paraId="6C04E866">
            <w:pPr>
              <w:numPr>
                <w:ilvl w:val="0"/>
                <w:numId w:val="13"/>
              </w:numPr>
              <w:spacing w:line="276" w:lineRule="auto"/>
              <w:ind w:left="720" w:right="114" w:hanging="360"/>
              <w:jc w:val="both"/>
              <w:rPr>
                <w:sz w:val="22"/>
                <w:szCs w:val="22"/>
              </w:rPr>
            </w:pPr>
            <w:r>
              <w:rPr>
                <w:sz w:val="22"/>
                <w:szCs w:val="22"/>
              </w:rPr>
              <w:t>Por cualquier retraso, daño, pérdida, entrega incorrecta o falta de entrega si ocurre por cualquier motivo fuera de su control o no debido a su propia negligencia, incluidos de manera enunciativa más no limitativa información errónea entregada por el cliente ya sea de manera física o electrónica o por fallas en sistemas derivados por actos ajenos a iMile.</w:t>
            </w:r>
          </w:p>
          <w:p w14:paraId="2C3C8387">
            <w:pPr>
              <w:spacing w:line="276" w:lineRule="auto"/>
              <w:ind w:right="114"/>
              <w:jc w:val="both"/>
              <w:rPr>
                <w:sz w:val="22"/>
                <w:szCs w:val="22"/>
              </w:rPr>
            </w:pPr>
          </w:p>
          <w:p w14:paraId="7DFC264C">
            <w:pPr>
              <w:spacing w:line="276" w:lineRule="auto"/>
              <w:ind w:right="114"/>
              <w:jc w:val="both"/>
              <w:rPr>
                <w:sz w:val="22"/>
                <w:szCs w:val="22"/>
              </w:rPr>
            </w:pPr>
            <w:r>
              <w:rPr>
                <w:b/>
                <w:bCs/>
                <w:sz w:val="22"/>
                <w:szCs w:val="22"/>
              </w:rPr>
              <w:t>OCTAVA. DERECHOS Y OBLIGACIONES DE LAS PARTES.</w:t>
            </w:r>
            <w:r>
              <w:rPr>
                <w:sz w:val="22"/>
                <w:szCs w:val="22"/>
              </w:rPr>
              <w:t xml:space="preserve"> Las Partes tendrán los siguientes derechos y obligaciones:</w:t>
            </w:r>
          </w:p>
          <w:p w14:paraId="3BD6482C">
            <w:pPr>
              <w:spacing w:line="276" w:lineRule="auto"/>
              <w:ind w:right="114"/>
              <w:jc w:val="both"/>
              <w:rPr>
                <w:sz w:val="22"/>
                <w:szCs w:val="22"/>
              </w:rPr>
            </w:pPr>
          </w:p>
          <w:p w14:paraId="47272512">
            <w:pPr>
              <w:spacing w:line="276" w:lineRule="auto"/>
              <w:ind w:right="114"/>
              <w:jc w:val="both"/>
              <w:rPr>
                <w:sz w:val="22"/>
                <w:szCs w:val="22"/>
              </w:rPr>
            </w:pPr>
            <w:r>
              <w:rPr>
                <w:sz w:val="22"/>
                <w:szCs w:val="22"/>
              </w:rPr>
              <w:t>IMILE:</w:t>
            </w:r>
          </w:p>
          <w:p w14:paraId="4D787726">
            <w:pPr>
              <w:numPr>
                <w:ilvl w:val="0"/>
                <w:numId w:val="14"/>
              </w:numPr>
              <w:spacing w:line="276" w:lineRule="auto"/>
              <w:ind w:left="720" w:right="114" w:hanging="360"/>
              <w:jc w:val="both"/>
              <w:rPr>
                <w:sz w:val="22"/>
                <w:szCs w:val="22"/>
              </w:rPr>
            </w:pPr>
            <w:r>
              <w:rPr>
                <w:sz w:val="22"/>
                <w:szCs w:val="22"/>
              </w:rPr>
              <w:t>acepta, sujeto al pago de las tarifas y cargos aplicables, organizar la entrega de Envíos entre las ubicaciones acordadas con el Cliente y ejercerá un grado razonable de cuidado mientras presta los Servicios.</w:t>
            </w:r>
          </w:p>
          <w:p w14:paraId="1D70750C">
            <w:pPr>
              <w:numPr>
                <w:ilvl w:val="0"/>
                <w:numId w:val="14"/>
              </w:numPr>
              <w:spacing w:line="276" w:lineRule="auto"/>
              <w:ind w:left="720" w:right="114" w:hanging="360"/>
              <w:jc w:val="both"/>
              <w:rPr>
                <w:sz w:val="22"/>
                <w:szCs w:val="22"/>
              </w:rPr>
            </w:pPr>
            <w:r>
              <w:rPr>
                <w:sz w:val="22"/>
                <w:szCs w:val="22"/>
              </w:rPr>
              <w:t>se reserva el derecho de transportar los Envíos por cualquier ruta y procedimiento y por transportistas sucesivos y según sus propios medios de transporte y almacenamiento.</w:t>
            </w:r>
          </w:p>
          <w:p w14:paraId="2E9A80EF">
            <w:pPr>
              <w:numPr>
                <w:ilvl w:val="0"/>
                <w:numId w:val="14"/>
              </w:numPr>
              <w:spacing w:line="276" w:lineRule="auto"/>
              <w:ind w:left="720" w:right="114" w:hanging="360"/>
              <w:jc w:val="both"/>
              <w:rPr>
                <w:sz w:val="22"/>
                <w:szCs w:val="22"/>
              </w:rPr>
            </w:pPr>
            <w:r>
              <w:rPr>
                <w:sz w:val="22"/>
                <w:szCs w:val="22"/>
              </w:rPr>
              <w:t>se reserva el derecho de inspeccionar cualquier Envío sin previo aviso al Cliente, por razones de seguridad, aduanas u otras reglamentaciones.</w:t>
            </w:r>
          </w:p>
          <w:p w14:paraId="2A533D1F">
            <w:pPr>
              <w:numPr>
                <w:ilvl w:val="0"/>
                <w:numId w:val="14"/>
              </w:numPr>
              <w:spacing w:line="276" w:lineRule="auto"/>
              <w:ind w:left="720" w:right="114" w:hanging="360"/>
              <w:jc w:val="both"/>
              <w:rPr>
                <w:sz w:val="22"/>
                <w:szCs w:val="22"/>
              </w:rPr>
            </w:pPr>
            <w:r>
              <w:rPr>
                <w:sz w:val="22"/>
                <w:szCs w:val="22"/>
              </w:rPr>
              <w:t>se reserva el derecho de rechazar, a su exclusivo criterio, cualquier Envío o devolverlo:</w:t>
            </w:r>
          </w:p>
          <w:p w14:paraId="3652E380">
            <w:pPr>
              <w:numPr>
                <w:ilvl w:val="0"/>
                <w:numId w:val="14"/>
              </w:numPr>
              <w:spacing w:line="276" w:lineRule="auto"/>
              <w:ind w:left="1126" w:right="114" w:hanging="140"/>
              <w:jc w:val="both"/>
              <w:rPr>
                <w:sz w:val="22"/>
                <w:szCs w:val="22"/>
              </w:rPr>
            </w:pPr>
            <w:r>
              <w:rPr>
                <w:sz w:val="22"/>
                <w:szCs w:val="22"/>
              </w:rPr>
              <w:t>Si dicho Envío está prohibido por la ley o en violación de cualquier regulación o no tiene los permisos requeridos.</w:t>
            </w:r>
          </w:p>
          <w:p w14:paraId="52977F6F">
            <w:pPr>
              <w:numPr>
                <w:ilvl w:val="0"/>
                <w:numId w:val="14"/>
              </w:numPr>
              <w:spacing w:line="276" w:lineRule="auto"/>
              <w:ind w:left="1126" w:right="114" w:hanging="140"/>
              <w:jc w:val="both"/>
              <w:rPr>
                <w:sz w:val="22"/>
                <w:szCs w:val="22"/>
              </w:rPr>
            </w:pPr>
            <w:r>
              <w:rPr>
                <w:sz w:val="22"/>
                <w:szCs w:val="22"/>
              </w:rPr>
              <w:t>Cuando aplique, si el Cliente no realiza ninguna declaración de aduana cuando así lo exijan las leyes y reglamentos aplicables;</w:t>
            </w:r>
          </w:p>
          <w:p w14:paraId="4518EF28">
            <w:pPr>
              <w:numPr>
                <w:ilvl w:val="0"/>
                <w:numId w:val="14"/>
              </w:numPr>
              <w:spacing w:line="276" w:lineRule="auto"/>
              <w:ind w:left="1126" w:right="114" w:hanging="140"/>
              <w:jc w:val="both"/>
              <w:rPr>
                <w:sz w:val="22"/>
                <w:szCs w:val="22"/>
              </w:rPr>
            </w:pPr>
            <w:r>
              <w:rPr>
                <w:sz w:val="22"/>
                <w:szCs w:val="22"/>
              </w:rPr>
              <w:t>Si la dirección proporcionada por el receptor es incorrecta o no está debidamente marcada;</w:t>
            </w:r>
          </w:p>
          <w:p w14:paraId="5FDF02FE">
            <w:pPr>
              <w:numPr>
                <w:ilvl w:val="0"/>
                <w:numId w:val="14"/>
              </w:numPr>
              <w:spacing w:line="276" w:lineRule="auto"/>
              <w:ind w:left="1126" w:right="114" w:hanging="140"/>
              <w:jc w:val="both"/>
              <w:rPr>
                <w:sz w:val="22"/>
                <w:szCs w:val="22"/>
              </w:rPr>
            </w:pPr>
            <w:r>
              <w:rPr>
                <w:sz w:val="22"/>
                <w:szCs w:val="22"/>
              </w:rPr>
              <w:t xml:space="preserve">Si el embalaje es defectuoso o inadecuado para un transporte seguro en circunstancias normales; </w:t>
            </w:r>
          </w:p>
          <w:p w14:paraId="273C9515">
            <w:pPr>
              <w:numPr>
                <w:ilvl w:val="0"/>
                <w:numId w:val="14"/>
              </w:numPr>
              <w:spacing w:line="276" w:lineRule="auto"/>
              <w:ind w:left="1126" w:right="114" w:hanging="140"/>
              <w:jc w:val="both"/>
              <w:rPr>
                <w:sz w:val="22"/>
                <w:szCs w:val="22"/>
              </w:rPr>
            </w:pPr>
            <w:r>
              <w:rPr>
                <w:sz w:val="22"/>
                <w:szCs w:val="22"/>
              </w:rPr>
              <w:t>Si un Envío contiene mercancías falsificadas, moneda, armas, explosivos y municiones, restos humanos o cualquier artículo ilegal o peligroso de conformidad con las leyes correspondientes.</w:t>
            </w:r>
          </w:p>
          <w:p w14:paraId="6CDADE0B">
            <w:pPr>
              <w:spacing w:line="276" w:lineRule="auto"/>
              <w:ind w:right="114"/>
              <w:jc w:val="both"/>
              <w:rPr>
                <w:sz w:val="22"/>
                <w:szCs w:val="22"/>
              </w:rPr>
            </w:pPr>
          </w:p>
          <w:p w14:paraId="5C90FB43">
            <w:pPr>
              <w:spacing w:line="276" w:lineRule="auto"/>
              <w:ind w:right="114"/>
              <w:jc w:val="both"/>
              <w:rPr>
                <w:sz w:val="22"/>
                <w:szCs w:val="22"/>
              </w:rPr>
            </w:pPr>
            <w:r>
              <w:rPr>
                <w:sz w:val="22"/>
                <w:szCs w:val="22"/>
              </w:rPr>
              <w:t>EL CLIENTE:</w:t>
            </w:r>
          </w:p>
          <w:p w14:paraId="1D62306C">
            <w:pPr>
              <w:numPr>
                <w:ilvl w:val="0"/>
                <w:numId w:val="15"/>
              </w:numPr>
              <w:spacing w:line="276" w:lineRule="auto"/>
              <w:ind w:left="720" w:right="114" w:hanging="360"/>
              <w:jc w:val="both"/>
              <w:rPr>
                <w:sz w:val="22"/>
                <w:szCs w:val="22"/>
              </w:rPr>
            </w:pPr>
            <w:r>
              <w:rPr>
                <w:sz w:val="22"/>
                <w:szCs w:val="22"/>
              </w:rPr>
              <w:t>Garantiza que es el propietario legítimo o el custodio legal de todos los Envíos proporcionados (directa o indirectamente) por él y tiene plena autoridad con respecto a los Envíos entregados en virtud de este Acuerdo.</w:t>
            </w:r>
          </w:p>
          <w:p w14:paraId="1D7F6213">
            <w:pPr>
              <w:numPr>
                <w:ilvl w:val="0"/>
                <w:numId w:val="15"/>
              </w:numPr>
              <w:spacing w:line="276" w:lineRule="auto"/>
              <w:ind w:left="720" w:right="114" w:hanging="360"/>
              <w:jc w:val="both"/>
              <w:rPr>
                <w:sz w:val="22"/>
                <w:szCs w:val="22"/>
              </w:rPr>
            </w:pPr>
            <w:r>
              <w:rPr>
                <w:sz w:val="22"/>
                <w:szCs w:val="22"/>
              </w:rPr>
              <w:t>Proporcionará cualquier información requerida razonablemente solicitada por iMile. Es responsabilidad exclusiva del Cliente asegurarse de que dicha información proporcionada a iMile sea precisa, adecuada y cumpla con todas las leyes aplicables. Si el Cliente no proporciona a iMile la información requerida, iMile tendrá derecho a rescindir este Acuerdo con efecto inmediato o suspender los servicios prestados, sin perjuicio de los derechos legales o financieros de iMile contra el Cliente.</w:t>
            </w:r>
          </w:p>
          <w:p w14:paraId="68942A73">
            <w:pPr>
              <w:numPr>
                <w:ilvl w:val="0"/>
                <w:numId w:val="15"/>
              </w:numPr>
              <w:spacing w:line="276" w:lineRule="auto"/>
              <w:ind w:left="720" w:right="114" w:hanging="360"/>
              <w:jc w:val="both"/>
              <w:rPr>
                <w:sz w:val="22"/>
                <w:szCs w:val="22"/>
              </w:rPr>
            </w:pPr>
            <w:r>
              <w:rPr>
                <w:sz w:val="22"/>
                <w:szCs w:val="22"/>
              </w:rPr>
              <w:t>El Cliente será responsable de cualquier queja que presente el receptor del Envío con respecto a la naturaleza y contenido del Envío entregado.</w:t>
            </w:r>
          </w:p>
          <w:p w14:paraId="12BCA3E0">
            <w:pPr>
              <w:numPr>
                <w:ilvl w:val="0"/>
                <w:numId w:val="15"/>
              </w:numPr>
              <w:spacing w:line="276" w:lineRule="auto"/>
              <w:ind w:left="720" w:right="114" w:hanging="360"/>
              <w:jc w:val="both"/>
              <w:rPr>
                <w:sz w:val="22"/>
                <w:szCs w:val="22"/>
              </w:rPr>
            </w:pPr>
            <w:r>
              <w:rPr>
                <w:sz w:val="22"/>
                <w:szCs w:val="22"/>
              </w:rPr>
              <w:t>El Cliente deberá notificar a iMile sobre el daño o pérdida de los Envíos, dentro de los 10 (diez)  días de la entrega, de lo contrario, iMile no será responsable por dichos incidentes</w:t>
            </w:r>
          </w:p>
          <w:p w14:paraId="3E042743">
            <w:pPr>
              <w:numPr>
                <w:ilvl w:val="0"/>
                <w:numId w:val="15"/>
              </w:numPr>
              <w:spacing w:line="276" w:lineRule="auto"/>
              <w:ind w:left="720" w:right="114" w:hanging="360"/>
              <w:jc w:val="both"/>
              <w:rPr>
                <w:sz w:val="22"/>
                <w:szCs w:val="22"/>
              </w:rPr>
            </w:pPr>
            <w:r>
              <w:rPr>
                <w:sz w:val="22"/>
                <w:szCs w:val="22"/>
              </w:rPr>
              <w:t>Será responsabilidad del Cliente asegurarse de que todos los Envíos cumplan con todas las leyes aplicables, incluidas las leyes fiscales, de derechos de autor y contra la falsificación y del consumidor aplicables, en todos los puntos de la cadena de entrega, y que todas las autorizaciones o licencias que sean necesario o deseable se han obtenido y en ningún caso iMile será responsable de las consecuencias de cualquier incumplimiento por parte del Cliente de garantizar el cumplimiento de las leyes aplicables.</w:t>
            </w:r>
          </w:p>
          <w:p w14:paraId="07D7A78F">
            <w:pPr>
              <w:spacing w:line="276" w:lineRule="auto"/>
              <w:ind w:left="720" w:right="114"/>
              <w:jc w:val="both"/>
              <w:rPr>
                <w:sz w:val="22"/>
                <w:szCs w:val="22"/>
              </w:rPr>
            </w:pPr>
          </w:p>
          <w:p w14:paraId="59FC959F">
            <w:pPr>
              <w:spacing w:line="276" w:lineRule="auto"/>
              <w:ind w:right="114"/>
              <w:jc w:val="both"/>
              <w:rPr>
                <w:b/>
                <w:bCs/>
                <w:sz w:val="22"/>
                <w:szCs w:val="22"/>
              </w:rPr>
            </w:pPr>
            <w:r>
              <w:rPr>
                <w:b/>
                <w:bCs/>
                <w:sz w:val="22"/>
                <w:szCs w:val="22"/>
              </w:rPr>
              <w:t xml:space="preserve">NOVENA. CARACTERÍSTICAS DE LOS PRODUCTOS. </w:t>
            </w:r>
          </w:p>
          <w:p w14:paraId="413751F2">
            <w:pPr>
              <w:spacing w:line="276" w:lineRule="auto"/>
              <w:ind w:right="114"/>
              <w:jc w:val="both"/>
              <w:rPr>
                <w:sz w:val="22"/>
                <w:szCs w:val="22"/>
              </w:rPr>
            </w:pPr>
            <w:r>
              <w:rPr>
                <w:sz w:val="22"/>
                <w:szCs w:val="22"/>
              </w:rPr>
              <w:t xml:space="preserve">El Cliente declara que los Envíos requieren un cuidado normal y moderado adecuado a su naturaleza y se compromete a notificar a iMile por escrito cualquier especificación o característica de los bienes o precauciones especiales o ciertos cuidados requeridos, para permitir que iMile analice la posibilidad de realizar dichos Servicios en relación con tales productos. No obstante, lo anterior, iMile no está obligado a prestar los Servicios en relación con dichos productos y iMile puede aumentar los precios en caso de proporcionar dichos servicios. </w:t>
            </w:r>
          </w:p>
          <w:p w14:paraId="725C4596">
            <w:pPr>
              <w:spacing w:line="276" w:lineRule="auto"/>
              <w:ind w:right="114"/>
              <w:jc w:val="both"/>
              <w:rPr>
                <w:sz w:val="22"/>
                <w:szCs w:val="22"/>
              </w:rPr>
            </w:pPr>
          </w:p>
          <w:p w14:paraId="72A01C47">
            <w:pPr>
              <w:spacing w:line="276" w:lineRule="auto"/>
              <w:ind w:right="114"/>
              <w:jc w:val="both"/>
              <w:rPr>
                <w:sz w:val="22"/>
                <w:szCs w:val="22"/>
              </w:rPr>
            </w:pPr>
            <w:r>
              <w:rPr>
                <w:sz w:val="22"/>
                <w:szCs w:val="22"/>
              </w:rPr>
              <w:t>iMile no será responsable de ninguna pérdida, lesión o daño de los Envíos si el Cliente no notifica a iMile de conformidad con la disposición antes mencionada. Y el Cliente será responsable de cualquier daño y lucro cesante que sufra iMile derivado de negligencia, dolo o mala fe del Cliente debido a la información inexacta, incompleta, inexacta o falsa proporcionada en relación con los Envíos.</w:t>
            </w:r>
          </w:p>
          <w:p w14:paraId="5237AFE6">
            <w:pPr>
              <w:spacing w:line="276" w:lineRule="auto"/>
              <w:ind w:right="114"/>
              <w:jc w:val="both"/>
              <w:rPr>
                <w:sz w:val="22"/>
                <w:szCs w:val="22"/>
              </w:rPr>
            </w:pPr>
          </w:p>
          <w:p w14:paraId="5509F6BB">
            <w:pPr>
              <w:spacing w:line="276" w:lineRule="auto"/>
              <w:ind w:right="114"/>
              <w:jc w:val="both"/>
              <w:rPr>
                <w:b/>
                <w:bCs/>
                <w:sz w:val="22"/>
                <w:szCs w:val="22"/>
              </w:rPr>
            </w:pPr>
            <w:r>
              <w:rPr>
                <w:b/>
                <w:bCs/>
                <w:sz w:val="22"/>
                <w:szCs w:val="22"/>
              </w:rPr>
              <w:t>DÉCIMA. PROCEDIMIENTOS DE QUEJAS.</w:t>
            </w:r>
          </w:p>
          <w:p w14:paraId="6AF08273">
            <w:pPr>
              <w:spacing w:line="276" w:lineRule="auto"/>
              <w:ind w:right="114"/>
              <w:jc w:val="both"/>
              <w:rPr>
                <w:sz w:val="22"/>
                <w:szCs w:val="22"/>
              </w:rPr>
            </w:pPr>
            <w:r>
              <w:rPr>
                <w:sz w:val="22"/>
                <w:szCs w:val="22"/>
              </w:rPr>
              <w:t>Si el Cliente desea presentar alguna queja con respecto al desempeño de iMile, deberá comunicarse con iMile por escrito lo antes posible y, en cualquier caso, dentro de un máximo de 48 (cuarenta y ocho) horas hábiles a partir del objeto de la queja. A su atención.</w:t>
            </w:r>
          </w:p>
          <w:p w14:paraId="56FCF23F">
            <w:pPr>
              <w:spacing w:line="276" w:lineRule="auto"/>
              <w:ind w:right="114"/>
              <w:jc w:val="both"/>
              <w:rPr>
                <w:sz w:val="22"/>
                <w:szCs w:val="22"/>
              </w:rPr>
            </w:pPr>
          </w:p>
          <w:p w14:paraId="4E14C056">
            <w:pPr>
              <w:spacing w:line="276" w:lineRule="auto"/>
              <w:ind w:right="114"/>
              <w:jc w:val="both"/>
              <w:rPr>
                <w:sz w:val="22"/>
                <w:szCs w:val="22"/>
                <w:highlight w:val="cyan"/>
              </w:rPr>
            </w:pPr>
            <w:r>
              <w:rPr>
                <w:sz w:val="22"/>
                <w:szCs w:val="22"/>
              </w:rPr>
              <w:t>Con respecto a cualquier queja relacionada con una factura emitida por iMile, el Cliente deberá comunicarse con iMile por escrito lo antes posible y, en cualquier caso, a más tardar 5 (cinco) días naturales a partir de la fecha de emisión de la factura impugnada.</w:t>
            </w:r>
          </w:p>
          <w:p w14:paraId="2C79D7E5">
            <w:pPr>
              <w:spacing w:line="276" w:lineRule="auto"/>
              <w:ind w:right="114"/>
              <w:jc w:val="both"/>
              <w:rPr>
                <w:sz w:val="22"/>
                <w:szCs w:val="22"/>
              </w:rPr>
            </w:pPr>
          </w:p>
          <w:p w14:paraId="3B0B67DF">
            <w:pPr>
              <w:spacing w:line="276" w:lineRule="auto"/>
              <w:ind w:right="114"/>
              <w:jc w:val="both"/>
              <w:rPr>
                <w:sz w:val="22"/>
                <w:szCs w:val="22"/>
              </w:rPr>
            </w:pPr>
            <w:r>
              <w:rPr>
                <w:sz w:val="22"/>
                <w:szCs w:val="22"/>
              </w:rPr>
              <w:t>iMile investigará y trabajará para resolver el asunto tan pronto como sea posible y actualizará al Cliente sobre el resultado dentro de los 15 días a partir de la fecha de recepción de la queja.</w:t>
            </w:r>
          </w:p>
          <w:p w14:paraId="16A2ED44">
            <w:pPr>
              <w:spacing w:line="276" w:lineRule="auto"/>
              <w:ind w:right="114"/>
              <w:jc w:val="both"/>
              <w:rPr>
                <w:sz w:val="22"/>
                <w:szCs w:val="22"/>
              </w:rPr>
            </w:pPr>
          </w:p>
          <w:p w14:paraId="4706302E">
            <w:pPr>
              <w:spacing w:line="276" w:lineRule="auto"/>
              <w:ind w:right="114"/>
              <w:jc w:val="both"/>
              <w:rPr>
                <w:sz w:val="22"/>
                <w:szCs w:val="22"/>
              </w:rPr>
            </w:pPr>
            <w:r>
              <w:rPr>
                <w:sz w:val="22"/>
                <w:szCs w:val="22"/>
              </w:rPr>
              <w:t>Si el Cliente no presenta una queja a iMile dentro de los plazos establecidos anteriormente, iMile tendrá derecho a rechazar dicha queja por falta de notificación adecuada sin responsabilidad legal alguna.</w:t>
            </w:r>
          </w:p>
          <w:p w14:paraId="01663B7F">
            <w:pPr>
              <w:spacing w:line="276" w:lineRule="auto"/>
              <w:ind w:right="114"/>
              <w:jc w:val="both"/>
              <w:rPr>
                <w:sz w:val="22"/>
                <w:szCs w:val="22"/>
              </w:rPr>
            </w:pPr>
          </w:p>
          <w:p w14:paraId="656F5381">
            <w:pPr>
              <w:spacing w:line="276" w:lineRule="auto"/>
              <w:ind w:right="114"/>
              <w:jc w:val="both"/>
              <w:rPr>
                <w:b/>
                <w:bCs/>
                <w:sz w:val="22"/>
                <w:szCs w:val="22"/>
              </w:rPr>
            </w:pPr>
            <w:r>
              <w:rPr>
                <w:b/>
                <w:bCs/>
                <w:sz w:val="22"/>
                <w:szCs w:val="22"/>
              </w:rPr>
              <w:t xml:space="preserve">DÉCIMA PRIMERA. FUERZA MAYOR. </w:t>
            </w:r>
          </w:p>
          <w:p w14:paraId="7F54365D">
            <w:pPr>
              <w:spacing w:line="276" w:lineRule="auto"/>
              <w:ind w:right="114"/>
              <w:jc w:val="both"/>
              <w:rPr>
                <w:sz w:val="22"/>
                <w:szCs w:val="22"/>
              </w:rPr>
            </w:pPr>
            <w:r>
              <w:rPr>
                <w:sz w:val="22"/>
                <w:szCs w:val="22"/>
              </w:rPr>
              <w:t xml:space="preserve">iMile no será responsable por el incumplimiento de cualquiera de sus obligaciones bajo este Acuerdo debido a un Evento de fuerza mayor o Caso Fortuito (significa cualquier evento o condición más allá del control razonable de iMile). </w:t>
            </w:r>
          </w:p>
          <w:p w14:paraId="67C3AB2B">
            <w:pPr>
              <w:spacing w:line="276" w:lineRule="auto"/>
              <w:ind w:right="114"/>
              <w:jc w:val="both"/>
              <w:rPr>
                <w:sz w:val="22"/>
                <w:szCs w:val="22"/>
              </w:rPr>
            </w:pPr>
          </w:p>
          <w:p w14:paraId="0ED9BD30">
            <w:pPr>
              <w:spacing w:line="276" w:lineRule="auto"/>
              <w:ind w:right="114"/>
              <w:jc w:val="both"/>
              <w:rPr>
                <w:b/>
                <w:bCs/>
                <w:sz w:val="22"/>
                <w:szCs w:val="22"/>
              </w:rPr>
            </w:pPr>
            <w:r>
              <w:rPr>
                <w:b/>
                <w:bCs/>
                <w:sz w:val="22"/>
                <w:szCs w:val="22"/>
              </w:rPr>
              <w:t>DÉCIMA SEGUNDA. AVISOS.</w:t>
            </w:r>
          </w:p>
          <w:p w14:paraId="386B3CD3">
            <w:pPr>
              <w:spacing w:line="276" w:lineRule="auto"/>
              <w:ind w:right="114"/>
              <w:jc w:val="both"/>
              <w:rPr>
                <w:sz w:val="22"/>
                <w:szCs w:val="22"/>
              </w:rPr>
            </w:pPr>
            <w:r>
              <w:rPr>
                <w:sz w:val="22"/>
                <w:szCs w:val="22"/>
              </w:rPr>
              <w:t>Todos los avisos, solicitudes, demandas y otras comunicaciones relacionadas con este Acuerdo se enviarán por escrito, ya sea por correo electrónico, fax o correo postal a las direcciones de las Partes especificadas en los considerandos de este  Acuerdo con atención a los signatarios autorizados de las Partes.</w:t>
            </w:r>
          </w:p>
          <w:p w14:paraId="28755EBA">
            <w:pPr>
              <w:spacing w:line="276" w:lineRule="auto"/>
              <w:ind w:right="114"/>
              <w:jc w:val="both"/>
              <w:rPr>
                <w:sz w:val="22"/>
                <w:szCs w:val="22"/>
              </w:rPr>
            </w:pPr>
          </w:p>
          <w:p w14:paraId="0BCDD6CC">
            <w:pPr>
              <w:spacing w:line="276" w:lineRule="auto"/>
              <w:ind w:right="114"/>
              <w:jc w:val="both"/>
              <w:rPr>
                <w:b/>
                <w:bCs/>
                <w:sz w:val="22"/>
                <w:szCs w:val="22"/>
              </w:rPr>
            </w:pPr>
            <w:r>
              <w:rPr>
                <w:b/>
                <w:bCs/>
                <w:sz w:val="22"/>
                <w:szCs w:val="22"/>
              </w:rPr>
              <w:t>DÉCIMA TERCERA. RELACIONES LABORALES.</w:t>
            </w:r>
          </w:p>
          <w:p w14:paraId="4BD26484">
            <w:pPr>
              <w:spacing w:line="276" w:lineRule="auto"/>
              <w:ind w:right="114"/>
              <w:jc w:val="both"/>
              <w:rPr>
                <w:sz w:val="22"/>
                <w:szCs w:val="22"/>
              </w:rPr>
            </w:pPr>
            <w:r>
              <w:rPr>
                <w:sz w:val="22"/>
                <w:szCs w:val="22"/>
              </w:rPr>
              <w:t>La relación entre las partes de este Contrato será de contratistas independientes, por lo que ninguna de las Partes tiene, ni tendrá relación laboral ni de ninguna naturaleza con los empleados de la otra parte, o los subcontratistas que colaboren para la misma durante la prestación de los servicios objeto del contrato, siendo responsabilidad exclusiva de cada Parte el cumplimiento de las obligaciones laborales con sus propios empleados, por lo que en virtud de la celebración de este Contrato no se considerará a la otra Parte, patrón sustituto, solidario o subcontratista para el cumplimiento de dichas obligaciones.</w:t>
            </w:r>
          </w:p>
          <w:p w14:paraId="42C9441B">
            <w:pPr>
              <w:spacing w:line="276" w:lineRule="auto"/>
              <w:ind w:right="114"/>
              <w:jc w:val="both"/>
              <w:rPr>
                <w:sz w:val="22"/>
                <w:szCs w:val="22"/>
              </w:rPr>
            </w:pPr>
          </w:p>
          <w:p w14:paraId="489DF572">
            <w:pPr>
              <w:spacing w:line="276" w:lineRule="auto"/>
              <w:ind w:right="114"/>
              <w:jc w:val="both"/>
              <w:rPr>
                <w:sz w:val="22"/>
                <w:szCs w:val="22"/>
              </w:rPr>
            </w:pPr>
            <w:r>
              <w:rPr>
                <w:sz w:val="22"/>
                <w:szCs w:val="22"/>
              </w:rPr>
              <w:t>Para el cumplimiento de sus obligaciones, iMile utilizará su propio personal, pudiendo también subcontratar a terceros especializados debidamente registrados ante la autoridad laboral, respecto de su personal como los terceros especializados contratados por iMile serán de total responsabilidad de iMile para cualquier efecto laboral o legal. Por lo tanto, ambas Partes acuerdan que el Cliente no será responsable de ninguna responsabilidad derivada de cualquier acto u omisión en que incurra el personal de iMile o los terceros especializados contratados por el mismo; por lo que iMile es la única entidad que puede dar instrucciones a dicho personal y terceros especializados, lo cual será bajo su exclusiva responsabilidad. En caso de anomalías sufridas con dicho personal o terceros especializados, el Cliente deberá comunicar inmediatamente tal circunstancia por escrito a iMile, a fin de que ésta tome las medidas correspondientes.</w:t>
            </w:r>
          </w:p>
          <w:p w14:paraId="52F13BA3">
            <w:pPr>
              <w:spacing w:line="276" w:lineRule="auto"/>
              <w:ind w:right="114"/>
              <w:jc w:val="both"/>
              <w:rPr>
                <w:sz w:val="22"/>
                <w:szCs w:val="22"/>
              </w:rPr>
            </w:pPr>
          </w:p>
          <w:p w14:paraId="7367896F">
            <w:pPr>
              <w:spacing w:line="276" w:lineRule="auto"/>
              <w:ind w:right="114"/>
              <w:jc w:val="both"/>
              <w:rPr>
                <w:b/>
                <w:bCs/>
                <w:sz w:val="22"/>
                <w:szCs w:val="22"/>
              </w:rPr>
            </w:pPr>
            <w:r>
              <w:rPr>
                <w:b/>
                <w:bCs/>
                <w:sz w:val="22"/>
                <w:szCs w:val="22"/>
              </w:rPr>
              <w:t>DÉCIMA CUARTA. CESIÓN.</w:t>
            </w:r>
          </w:p>
          <w:p w14:paraId="68A8C2C5">
            <w:pPr>
              <w:spacing w:line="276" w:lineRule="auto"/>
              <w:ind w:right="114"/>
              <w:jc w:val="both"/>
              <w:rPr>
                <w:sz w:val="22"/>
                <w:szCs w:val="22"/>
              </w:rPr>
            </w:pPr>
            <w:r>
              <w:rPr>
                <w:sz w:val="22"/>
                <w:szCs w:val="22"/>
              </w:rPr>
              <w:t xml:space="preserve"> El Cliente no podrá ceder este Acuerdo en su totalidad o en parte sin el consentimiento previo por escrito de iMile.</w:t>
            </w:r>
          </w:p>
          <w:p w14:paraId="7EE82CAA">
            <w:pPr>
              <w:spacing w:line="276" w:lineRule="auto"/>
              <w:ind w:right="114"/>
              <w:jc w:val="both"/>
              <w:rPr>
                <w:sz w:val="22"/>
                <w:szCs w:val="22"/>
              </w:rPr>
            </w:pPr>
            <w:r>
              <w:rPr>
                <w:sz w:val="22"/>
                <w:szCs w:val="22"/>
              </w:rPr>
              <w:t>iMile no tendrá derecho a ceder este Acuerdo sin el consentimiento por escrito del Cliente, salvo que dicha cesión sea su empresa matriz, subsidiaria o afiliada de iMile</w:t>
            </w:r>
          </w:p>
          <w:p w14:paraId="06E6E3BD">
            <w:pPr>
              <w:spacing w:line="276" w:lineRule="auto"/>
              <w:ind w:right="114"/>
              <w:jc w:val="both"/>
              <w:rPr>
                <w:sz w:val="22"/>
                <w:szCs w:val="22"/>
              </w:rPr>
            </w:pPr>
          </w:p>
          <w:p w14:paraId="508C8698">
            <w:pPr>
              <w:spacing w:line="276" w:lineRule="auto"/>
              <w:ind w:right="114"/>
              <w:jc w:val="both"/>
              <w:rPr>
                <w:sz w:val="22"/>
                <w:szCs w:val="22"/>
              </w:rPr>
            </w:pPr>
            <w:r>
              <w:rPr>
                <w:b/>
                <w:bCs/>
                <w:sz w:val="22"/>
                <w:szCs w:val="22"/>
              </w:rPr>
              <w:t>DÉCIMA QUINTA. DIVISIBILIDAD.</w:t>
            </w:r>
            <w:r>
              <w:rPr>
                <w:sz w:val="22"/>
                <w:szCs w:val="22"/>
              </w:rPr>
              <w:t xml:space="preserve"> Si alguna disposición de este Acuerdo es invalidada o declarada nula o inaplicable por un tribunal de justicia, autoridad o por mutuo acuerdo entre las Partes, dicha invalidación o inaplicabilidad no afectará las disposiciones restantes del presente, las cuales permanecerán vigentes y en pleno vigor. </w:t>
            </w:r>
          </w:p>
          <w:p w14:paraId="74AABA06">
            <w:pPr>
              <w:spacing w:line="276" w:lineRule="auto"/>
              <w:ind w:right="114"/>
              <w:jc w:val="both"/>
              <w:rPr>
                <w:sz w:val="22"/>
                <w:szCs w:val="22"/>
              </w:rPr>
            </w:pPr>
          </w:p>
          <w:p w14:paraId="03366447">
            <w:pPr>
              <w:spacing w:line="276" w:lineRule="auto"/>
              <w:ind w:right="114"/>
              <w:jc w:val="both"/>
              <w:rPr>
                <w:b/>
                <w:bCs/>
                <w:sz w:val="22"/>
                <w:szCs w:val="22"/>
              </w:rPr>
            </w:pPr>
            <w:r>
              <w:rPr>
                <w:b/>
                <w:bCs/>
                <w:sz w:val="22"/>
                <w:szCs w:val="22"/>
              </w:rPr>
              <w:t>DÉCIMA SEXTA. ACUERDO COMPLETO.</w:t>
            </w:r>
          </w:p>
          <w:p w14:paraId="6F17CDF3">
            <w:pPr>
              <w:spacing w:line="276" w:lineRule="auto"/>
              <w:ind w:right="114"/>
              <w:jc w:val="both"/>
              <w:rPr>
                <w:sz w:val="22"/>
                <w:szCs w:val="22"/>
              </w:rPr>
            </w:pPr>
            <w:r>
              <w:rPr>
                <w:sz w:val="22"/>
                <w:szCs w:val="22"/>
              </w:rPr>
              <w:t>Este Acuerdo constituye una descripción completa  de los términos, condiciones y representaciones del Acuerdo entre iMile y el Cliente con respecto a la naturaleza de los mismos. Todo lo no previsto en este Acuerdo se regirá por lo dispuesto en las leyes aplicables y demás disposiciones aplicables.</w:t>
            </w:r>
          </w:p>
          <w:p w14:paraId="799176F6">
            <w:pPr>
              <w:spacing w:line="276" w:lineRule="auto"/>
              <w:ind w:right="114"/>
              <w:jc w:val="both"/>
              <w:rPr>
                <w:sz w:val="22"/>
                <w:szCs w:val="22"/>
              </w:rPr>
            </w:pPr>
          </w:p>
          <w:p w14:paraId="43989DFA">
            <w:pPr>
              <w:spacing w:line="276" w:lineRule="auto"/>
              <w:ind w:right="114"/>
              <w:jc w:val="both"/>
              <w:rPr>
                <w:b/>
                <w:bCs/>
                <w:sz w:val="22"/>
                <w:szCs w:val="22"/>
              </w:rPr>
            </w:pPr>
            <w:r>
              <w:rPr>
                <w:b/>
                <w:bCs/>
                <w:sz w:val="22"/>
                <w:szCs w:val="22"/>
              </w:rPr>
              <w:t>DÉCIMA SÉPTIMA. COMPETENCIA.</w:t>
            </w:r>
          </w:p>
          <w:p w14:paraId="6FD5C0B8">
            <w:pPr>
              <w:spacing w:line="276" w:lineRule="auto"/>
              <w:ind w:right="114"/>
              <w:jc w:val="both"/>
              <w:rPr>
                <w:sz w:val="22"/>
                <w:szCs w:val="22"/>
              </w:rPr>
            </w:pPr>
            <w:r>
              <w:rPr>
                <w:sz w:val="22"/>
                <w:szCs w:val="22"/>
              </w:rPr>
              <w:t>Este Acuerdo se regirá, entenderá e interpretará de conformidad con las leyes aplicables de México y el idioma español.</w:t>
            </w:r>
          </w:p>
          <w:p w14:paraId="6EFFC560">
            <w:pPr>
              <w:spacing w:line="276" w:lineRule="auto"/>
              <w:ind w:right="114"/>
              <w:jc w:val="both"/>
              <w:rPr>
                <w:sz w:val="22"/>
                <w:szCs w:val="22"/>
              </w:rPr>
            </w:pPr>
            <w:r>
              <w:rPr>
                <w:sz w:val="22"/>
                <w:szCs w:val="22"/>
              </w:rPr>
              <w:t xml:space="preserve">Las partes renuncian expresamente a cualquier derecho que puedan tener, ahora o en el futuro, y acuerdan someter cualquier disputa que surja o esté relacionada con este acuerdo a los tribunales de la Ciudad de México. </w:t>
            </w:r>
          </w:p>
          <w:p w14:paraId="71726857">
            <w:pPr>
              <w:spacing w:line="276" w:lineRule="auto"/>
              <w:ind w:right="114"/>
              <w:jc w:val="both"/>
              <w:rPr>
                <w:sz w:val="22"/>
                <w:szCs w:val="22"/>
              </w:rPr>
            </w:pPr>
          </w:p>
          <w:p w14:paraId="38925013">
            <w:pPr>
              <w:spacing w:line="276" w:lineRule="auto"/>
              <w:ind w:right="114"/>
              <w:jc w:val="both"/>
              <w:rPr>
                <w:b/>
                <w:bCs/>
                <w:sz w:val="22"/>
                <w:szCs w:val="22"/>
              </w:rPr>
            </w:pPr>
            <w:r>
              <w:rPr>
                <w:b/>
                <w:bCs/>
                <w:sz w:val="22"/>
                <w:szCs w:val="22"/>
              </w:rPr>
              <w:t xml:space="preserve">DECIMA OCTAVA. LEY APLICABLE Y JURISDICCIÓN. </w:t>
            </w:r>
          </w:p>
          <w:p w14:paraId="237762B2">
            <w:pPr>
              <w:spacing w:line="276" w:lineRule="auto"/>
              <w:ind w:right="114"/>
              <w:jc w:val="both"/>
              <w:rPr>
                <w:sz w:val="22"/>
                <w:szCs w:val="22"/>
              </w:rPr>
            </w:pPr>
            <w:r>
              <w:rPr>
                <w:sz w:val="22"/>
                <w:szCs w:val="22"/>
              </w:rPr>
              <w:t>Para la interpretación, ejecución y terminación del presente Acuerdo, las Partes se someten expresamente a las leyes y tribunales aplicables en la Ciudad de México, México, con renuncia a cualquier otro fuero que les corresponda actualmente o en el futuro y por cualquier causa.</w:t>
            </w:r>
          </w:p>
          <w:p w14:paraId="13EA3697">
            <w:pPr>
              <w:spacing w:line="276" w:lineRule="auto"/>
              <w:ind w:right="114"/>
              <w:jc w:val="both"/>
              <w:rPr>
                <w:sz w:val="22"/>
                <w:szCs w:val="22"/>
              </w:rPr>
            </w:pPr>
          </w:p>
          <w:p w14:paraId="5EF730AE">
            <w:pPr>
              <w:spacing w:line="276" w:lineRule="auto"/>
              <w:ind w:right="114"/>
              <w:jc w:val="both"/>
              <w:rPr>
                <w:sz w:val="22"/>
                <w:szCs w:val="22"/>
              </w:rPr>
            </w:pPr>
          </w:p>
          <w:p w14:paraId="6AC232B7">
            <w:pPr>
              <w:spacing w:line="276" w:lineRule="auto"/>
              <w:ind w:right="114"/>
              <w:jc w:val="both"/>
              <w:rPr>
                <w:sz w:val="22"/>
                <w:szCs w:val="22"/>
              </w:rPr>
            </w:pPr>
            <w:r>
              <w:rPr>
                <w:sz w:val="22"/>
                <w:szCs w:val="22"/>
              </w:rPr>
              <w:t xml:space="preserve">Teniendo conocimiento del alcance y efectos del presente Contrato, las Partes, firman el presente Contrato en 2 ejemplares en la Ciudad de México, México el día </w:t>
            </w:r>
            <w:r>
              <w:rPr>
                <w:sz w:val="22"/>
                <w:szCs w:val="22"/>
                <w:highlight w:val="yellow"/>
              </w:rPr>
              <w:t>[***]</w:t>
            </w:r>
            <w:r>
              <w:rPr>
                <w:sz w:val="22"/>
                <w:szCs w:val="22"/>
              </w:rPr>
              <w:t xml:space="preserve"> de </w:t>
            </w:r>
            <w:r>
              <w:rPr>
                <w:sz w:val="22"/>
                <w:szCs w:val="22"/>
                <w:highlight w:val="yellow"/>
              </w:rPr>
              <w:t>[***]</w:t>
            </w:r>
            <w:r>
              <w:rPr>
                <w:sz w:val="22"/>
                <w:szCs w:val="22"/>
              </w:rPr>
              <w:t xml:space="preserve"> 2025.</w:t>
            </w:r>
          </w:p>
          <w:p w14:paraId="54CA4C13">
            <w:pPr>
              <w:spacing w:line="276" w:lineRule="auto"/>
              <w:ind w:right="114"/>
              <w:jc w:val="both"/>
            </w:pPr>
          </w:p>
        </w:tc>
        <w:tc>
          <w:tcPr>
            <w:tcW w:w="4197" w:type="dxa"/>
            <w:tcBorders>
              <w:top w:val="single" w:color="000000" w:sz="4" w:space="0"/>
              <w:left w:val="single" w:color="000000" w:sz="4" w:space="0"/>
              <w:bottom w:val="single" w:color="000000" w:sz="4" w:space="0"/>
              <w:right w:val="single" w:color="000000" w:sz="4" w:space="0"/>
            </w:tcBorders>
            <w:shd w:val="clear" w:color="auto" w:fill="FFFFFF"/>
            <w:tcMar>
              <w:left w:w="0" w:type="dxa"/>
              <w:right w:w="0" w:type="dxa"/>
            </w:tcMar>
          </w:tcPr>
          <w:p w14:paraId="3DCF9440">
            <w:pPr>
              <w:widowControl w:val="0"/>
              <w:spacing w:line="276" w:lineRule="auto"/>
              <w:ind w:right="49"/>
              <w:jc w:val="both"/>
              <w:rPr>
                <w:sz w:val="22"/>
                <w:szCs w:val="22"/>
              </w:rPr>
            </w:pPr>
          </w:p>
          <w:p w14:paraId="00CE70AB">
            <w:pPr>
              <w:widowControl w:val="0"/>
              <w:spacing w:line="276" w:lineRule="auto"/>
              <w:ind w:right="49"/>
              <w:jc w:val="center"/>
              <w:rPr>
                <w:b/>
                <w:sz w:val="22"/>
                <w:szCs w:val="22"/>
                <w:lang w:val="en-US"/>
              </w:rPr>
            </w:pPr>
            <w:r>
              <w:rPr>
                <w:b/>
                <w:sz w:val="22"/>
                <w:szCs w:val="22"/>
                <w:lang w:val="en-US"/>
              </w:rPr>
              <w:t>LOGISTICS SERVICES AGREEMENT</w:t>
            </w:r>
          </w:p>
          <w:p w14:paraId="323C8C26">
            <w:pPr>
              <w:widowControl w:val="0"/>
              <w:spacing w:line="276" w:lineRule="auto"/>
              <w:ind w:right="49"/>
              <w:jc w:val="both"/>
              <w:rPr>
                <w:sz w:val="22"/>
                <w:szCs w:val="22"/>
                <w:lang w:val="en-US"/>
              </w:rPr>
            </w:pPr>
          </w:p>
          <w:p w14:paraId="2A34F449">
            <w:pPr>
              <w:widowControl w:val="0"/>
              <w:spacing w:line="276" w:lineRule="auto"/>
              <w:ind w:right="49"/>
              <w:jc w:val="both"/>
              <w:rPr>
                <w:sz w:val="22"/>
                <w:szCs w:val="22"/>
                <w:lang w:val="en-US"/>
              </w:rPr>
            </w:pPr>
            <w:r>
              <w:rPr>
                <w:sz w:val="22"/>
                <w:szCs w:val="22"/>
                <w:lang w:val="en-US"/>
              </w:rPr>
              <w:t xml:space="preserve">Logistics Services Agreement (hereinafter the“Agreement”) entered into by and between </w:t>
            </w:r>
            <w:r>
              <w:rPr>
                <w:b/>
                <w:sz w:val="22"/>
                <w:szCs w:val="22"/>
                <w:lang w:val="en-US"/>
              </w:rPr>
              <w:t>IMILE DELIVERY SERVICES MÉXICO, S. DE R.L. DE C.V.</w:t>
            </w:r>
            <w:r>
              <w:rPr>
                <w:sz w:val="22"/>
                <w:szCs w:val="22"/>
                <w:lang w:val="en-US"/>
              </w:rPr>
              <w:t xml:space="preserve"> (hereinafter referred to as iMile”), represented herein by Mr. Tian Yi, and </w:t>
            </w:r>
            <w:r>
              <w:rPr>
                <w:sz w:val="22"/>
                <w:szCs w:val="22"/>
                <w:highlight w:val="yellow"/>
                <w:lang w:val="en-US"/>
              </w:rPr>
              <w:t>[CUSTUMER LEGAL ENTITY]</w:t>
            </w:r>
            <w:r>
              <w:rPr>
                <w:sz w:val="22"/>
                <w:szCs w:val="22"/>
                <w:lang w:val="en-US"/>
              </w:rPr>
              <w:t xml:space="preserve"> (hereinafter referred to as the “Customer” or “Client”)  represented herein by Mr. </w:t>
            </w:r>
            <w:r>
              <w:rPr>
                <w:sz w:val="22"/>
                <w:szCs w:val="22"/>
                <w:highlight w:val="yellow"/>
                <w:lang w:val="en-US"/>
              </w:rPr>
              <w:t>[NAME OF THE LEGAL REPRESENTATIVE</w:t>
            </w:r>
            <w:r>
              <w:rPr>
                <w:sz w:val="22"/>
                <w:szCs w:val="22"/>
                <w:lang w:val="en-US"/>
              </w:rPr>
              <w:t>], (jointly with iMile, the “Parties”, and each individually as a “Party”),  on DD/MM/YY (the “Effective Date”), pursuant to the following representations and clauses:</w:t>
            </w:r>
          </w:p>
          <w:p w14:paraId="019DBB10">
            <w:pPr>
              <w:widowControl w:val="0"/>
              <w:spacing w:line="276" w:lineRule="auto"/>
              <w:ind w:right="49"/>
              <w:jc w:val="both"/>
              <w:rPr>
                <w:sz w:val="22"/>
                <w:szCs w:val="22"/>
                <w:lang w:val="en-US"/>
              </w:rPr>
            </w:pPr>
          </w:p>
          <w:p w14:paraId="44561E32">
            <w:pPr>
              <w:widowControl w:val="0"/>
              <w:spacing w:line="276" w:lineRule="auto"/>
              <w:ind w:right="49"/>
              <w:jc w:val="center"/>
              <w:rPr>
                <w:b/>
                <w:sz w:val="22"/>
                <w:szCs w:val="22"/>
                <w:lang w:val="en-US"/>
              </w:rPr>
            </w:pPr>
            <w:r>
              <w:rPr>
                <w:b/>
                <w:sz w:val="22"/>
                <w:szCs w:val="22"/>
                <w:lang w:val="en-US"/>
              </w:rPr>
              <w:t>REPRESENTATIONS</w:t>
            </w:r>
          </w:p>
          <w:p w14:paraId="13596FA5">
            <w:pPr>
              <w:widowControl w:val="0"/>
              <w:spacing w:line="276" w:lineRule="auto"/>
              <w:ind w:right="49"/>
              <w:jc w:val="both"/>
              <w:rPr>
                <w:sz w:val="22"/>
                <w:szCs w:val="22"/>
                <w:lang w:val="en-US"/>
              </w:rPr>
            </w:pPr>
          </w:p>
          <w:p w14:paraId="04D4464C">
            <w:pPr>
              <w:widowControl w:val="0"/>
              <w:spacing w:line="276" w:lineRule="auto"/>
              <w:ind w:right="49"/>
              <w:jc w:val="both"/>
              <w:rPr>
                <w:sz w:val="22"/>
                <w:szCs w:val="22"/>
                <w:lang w:val="en-US"/>
              </w:rPr>
            </w:pPr>
            <w:r>
              <w:rPr>
                <w:sz w:val="22"/>
                <w:szCs w:val="22"/>
                <w:lang w:val="en-US"/>
              </w:rPr>
              <w:t>I. iMile represents, through its legal representative, that:</w:t>
            </w:r>
          </w:p>
          <w:p w14:paraId="372BBCA0">
            <w:pPr>
              <w:widowControl w:val="0"/>
              <w:spacing w:line="276" w:lineRule="auto"/>
              <w:ind w:right="49"/>
              <w:jc w:val="both"/>
              <w:rPr>
                <w:sz w:val="22"/>
                <w:szCs w:val="22"/>
                <w:lang w:val="en-US"/>
              </w:rPr>
            </w:pPr>
          </w:p>
          <w:p w14:paraId="05DBFCCB">
            <w:pPr>
              <w:widowControl w:val="0"/>
              <w:spacing w:line="276" w:lineRule="auto"/>
              <w:ind w:left="720" w:right="49"/>
              <w:jc w:val="both"/>
              <w:rPr>
                <w:sz w:val="20"/>
                <w:szCs w:val="20"/>
                <w:lang w:val="en-US"/>
              </w:rPr>
            </w:pPr>
            <w:r>
              <w:rPr>
                <w:sz w:val="22"/>
                <w:szCs w:val="22"/>
                <w:lang w:val="en-US"/>
              </w:rPr>
              <w:t>It is a company duly incorporated and validly existing under the laws of the United Mexican States (hereinafter “Mexico”), as evidenced in public deed number 94,585, granted before Guillermo Oliver Bucio, Notary Public No. 246 of Mexico City on June 28, 2021, and duly registered with the Public Registry of Commerce under the mercantile folio N-2021054256.</w:t>
            </w:r>
          </w:p>
          <w:p w14:paraId="0DEE34FA">
            <w:pPr>
              <w:widowControl w:val="0"/>
              <w:numPr>
                <w:ilvl w:val="0"/>
                <w:numId w:val="16"/>
              </w:numPr>
              <w:spacing w:line="276" w:lineRule="auto"/>
              <w:ind w:left="720" w:right="49" w:hanging="360"/>
              <w:jc w:val="both"/>
              <w:rPr>
                <w:sz w:val="22"/>
                <w:szCs w:val="22"/>
              </w:rPr>
            </w:pPr>
            <w:r>
              <w:rPr>
                <w:sz w:val="22"/>
                <w:szCs w:val="22"/>
              </w:rPr>
              <w:t>It has its registered office at  Privada Pantaco,  número 237- 45 A, Colonia Estación Pantaco, Alcaldía Azcapotzalco, C.P. 02520, Mexico City.</w:t>
            </w:r>
          </w:p>
          <w:p w14:paraId="143A7E59">
            <w:pPr>
              <w:widowControl w:val="0"/>
              <w:numPr>
                <w:ilvl w:val="0"/>
                <w:numId w:val="16"/>
              </w:numPr>
              <w:spacing w:line="276" w:lineRule="auto"/>
              <w:ind w:left="720" w:right="49" w:hanging="360"/>
              <w:jc w:val="both"/>
              <w:rPr>
                <w:sz w:val="22"/>
                <w:szCs w:val="22"/>
              </w:rPr>
            </w:pPr>
            <w:r>
              <w:rPr>
                <w:sz w:val="22"/>
                <w:szCs w:val="22"/>
              </w:rPr>
              <w:t xml:space="preserve">Its Tax Identification Number (Registro Federal de Contribuyentes) is </w:t>
            </w:r>
            <w:r>
              <w:rPr>
                <w:b/>
                <w:sz w:val="22"/>
                <w:szCs w:val="22"/>
              </w:rPr>
              <w:t>IDS210629V91.</w:t>
            </w:r>
          </w:p>
          <w:p w14:paraId="6B7DECB0">
            <w:pPr>
              <w:widowControl w:val="0"/>
              <w:numPr>
                <w:ilvl w:val="0"/>
                <w:numId w:val="17"/>
              </w:numPr>
              <w:spacing w:line="276" w:lineRule="auto"/>
              <w:ind w:left="720" w:right="49" w:hanging="360"/>
              <w:jc w:val="both"/>
              <w:rPr>
                <w:sz w:val="22"/>
                <w:szCs w:val="22"/>
                <w:lang w:val="en-US"/>
              </w:rPr>
            </w:pPr>
            <w:r>
              <w:rPr>
                <w:sz w:val="22"/>
                <w:szCs w:val="22"/>
                <w:lang w:val="en-US"/>
              </w:rPr>
              <w:t>Tian Yi  has the sufficient authority to execute this Agreement, in the name and on behalf of iMile, as evidenced in public deed number 70,593, granted before Marco Antonio Espinosa Rommyngth , Notary Public No. 97 of Mexico City on January 10, 2024. , and duly registered with the Public Registry of Commerce under the mercantile folio N-2021054256, and that such authority has not been revoked, limited, or modified in any form as of the date</w:t>
            </w:r>
            <w:r>
              <w:rPr>
                <w:sz w:val="20"/>
                <w:szCs w:val="20"/>
                <w:lang w:val="en-US"/>
              </w:rPr>
              <w:t xml:space="preserve"> </w:t>
            </w:r>
            <w:r>
              <w:rPr>
                <w:sz w:val="22"/>
                <w:szCs w:val="22"/>
                <w:lang w:val="en-US"/>
              </w:rPr>
              <w:t>of this legal instrument.</w:t>
            </w:r>
          </w:p>
          <w:p w14:paraId="4EB809EB">
            <w:pPr>
              <w:widowControl w:val="0"/>
              <w:numPr>
                <w:ilvl w:val="0"/>
                <w:numId w:val="18"/>
              </w:numPr>
              <w:spacing w:line="276" w:lineRule="auto"/>
              <w:ind w:left="720" w:right="49" w:hanging="360"/>
              <w:jc w:val="both"/>
              <w:rPr>
                <w:sz w:val="22"/>
                <w:szCs w:val="22"/>
                <w:lang w:val="en-US"/>
              </w:rPr>
            </w:pPr>
            <w:r>
              <w:rPr>
                <w:sz w:val="22"/>
                <w:szCs w:val="22"/>
                <w:lang w:val="en-US"/>
              </w:rPr>
              <w:t>iMile renders various services aimed to provide logistics solutions to its customers, including but not limited to organization of  parcel  transportation,   and courier, storage, and warehousing , and fulfillment, within the Mexico.</w:t>
            </w:r>
          </w:p>
          <w:p w14:paraId="76F17C80">
            <w:pPr>
              <w:widowControl w:val="0"/>
              <w:numPr>
                <w:ilvl w:val="0"/>
                <w:numId w:val="19"/>
              </w:numPr>
              <w:spacing w:line="276" w:lineRule="auto"/>
              <w:ind w:left="720" w:right="49" w:hanging="360"/>
              <w:jc w:val="both"/>
              <w:rPr>
                <w:sz w:val="22"/>
                <w:szCs w:val="22"/>
                <w:lang w:val="en-US"/>
              </w:rPr>
            </w:pPr>
            <w:r>
              <w:rPr>
                <w:sz w:val="22"/>
                <w:szCs w:val="22"/>
                <w:lang w:val="en-US"/>
              </w:rPr>
              <w:t>It has the expertise, knowledge, and technical capacity to provide the independent professional services of this Agreement to the Customer.</w:t>
            </w:r>
          </w:p>
          <w:p w14:paraId="4B84D88F">
            <w:pPr>
              <w:widowControl w:val="0"/>
              <w:numPr>
                <w:ilvl w:val="0"/>
                <w:numId w:val="19"/>
              </w:numPr>
              <w:spacing w:line="276" w:lineRule="auto"/>
              <w:ind w:left="720" w:right="49" w:hanging="360"/>
              <w:jc w:val="both"/>
              <w:rPr>
                <w:sz w:val="22"/>
                <w:szCs w:val="22"/>
                <w:lang w:val="en-US"/>
              </w:rPr>
            </w:pPr>
            <w:r>
              <w:rPr>
                <w:sz w:val="22"/>
                <w:szCs w:val="22"/>
                <w:lang w:val="en-US"/>
              </w:rPr>
              <w:t>Since it suits its interests and subject to the terms and conditions provided further below, it is willing to execute this Agreement with the Customer.</w:t>
            </w:r>
          </w:p>
          <w:p w14:paraId="0933D1FD">
            <w:pPr>
              <w:widowControl w:val="0"/>
              <w:spacing w:line="276" w:lineRule="auto"/>
              <w:ind w:right="49"/>
              <w:jc w:val="both"/>
              <w:rPr>
                <w:sz w:val="22"/>
                <w:szCs w:val="22"/>
                <w:lang w:val="en-US"/>
              </w:rPr>
            </w:pPr>
          </w:p>
          <w:p w14:paraId="74FE836D">
            <w:pPr>
              <w:widowControl w:val="0"/>
              <w:spacing w:line="276" w:lineRule="auto"/>
              <w:ind w:right="49"/>
              <w:jc w:val="both"/>
              <w:rPr>
                <w:sz w:val="22"/>
                <w:szCs w:val="22"/>
                <w:lang w:val="en-US"/>
              </w:rPr>
            </w:pPr>
            <w:r>
              <w:rPr>
                <w:sz w:val="22"/>
                <w:szCs w:val="22"/>
                <w:lang w:val="en-US"/>
              </w:rPr>
              <w:t>II. The Customer represents, through its legal representative, that:</w:t>
            </w:r>
          </w:p>
          <w:p w14:paraId="0EBBB7A4">
            <w:pPr>
              <w:widowControl w:val="0"/>
              <w:spacing w:line="276" w:lineRule="auto"/>
              <w:ind w:right="49"/>
              <w:jc w:val="both"/>
              <w:rPr>
                <w:sz w:val="22"/>
                <w:szCs w:val="22"/>
                <w:lang w:val="en-US"/>
              </w:rPr>
            </w:pPr>
          </w:p>
          <w:p w14:paraId="14509AC3">
            <w:pPr>
              <w:widowControl w:val="0"/>
              <w:numPr>
                <w:ilvl w:val="0"/>
                <w:numId w:val="20"/>
              </w:numPr>
              <w:spacing w:line="276" w:lineRule="auto"/>
              <w:ind w:left="720" w:right="49" w:hanging="360"/>
              <w:jc w:val="both"/>
              <w:rPr>
                <w:sz w:val="22"/>
                <w:szCs w:val="22"/>
                <w:lang w:val="en-US"/>
              </w:rPr>
            </w:pPr>
            <w:r>
              <w:rPr>
                <w:sz w:val="22"/>
                <w:szCs w:val="22"/>
                <w:lang w:val="en-US"/>
              </w:rPr>
              <w:t xml:space="preserve">It is a company duly incorporated and validly existing under the laws of Estados Unidos Mexicanos, by means of public deed number </w:t>
            </w:r>
            <w:r>
              <w:rPr>
                <w:sz w:val="22"/>
                <w:szCs w:val="22"/>
                <w:highlight w:val="yellow"/>
                <w:lang w:val="en-US"/>
              </w:rPr>
              <w:t>xxxx</w:t>
            </w:r>
            <w:r>
              <w:rPr>
                <w:sz w:val="22"/>
                <w:szCs w:val="22"/>
                <w:lang w:val="en-US"/>
              </w:rPr>
              <w:t xml:space="preserve">, granted before </w:t>
            </w:r>
            <w:r>
              <w:rPr>
                <w:sz w:val="22"/>
                <w:szCs w:val="22"/>
                <w:highlight w:val="yellow"/>
                <w:lang w:val="en-US"/>
              </w:rPr>
              <w:t>[Name]</w:t>
            </w:r>
            <w:r>
              <w:rPr>
                <w:sz w:val="22"/>
                <w:szCs w:val="22"/>
                <w:lang w:val="en-US"/>
              </w:rPr>
              <w:t xml:space="preserve">, Notary Public No. </w:t>
            </w:r>
            <w:r>
              <w:rPr>
                <w:sz w:val="22"/>
                <w:szCs w:val="22"/>
                <w:highlight w:val="yellow"/>
                <w:lang w:val="en-US"/>
              </w:rPr>
              <w:t>[Notary number]</w:t>
            </w:r>
            <w:r>
              <w:rPr>
                <w:sz w:val="22"/>
                <w:szCs w:val="22"/>
                <w:lang w:val="en-US"/>
              </w:rPr>
              <w:t xml:space="preserve"> of </w:t>
            </w:r>
            <w:r>
              <w:rPr>
                <w:sz w:val="22"/>
                <w:szCs w:val="22"/>
                <w:highlight w:val="yellow"/>
                <w:lang w:val="en-US"/>
              </w:rPr>
              <w:t>[District Name]</w:t>
            </w:r>
            <w:r>
              <w:rPr>
                <w:sz w:val="22"/>
                <w:szCs w:val="22"/>
                <w:lang w:val="en-US"/>
              </w:rPr>
              <w:t xml:space="preserve"> on </w:t>
            </w:r>
            <w:r>
              <w:rPr>
                <w:sz w:val="22"/>
                <w:szCs w:val="22"/>
                <w:highlight w:val="yellow"/>
                <w:lang w:val="en-US"/>
              </w:rPr>
              <w:t>DD/MM/YY</w:t>
            </w:r>
            <w:r>
              <w:rPr>
                <w:sz w:val="22"/>
                <w:szCs w:val="22"/>
                <w:lang w:val="en-US"/>
              </w:rPr>
              <w:t xml:space="preserve">, and duly registered with the Public Registry of Commerce under the mercantile folio </w:t>
            </w:r>
            <w:r>
              <w:rPr>
                <w:sz w:val="22"/>
                <w:szCs w:val="22"/>
                <w:highlight w:val="yellow"/>
                <w:lang w:val="en-US"/>
              </w:rPr>
              <w:t>[xxxxxx].</w:t>
            </w:r>
          </w:p>
          <w:p w14:paraId="41A6D537">
            <w:pPr>
              <w:widowControl w:val="0"/>
              <w:numPr>
                <w:ilvl w:val="0"/>
                <w:numId w:val="21"/>
              </w:numPr>
              <w:spacing w:line="276" w:lineRule="auto"/>
              <w:ind w:left="720" w:right="49" w:hanging="360"/>
              <w:jc w:val="both"/>
              <w:rPr>
                <w:sz w:val="22"/>
                <w:szCs w:val="22"/>
                <w:lang w:val="en-US"/>
              </w:rPr>
            </w:pPr>
            <w:r>
              <w:rPr>
                <w:sz w:val="22"/>
                <w:szCs w:val="22"/>
                <w:lang w:val="en-US"/>
              </w:rPr>
              <w:t>It has its registered office at [******].</w:t>
            </w:r>
          </w:p>
          <w:p w14:paraId="6083EDF3">
            <w:pPr>
              <w:widowControl w:val="0"/>
              <w:numPr>
                <w:ilvl w:val="0"/>
                <w:numId w:val="21"/>
              </w:numPr>
              <w:spacing w:line="276" w:lineRule="auto"/>
              <w:ind w:left="720" w:right="49" w:hanging="360"/>
              <w:jc w:val="both"/>
              <w:rPr>
                <w:sz w:val="22"/>
                <w:szCs w:val="22"/>
              </w:rPr>
            </w:pPr>
            <w:r>
              <w:rPr>
                <w:sz w:val="22"/>
                <w:szCs w:val="22"/>
              </w:rPr>
              <w:t xml:space="preserve">Its tax identification number (Registro Federal de Contribuyentes) is </w:t>
            </w:r>
            <w:r>
              <w:rPr>
                <w:sz w:val="22"/>
                <w:szCs w:val="22"/>
                <w:highlight w:val="yellow"/>
              </w:rPr>
              <w:t>xxxxxxxxxxxx</w:t>
            </w:r>
            <w:r>
              <w:rPr>
                <w:sz w:val="22"/>
                <w:szCs w:val="22"/>
              </w:rPr>
              <w:t>.</w:t>
            </w:r>
          </w:p>
          <w:p w14:paraId="3012C842">
            <w:pPr>
              <w:widowControl w:val="0"/>
              <w:numPr>
                <w:ilvl w:val="0"/>
                <w:numId w:val="21"/>
              </w:numPr>
              <w:spacing w:line="276" w:lineRule="auto"/>
              <w:ind w:left="720" w:right="49" w:hanging="360"/>
              <w:jc w:val="both"/>
              <w:rPr>
                <w:sz w:val="22"/>
                <w:szCs w:val="22"/>
                <w:lang w:val="en-US"/>
              </w:rPr>
            </w:pPr>
            <w:r>
              <w:rPr>
                <w:sz w:val="22"/>
                <w:szCs w:val="22"/>
                <w:lang w:val="en-US"/>
              </w:rPr>
              <w:t xml:space="preserve">[Legal Representative Name], has the sufficient authority to execute this Agreement in its name and on its behalf, as evidenced in public deed number </w:t>
            </w:r>
            <w:r>
              <w:rPr>
                <w:sz w:val="22"/>
                <w:szCs w:val="22"/>
                <w:highlight w:val="yellow"/>
                <w:lang w:val="en-US"/>
              </w:rPr>
              <w:t>[xxxx]</w:t>
            </w:r>
            <w:r>
              <w:rPr>
                <w:sz w:val="22"/>
                <w:szCs w:val="22"/>
                <w:lang w:val="en-US"/>
              </w:rPr>
              <w:t xml:space="preserve">, granted before [Name], Notary Public No. [Notary number]  of </w:t>
            </w:r>
            <w:r>
              <w:rPr>
                <w:sz w:val="22"/>
                <w:szCs w:val="22"/>
                <w:highlight w:val="yellow"/>
                <w:lang w:val="en-US"/>
              </w:rPr>
              <w:t>[District Name]</w:t>
            </w:r>
            <w:r>
              <w:rPr>
                <w:sz w:val="22"/>
                <w:szCs w:val="22"/>
                <w:lang w:val="en-US"/>
              </w:rPr>
              <w:t xml:space="preserve"> on </w:t>
            </w:r>
            <w:r>
              <w:rPr>
                <w:sz w:val="22"/>
                <w:szCs w:val="22"/>
                <w:highlight w:val="yellow"/>
                <w:lang w:val="en-US"/>
              </w:rPr>
              <w:t>DD/MM/YY</w:t>
            </w:r>
            <w:r>
              <w:rPr>
                <w:sz w:val="22"/>
                <w:szCs w:val="22"/>
                <w:lang w:val="en-US"/>
              </w:rPr>
              <w:t xml:space="preserve">, and duly registered with the Public Registry of Commerce under the mercantile folio </w:t>
            </w:r>
            <w:r>
              <w:rPr>
                <w:sz w:val="22"/>
                <w:szCs w:val="22"/>
                <w:highlight w:val="yellow"/>
                <w:lang w:val="en-US"/>
              </w:rPr>
              <w:t>xxxxxx</w:t>
            </w:r>
            <w:r>
              <w:rPr>
                <w:sz w:val="22"/>
                <w:szCs w:val="22"/>
                <w:lang w:val="en-US"/>
              </w:rPr>
              <w:t>, and that such authority has not been revoked, limited, or modified in any form as to the date of this legal instrument.</w:t>
            </w:r>
          </w:p>
          <w:p w14:paraId="4D39E1AE">
            <w:pPr>
              <w:widowControl w:val="0"/>
              <w:numPr>
                <w:ilvl w:val="0"/>
                <w:numId w:val="22"/>
              </w:numPr>
              <w:spacing w:line="276" w:lineRule="auto"/>
              <w:ind w:left="720" w:right="49" w:hanging="360"/>
              <w:jc w:val="both"/>
              <w:rPr>
                <w:sz w:val="22"/>
                <w:szCs w:val="22"/>
                <w:lang w:val="en-US"/>
              </w:rPr>
            </w:pPr>
            <w:r>
              <w:rPr>
                <w:sz w:val="22"/>
                <w:szCs w:val="22"/>
                <w:lang w:val="en-US"/>
              </w:rPr>
              <w:t>The Customer wishes to hire iMile’s services as specified under the “Object and Scope of Services” clause of this Agreement (hereinafter the “Services”);</w:t>
            </w:r>
          </w:p>
          <w:p w14:paraId="0B387344">
            <w:pPr>
              <w:widowControl w:val="0"/>
              <w:spacing w:line="276" w:lineRule="auto"/>
              <w:ind w:left="720" w:right="49"/>
              <w:jc w:val="both"/>
              <w:rPr>
                <w:sz w:val="22"/>
                <w:szCs w:val="22"/>
                <w:lang w:val="en-US"/>
              </w:rPr>
            </w:pPr>
          </w:p>
          <w:p w14:paraId="5189E81E">
            <w:pPr>
              <w:widowControl w:val="0"/>
              <w:spacing w:line="276" w:lineRule="auto"/>
              <w:ind w:right="49"/>
              <w:jc w:val="both"/>
              <w:rPr>
                <w:sz w:val="22"/>
                <w:szCs w:val="22"/>
                <w:lang w:val="en-US"/>
              </w:rPr>
            </w:pPr>
          </w:p>
          <w:p w14:paraId="39809C20">
            <w:pPr>
              <w:widowControl w:val="0"/>
              <w:spacing w:line="276" w:lineRule="auto"/>
              <w:ind w:right="49"/>
              <w:jc w:val="center"/>
              <w:rPr>
                <w:b/>
                <w:bCs/>
                <w:sz w:val="22"/>
                <w:szCs w:val="22"/>
                <w:lang w:val="en-US"/>
              </w:rPr>
            </w:pPr>
            <w:r>
              <w:rPr>
                <w:b/>
                <w:bCs/>
                <w:sz w:val="22"/>
                <w:szCs w:val="22"/>
                <w:lang w:val="en-US"/>
              </w:rPr>
              <w:t>CLAUSES</w:t>
            </w:r>
          </w:p>
          <w:p w14:paraId="2A11D1C1">
            <w:pPr>
              <w:widowControl w:val="0"/>
              <w:spacing w:line="276" w:lineRule="auto"/>
              <w:ind w:right="49"/>
              <w:jc w:val="both"/>
              <w:rPr>
                <w:sz w:val="22"/>
                <w:szCs w:val="22"/>
                <w:lang w:val="en-US"/>
              </w:rPr>
            </w:pPr>
          </w:p>
          <w:p w14:paraId="793C7E9C">
            <w:pPr>
              <w:widowControl w:val="0"/>
              <w:spacing w:line="276" w:lineRule="auto"/>
              <w:ind w:right="49"/>
              <w:jc w:val="both"/>
              <w:rPr>
                <w:b/>
                <w:bCs/>
                <w:sz w:val="22"/>
                <w:szCs w:val="22"/>
                <w:lang w:val="en-US"/>
              </w:rPr>
            </w:pPr>
            <w:r>
              <w:rPr>
                <w:b/>
                <w:bCs/>
                <w:sz w:val="22"/>
                <w:szCs w:val="22"/>
                <w:lang w:val="en-US"/>
              </w:rPr>
              <w:t xml:space="preserve">FIRST. </w:t>
            </w:r>
            <w:r>
              <w:rPr>
                <w:b/>
                <w:bCs/>
                <w:sz w:val="20"/>
                <w:szCs w:val="20"/>
                <w:lang w:val="en-US"/>
              </w:rPr>
              <w:t xml:space="preserve"> </w:t>
            </w:r>
            <w:r>
              <w:rPr>
                <w:b/>
                <w:bCs/>
                <w:sz w:val="22"/>
                <w:szCs w:val="22"/>
                <w:lang w:val="en-US"/>
              </w:rPr>
              <w:t xml:space="preserve">OBJECT AND SCOPE OF SERVICES. </w:t>
            </w:r>
          </w:p>
          <w:p w14:paraId="44331590">
            <w:pPr>
              <w:widowControl w:val="0"/>
              <w:spacing w:line="276" w:lineRule="auto"/>
              <w:ind w:right="49"/>
              <w:jc w:val="both"/>
              <w:rPr>
                <w:sz w:val="22"/>
                <w:szCs w:val="22"/>
                <w:lang w:val="en-US"/>
              </w:rPr>
            </w:pPr>
          </w:p>
          <w:p w14:paraId="45C23B08">
            <w:pPr>
              <w:widowControl w:val="0"/>
              <w:spacing w:line="276" w:lineRule="auto"/>
              <w:ind w:right="49"/>
              <w:jc w:val="both"/>
              <w:rPr>
                <w:sz w:val="22"/>
                <w:szCs w:val="22"/>
                <w:lang w:val="en-US"/>
              </w:rPr>
            </w:pPr>
            <w:r>
              <w:rPr>
                <w:sz w:val="22"/>
                <w:szCs w:val="22"/>
                <w:lang w:val="en-US"/>
              </w:rPr>
              <w:t>iMile agrees to provide its services described in this clause, and the Client agrees to receive the said services in accordance with the terms and conditions stipulated in this Agreement.</w:t>
            </w:r>
          </w:p>
          <w:p w14:paraId="177EE3EA">
            <w:pPr>
              <w:widowControl w:val="0"/>
              <w:spacing w:line="276" w:lineRule="auto"/>
              <w:ind w:right="49"/>
              <w:jc w:val="both"/>
              <w:rPr>
                <w:sz w:val="22"/>
                <w:szCs w:val="22"/>
                <w:lang w:val="en-US"/>
              </w:rPr>
            </w:pPr>
          </w:p>
          <w:p w14:paraId="600CF513">
            <w:pPr>
              <w:widowControl w:val="0"/>
              <w:spacing w:line="276" w:lineRule="auto"/>
              <w:ind w:right="49"/>
              <w:jc w:val="both"/>
              <w:rPr>
                <w:b/>
                <w:sz w:val="22"/>
                <w:szCs w:val="22"/>
                <w:lang w:val="en-US"/>
              </w:rPr>
            </w:pPr>
            <w:r>
              <w:rPr>
                <w:b/>
                <w:sz w:val="22"/>
                <w:szCs w:val="22"/>
                <w:lang w:val="en-US"/>
              </w:rPr>
              <w:t xml:space="preserve">Logistics and Integrator Courier Services . </w:t>
            </w:r>
          </w:p>
          <w:p w14:paraId="521CF4EB">
            <w:pPr>
              <w:widowControl w:val="0"/>
              <w:spacing w:line="276" w:lineRule="auto"/>
              <w:ind w:right="49"/>
              <w:jc w:val="both"/>
              <w:rPr>
                <w:sz w:val="22"/>
                <w:szCs w:val="22"/>
                <w:lang w:val="en-US"/>
              </w:rPr>
            </w:pPr>
          </w:p>
          <w:p w14:paraId="2E9165CA">
            <w:pPr>
              <w:widowControl w:val="0"/>
              <w:spacing w:line="276" w:lineRule="auto"/>
              <w:ind w:right="49"/>
              <w:jc w:val="both"/>
              <w:rPr>
                <w:sz w:val="22"/>
                <w:szCs w:val="22"/>
                <w:lang w:val="en-US"/>
              </w:rPr>
            </w:pPr>
            <w:r>
              <w:rPr>
                <w:sz w:val="22"/>
                <w:szCs w:val="22"/>
                <w:lang w:val="en-US"/>
              </w:rPr>
              <w:t xml:space="preserve">The Services shall be in accordance with the Standard Operating Procedures attached hereto as </w:t>
            </w:r>
            <w:r>
              <w:rPr>
                <w:b/>
                <w:sz w:val="22"/>
                <w:szCs w:val="22"/>
                <w:lang w:val="en-US"/>
              </w:rPr>
              <w:t>“Annex 1”</w:t>
            </w:r>
            <w:r>
              <w:rPr>
                <w:sz w:val="22"/>
                <w:szCs w:val="22"/>
                <w:lang w:val="en-US"/>
              </w:rPr>
              <w:t xml:space="preserve">. The Parties agree that iMile shall have the right to amend the Standard Operating Procedures from time to time, and its sole discretion, with the obligation to notify Customer for its </w:t>
            </w:r>
            <w:r>
              <w:rPr>
                <w:sz w:val="20"/>
                <w:szCs w:val="20"/>
                <w:lang w:val="en-US"/>
              </w:rPr>
              <w:t xml:space="preserve"> </w:t>
            </w:r>
            <w:r>
              <w:rPr>
                <w:sz w:val="22"/>
                <w:szCs w:val="22"/>
                <w:lang w:val="en-US"/>
              </w:rPr>
              <w:t>information of any essential changes in the same</w:t>
            </w:r>
          </w:p>
          <w:p w14:paraId="1731D17C">
            <w:pPr>
              <w:widowControl w:val="0"/>
              <w:spacing w:line="276" w:lineRule="auto"/>
              <w:ind w:right="49"/>
              <w:jc w:val="both"/>
              <w:rPr>
                <w:sz w:val="22"/>
                <w:szCs w:val="22"/>
                <w:lang w:val="en-US"/>
              </w:rPr>
            </w:pPr>
          </w:p>
          <w:p w14:paraId="20A96DDA">
            <w:pPr>
              <w:widowControl w:val="0"/>
              <w:spacing w:line="276" w:lineRule="auto"/>
              <w:ind w:right="49"/>
              <w:jc w:val="both"/>
              <w:rPr>
                <w:sz w:val="22"/>
                <w:szCs w:val="22"/>
                <w:lang w:val="en-US"/>
              </w:rPr>
            </w:pPr>
            <w:r>
              <w:rPr>
                <w:sz w:val="22"/>
                <w:szCs w:val="22"/>
                <w:lang w:val="en-US"/>
              </w:rPr>
              <w:t xml:space="preserve">The Parties acknowledge that the services may be provided with respect to a package or group of packages indistinctly ( hereinafter the “Shipments” </w:t>
            </w:r>
          </w:p>
          <w:p w14:paraId="485BB188">
            <w:pPr>
              <w:widowControl w:val="0"/>
              <w:spacing w:line="276" w:lineRule="auto"/>
              <w:ind w:right="49"/>
              <w:jc w:val="both"/>
              <w:rPr>
                <w:sz w:val="22"/>
                <w:szCs w:val="22"/>
                <w:lang w:val="en-US"/>
              </w:rPr>
            </w:pPr>
          </w:p>
          <w:p w14:paraId="6B66ED38">
            <w:pPr>
              <w:widowControl w:val="0"/>
              <w:spacing w:line="276" w:lineRule="auto"/>
              <w:ind w:right="49"/>
              <w:jc w:val="both"/>
              <w:rPr>
                <w:sz w:val="22"/>
                <w:szCs w:val="22"/>
                <w:lang w:val="en-US"/>
              </w:rPr>
            </w:pPr>
            <w:r>
              <w:rPr>
                <w:sz w:val="22"/>
                <w:szCs w:val="22"/>
                <w:lang w:val="en-US"/>
              </w:rPr>
              <w:t xml:space="preserve">For purposes of this agreement, the term “Package” shall mean </w:t>
            </w:r>
            <w:r>
              <w:rPr>
                <w:rFonts w:ascii="Courier" w:hAnsi="Courier" w:eastAsia="Courier" w:cs="Courier"/>
                <w:sz w:val="20"/>
                <w:szCs w:val="20"/>
                <w:lang w:val="en-US"/>
              </w:rPr>
              <w:t xml:space="preserve"> </w:t>
            </w:r>
            <w:r>
              <w:rPr>
                <w:sz w:val="22"/>
                <w:szCs w:val="22"/>
                <w:lang w:val="en-US"/>
              </w:rPr>
              <w:t>container or unitary wrapper in which the entrusted products will be transported  and which weight may not exceed 15 kilograms, duly wrapped and labeled or with packaging that allows its handling, distribution and delivery. Nevertheless, the Parties agree that Shipments abroad (i.e. to foreign countries) shall not exceed 15 kilograms per invoice.</w:t>
            </w:r>
          </w:p>
          <w:p w14:paraId="47CA9108">
            <w:pPr>
              <w:widowControl w:val="0"/>
              <w:spacing w:line="276" w:lineRule="auto"/>
              <w:ind w:right="49"/>
              <w:jc w:val="both"/>
              <w:rPr>
                <w:sz w:val="22"/>
                <w:szCs w:val="22"/>
                <w:lang w:val="en-US"/>
              </w:rPr>
            </w:pPr>
          </w:p>
          <w:p w14:paraId="5DBEB9AD">
            <w:pPr>
              <w:widowControl w:val="0"/>
              <w:spacing w:line="276" w:lineRule="auto"/>
              <w:ind w:right="49"/>
              <w:jc w:val="both"/>
              <w:rPr>
                <w:sz w:val="22"/>
                <w:szCs w:val="22"/>
                <w:lang w:val="en-US"/>
              </w:rPr>
            </w:pPr>
          </w:p>
          <w:p w14:paraId="17AE3F25">
            <w:pPr>
              <w:widowControl w:val="0"/>
              <w:spacing w:line="276" w:lineRule="auto"/>
              <w:ind w:right="49"/>
              <w:jc w:val="both"/>
              <w:rPr>
                <w:sz w:val="22"/>
                <w:szCs w:val="22"/>
                <w:lang w:val="en-US"/>
              </w:rPr>
            </w:pPr>
            <w:r>
              <w:rPr>
                <w:sz w:val="22"/>
                <w:szCs w:val="22"/>
                <w:lang w:val="en-US"/>
              </w:rPr>
              <w:t>Likewise, for purposes of this agreement, the term “Cargo” shall mean any object which does not meet the specifications to be considered as a Package.</w:t>
            </w:r>
          </w:p>
          <w:p w14:paraId="01E6B826">
            <w:pPr>
              <w:widowControl w:val="0"/>
              <w:spacing w:line="276" w:lineRule="auto"/>
              <w:ind w:right="49"/>
              <w:jc w:val="both"/>
              <w:rPr>
                <w:sz w:val="22"/>
                <w:szCs w:val="22"/>
                <w:lang w:val="en-US"/>
              </w:rPr>
            </w:pPr>
          </w:p>
          <w:p w14:paraId="4B6F6CC4">
            <w:pPr>
              <w:widowControl w:val="0"/>
              <w:spacing w:line="276" w:lineRule="auto"/>
              <w:ind w:right="49"/>
              <w:jc w:val="both"/>
              <w:rPr>
                <w:b/>
                <w:bCs/>
                <w:sz w:val="22"/>
                <w:szCs w:val="22"/>
                <w:lang w:val="en-US"/>
              </w:rPr>
            </w:pPr>
            <w:r>
              <w:rPr>
                <w:b/>
                <w:bCs/>
                <w:sz w:val="22"/>
                <w:szCs w:val="22"/>
                <w:lang w:val="en-US"/>
              </w:rPr>
              <w:t>SECOND. PAYMENT TERMS.</w:t>
            </w:r>
          </w:p>
          <w:p w14:paraId="37A8E29E">
            <w:pPr>
              <w:widowControl w:val="0"/>
              <w:spacing w:line="276" w:lineRule="auto"/>
              <w:ind w:right="49"/>
              <w:jc w:val="both"/>
              <w:rPr>
                <w:sz w:val="22"/>
                <w:szCs w:val="22"/>
                <w:lang w:val="en-US"/>
              </w:rPr>
            </w:pPr>
            <w:r>
              <w:rPr>
                <w:sz w:val="22"/>
                <w:szCs w:val="22"/>
                <w:lang w:val="en-US"/>
              </w:rPr>
              <w:t>As consideration for the Services provided by iMile under this Agreement, the Customer agrees to pay to iMile as per the agreed rates set forth in “Annex 2” hereto (hereinafter referred to as “Consideration”).</w:t>
            </w:r>
          </w:p>
          <w:p w14:paraId="302C54D5">
            <w:pPr>
              <w:widowControl w:val="0"/>
              <w:spacing w:line="276" w:lineRule="auto"/>
              <w:ind w:right="49"/>
              <w:jc w:val="both"/>
              <w:rPr>
                <w:sz w:val="22"/>
                <w:szCs w:val="22"/>
                <w:lang w:val="en-US"/>
              </w:rPr>
            </w:pPr>
          </w:p>
          <w:p w14:paraId="6C2A73A3">
            <w:pPr>
              <w:widowControl w:val="0"/>
              <w:spacing w:line="276" w:lineRule="auto"/>
              <w:ind w:right="49"/>
              <w:jc w:val="both"/>
              <w:rPr>
                <w:sz w:val="22"/>
                <w:szCs w:val="22"/>
                <w:lang w:val="en-US"/>
              </w:rPr>
            </w:pPr>
            <w:r>
              <w:rPr>
                <w:sz w:val="22"/>
                <w:szCs w:val="22"/>
                <w:lang w:val="en-US"/>
              </w:rPr>
              <w:t>The Parties agree that iMile shall have the right to amend the rates set forth in Annex 2 from time to time, upon providing a prior written notice of 7 (seven) days in advance to the Customer prior to the effective date of the modification. Any order made by the Customer after such notice is given and received by the Customer, shall constitute the Customer's express acceptance of the modification of the rates..</w:t>
            </w:r>
          </w:p>
          <w:p w14:paraId="67705657">
            <w:pPr>
              <w:widowControl w:val="0"/>
              <w:spacing w:line="276" w:lineRule="auto"/>
              <w:ind w:right="49"/>
              <w:jc w:val="both"/>
              <w:rPr>
                <w:sz w:val="22"/>
                <w:szCs w:val="22"/>
                <w:lang w:val="en-US"/>
              </w:rPr>
            </w:pPr>
          </w:p>
          <w:p w14:paraId="370F90E7">
            <w:pPr>
              <w:widowControl w:val="0"/>
              <w:spacing w:line="276" w:lineRule="auto"/>
              <w:ind w:right="49"/>
              <w:jc w:val="both"/>
              <w:rPr>
                <w:sz w:val="22"/>
                <w:szCs w:val="22"/>
                <w:lang w:val="en-US"/>
              </w:rPr>
            </w:pPr>
            <w:r>
              <w:rPr>
                <w:sz w:val="22"/>
                <w:szCs w:val="22"/>
                <w:lang w:val="en-US"/>
              </w:rPr>
              <w:t xml:space="preserve">The invoice shall be issued and sent for payment to the Costumer bi-weekly. Payments for all transactions, including any applicable taxes and custom charges, shall be made to iMile within 15 [fifteen] calendar days from the date of issuance and </w:t>
            </w:r>
            <w:r>
              <w:rPr>
                <w:sz w:val="20"/>
                <w:szCs w:val="20"/>
                <w:lang w:val="en-US"/>
              </w:rPr>
              <w:t xml:space="preserve"> </w:t>
            </w:r>
            <w:r>
              <w:rPr>
                <w:sz w:val="22"/>
                <w:szCs w:val="22"/>
                <w:lang w:val="en-US"/>
              </w:rPr>
              <w:t>sending of the invoice.</w:t>
            </w:r>
          </w:p>
          <w:p w14:paraId="65E1BF78">
            <w:pPr>
              <w:widowControl w:val="0"/>
              <w:spacing w:line="276" w:lineRule="auto"/>
              <w:ind w:right="49"/>
              <w:jc w:val="both"/>
              <w:rPr>
                <w:sz w:val="22"/>
                <w:szCs w:val="22"/>
                <w:lang w:val="en-US"/>
              </w:rPr>
            </w:pPr>
          </w:p>
          <w:p w14:paraId="78C226F7">
            <w:pPr>
              <w:widowControl w:val="0"/>
              <w:spacing w:line="276" w:lineRule="auto"/>
              <w:ind w:right="49"/>
              <w:jc w:val="both"/>
              <w:rPr>
                <w:sz w:val="22"/>
                <w:szCs w:val="22"/>
                <w:lang w:val="en-US"/>
              </w:rPr>
            </w:pPr>
            <w:r>
              <w:rPr>
                <w:sz w:val="22"/>
                <w:szCs w:val="22"/>
                <w:lang w:val="en-US"/>
              </w:rPr>
              <w:t>In case the Customer is not satisfied with any concept or amount of the invoice, the Customer must notify iMile within 5 (five) calendar days from the date of receipt of the invoice, and payment of the undisputed portion must be made within the time specified in this Clause. Upon receipt of the Customer's notice of non-conformity, iMile and the Customer shall initiate conversations (which shall not last more than 15 natural  days) with the purpose of resolving the amount of the invoice that is the object of the claim.  Once the disputed invoice amount has been resolved, the Customer shall pay the remaining amount of the invoice within 7 (seven) business days from the date of the resolution of the dispute.</w:t>
            </w:r>
          </w:p>
          <w:p w14:paraId="75D3BD2C">
            <w:pPr>
              <w:widowControl w:val="0"/>
              <w:spacing w:line="276" w:lineRule="auto"/>
              <w:ind w:right="49"/>
              <w:jc w:val="both"/>
              <w:rPr>
                <w:sz w:val="22"/>
                <w:szCs w:val="22"/>
                <w:lang w:val="en-US"/>
              </w:rPr>
            </w:pPr>
          </w:p>
          <w:p w14:paraId="34BC762C">
            <w:pPr>
              <w:widowControl w:val="0"/>
              <w:spacing w:line="276" w:lineRule="auto"/>
              <w:ind w:right="49"/>
              <w:jc w:val="both"/>
              <w:rPr>
                <w:sz w:val="22"/>
                <w:szCs w:val="22"/>
                <w:lang w:val="en-US"/>
              </w:rPr>
            </w:pPr>
          </w:p>
          <w:p w14:paraId="26F30AE8">
            <w:pPr>
              <w:widowControl w:val="0"/>
              <w:spacing w:line="276" w:lineRule="auto"/>
              <w:ind w:right="49"/>
              <w:jc w:val="both"/>
              <w:rPr>
                <w:sz w:val="22"/>
                <w:szCs w:val="22"/>
                <w:lang w:val="en-US"/>
              </w:rPr>
            </w:pPr>
          </w:p>
          <w:p w14:paraId="3ADA068D">
            <w:pPr>
              <w:widowControl w:val="0"/>
              <w:spacing w:line="276" w:lineRule="auto"/>
              <w:ind w:right="49"/>
              <w:jc w:val="both"/>
              <w:rPr>
                <w:sz w:val="22"/>
                <w:szCs w:val="22"/>
                <w:lang w:val="en-US"/>
              </w:rPr>
            </w:pPr>
          </w:p>
          <w:p w14:paraId="390A6F4C">
            <w:pPr>
              <w:widowControl w:val="0"/>
              <w:spacing w:line="276" w:lineRule="auto"/>
              <w:ind w:right="49"/>
              <w:jc w:val="both"/>
              <w:rPr>
                <w:sz w:val="22"/>
                <w:szCs w:val="22"/>
                <w:lang w:val="en-US"/>
              </w:rPr>
            </w:pPr>
            <w:r>
              <w:rPr>
                <w:sz w:val="22"/>
                <w:szCs w:val="22"/>
                <w:lang w:val="en-US"/>
              </w:rPr>
              <w:t>In the event that any of the Services provided to the Customer requires additional work or services not agreed upon in this Agreement, the Parties shall agree in writing on the terms and rates of such work or services prior to delivering the same.</w:t>
            </w:r>
          </w:p>
          <w:p w14:paraId="58D6E91B">
            <w:pPr>
              <w:widowControl w:val="0"/>
              <w:spacing w:line="276" w:lineRule="auto"/>
              <w:ind w:right="49"/>
              <w:jc w:val="both"/>
              <w:rPr>
                <w:sz w:val="22"/>
                <w:szCs w:val="22"/>
                <w:lang w:val="en-US"/>
              </w:rPr>
            </w:pPr>
          </w:p>
          <w:p w14:paraId="39EB54A4">
            <w:pPr>
              <w:widowControl w:val="0"/>
              <w:spacing w:line="276" w:lineRule="auto"/>
              <w:ind w:right="49"/>
              <w:jc w:val="both"/>
              <w:rPr>
                <w:sz w:val="22"/>
                <w:szCs w:val="22"/>
                <w:lang w:val="en-US"/>
              </w:rPr>
            </w:pPr>
          </w:p>
          <w:p w14:paraId="5BB41DAE">
            <w:pPr>
              <w:widowControl w:val="0"/>
              <w:spacing w:line="276" w:lineRule="auto"/>
              <w:ind w:right="49"/>
              <w:jc w:val="both"/>
              <w:rPr>
                <w:sz w:val="22"/>
                <w:szCs w:val="22"/>
                <w:lang w:val="en-US"/>
              </w:rPr>
            </w:pPr>
            <w:r>
              <w:rPr>
                <w:sz w:val="22"/>
                <w:szCs w:val="22"/>
                <w:lang w:val="en-US"/>
              </w:rPr>
              <w:t>Any invoice not paid within 15 (fifteen) calendar day period from the date of the invoice, shall be regarded as an “unpaid invoice”; whereupon it immediately becomes a collectible debt and interest shall accrue monthly on the unpaid amount at a rate of 10% per month, calculated on a daily basis for each day that the payment is not received by iMile.</w:t>
            </w:r>
          </w:p>
          <w:p w14:paraId="0C3BC8EE">
            <w:pPr>
              <w:widowControl w:val="0"/>
              <w:spacing w:line="276" w:lineRule="auto"/>
              <w:ind w:right="49"/>
              <w:jc w:val="both"/>
              <w:rPr>
                <w:sz w:val="22"/>
                <w:szCs w:val="22"/>
                <w:lang w:val="en-US"/>
              </w:rPr>
            </w:pPr>
          </w:p>
          <w:p w14:paraId="32B436B2">
            <w:pPr>
              <w:widowControl w:val="0"/>
              <w:spacing w:line="276" w:lineRule="auto"/>
              <w:ind w:right="49"/>
              <w:jc w:val="both"/>
              <w:rPr>
                <w:sz w:val="22"/>
                <w:szCs w:val="22"/>
                <w:lang w:val="en-US"/>
              </w:rPr>
            </w:pPr>
          </w:p>
          <w:p w14:paraId="29A5C9A1">
            <w:pPr>
              <w:widowControl w:val="0"/>
              <w:spacing w:line="276" w:lineRule="auto"/>
              <w:ind w:right="49"/>
              <w:jc w:val="both"/>
              <w:rPr>
                <w:sz w:val="22"/>
                <w:szCs w:val="22"/>
                <w:lang w:val="en-US"/>
              </w:rPr>
            </w:pPr>
            <w:r>
              <w:rPr>
                <w:sz w:val="22"/>
                <w:szCs w:val="22"/>
                <w:lang w:val="en-US"/>
              </w:rPr>
              <w:t>In addition, any costs incurred by iMile in the pursuit of overdue amounts, including attorney's fees, and any additional expenses will be reimbursed by the Customer 05 (five) business days after notice of iMile's request for payment.</w:t>
            </w:r>
          </w:p>
          <w:p w14:paraId="61F29F7B">
            <w:pPr>
              <w:widowControl w:val="0"/>
              <w:spacing w:line="276" w:lineRule="auto"/>
              <w:ind w:right="49"/>
              <w:jc w:val="both"/>
              <w:rPr>
                <w:sz w:val="22"/>
                <w:szCs w:val="22"/>
                <w:lang w:val="en-US"/>
              </w:rPr>
            </w:pPr>
          </w:p>
          <w:p w14:paraId="188D49DD">
            <w:pPr>
              <w:widowControl w:val="0"/>
              <w:spacing w:line="276" w:lineRule="auto"/>
              <w:ind w:right="49"/>
              <w:jc w:val="both"/>
              <w:rPr>
                <w:sz w:val="22"/>
                <w:szCs w:val="22"/>
                <w:lang w:val="en-US"/>
              </w:rPr>
            </w:pPr>
          </w:p>
          <w:p w14:paraId="3B3076CF">
            <w:pPr>
              <w:widowControl w:val="0"/>
              <w:spacing w:line="276" w:lineRule="auto"/>
              <w:ind w:right="49"/>
              <w:jc w:val="both"/>
              <w:rPr>
                <w:sz w:val="22"/>
                <w:szCs w:val="22"/>
                <w:lang w:val="en-US"/>
              </w:rPr>
            </w:pPr>
            <w:r>
              <w:rPr>
                <w:sz w:val="22"/>
                <w:szCs w:val="22"/>
                <w:lang w:val="en-US"/>
              </w:rPr>
              <w:t>Consequently, the Parties agree that iMile without any responsibility shall the right to suspend the Services in whole or in part or retain the package in the event of non-payment or delay in payment.</w:t>
            </w:r>
          </w:p>
          <w:p w14:paraId="654851EA">
            <w:pPr>
              <w:widowControl w:val="0"/>
              <w:spacing w:line="276" w:lineRule="auto"/>
              <w:ind w:right="49"/>
              <w:jc w:val="both"/>
              <w:rPr>
                <w:sz w:val="22"/>
                <w:szCs w:val="22"/>
                <w:lang w:val="en-US"/>
              </w:rPr>
            </w:pPr>
          </w:p>
          <w:p w14:paraId="747D071D">
            <w:pPr>
              <w:widowControl w:val="0"/>
              <w:spacing w:line="276" w:lineRule="auto"/>
              <w:ind w:right="49"/>
              <w:jc w:val="both"/>
              <w:rPr>
                <w:sz w:val="22"/>
                <w:szCs w:val="22"/>
                <w:lang w:val="en-US"/>
              </w:rPr>
            </w:pPr>
            <w:r>
              <w:rPr>
                <w:sz w:val="22"/>
                <w:szCs w:val="22"/>
                <w:lang w:val="en-US"/>
              </w:rPr>
              <w:t>All service payments shall be made via wire transfer to the following account of iMile:</w:t>
            </w:r>
          </w:p>
          <w:p w14:paraId="0064D57A">
            <w:pPr>
              <w:widowControl w:val="0"/>
              <w:spacing w:line="276" w:lineRule="auto"/>
              <w:ind w:right="49"/>
              <w:jc w:val="both"/>
              <w:rPr>
                <w:sz w:val="22"/>
                <w:szCs w:val="22"/>
                <w:lang w:val="en-US"/>
              </w:rPr>
            </w:pPr>
          </w:p>
          <w:p w14:paraId="2D61D4F6">
            <w:pPr>
              <w:numPr>
                <w:ilvl w:val="0"/>
                <w:numId w:val="23"/>
              </w:numPr>
              <w:spacing w:line="276" w:lineRule="auto"/>
              <w:ind w:left="720" w:right="114" w:hanging="360"/>
              <w:jc w:val="both"/>
              <w:rPr>
                <w:sz w:val="22"/>
                <w:szCs w:val="22"/>
              </w:rPr>
            </w:pPr>
            <w:r>
              <w:rPr>
                <w:sz w:val="22"/>
                <w:szCs w:val="22"/>
              </w:rPr>
              <w:t>Bank account name: BBVA</w:t>
            </w:r>
          </w:p>
          <w:p w14:paraId="1D33A2C8">
            <w:pPr>
              <w:numPr>
                <w:ilvl w:val="0"/>
                <w:numId w:val="23"/>
              </w:numPr>
              <w:spacing w:line="276" w:lineRule="auto"/>
              <w:ind w:left="720" w:right="114" w:hanging="360"/>
              <w:jc w:val="both"/>
              <w:rPr>
                <w:sz w:val="22"/>
                <w:szCs w:val="22"/>
              </w:rPr>
            </w:pPr>
            <w:r>
              <w:rPr>
                <w:sz w:val="22"/>
                <w:szCs w:val="22"/>
              </w:rPr>
              <w:t>Bank account number: 0117259298</w:t>
            </w:r>
          </w:p>
          <w:p w14:paraId="60F89C16">
            <w:pPr>
              <w:numPr>
                <w:ilvl w:val="0"/>
                <w:numId w:val="23"/>
              </w:numPr>
              <w:spacing w:line="276" w:lineRule="auto"/>
              <w:ind w:left="720" w:right="114" w:hanging="360"/>
              <w:jc w:val="both"/>
              <w:rPr>
                <w:sz w:val="22"/>
                <w:szCs w:val="22"/>
              </w:rPr>
            </w:pPr>
            <w:r>
              <w:rPr>
                <w:sz w:val="22"/>
                <w:szCs w:val="22"/>
              </w:rPr>
              <w:t>CLABE:</w:t>
            </w:r>
            <w:r>
              <w:rPr>
                <w:sz w:val="22"/>
                <w:szCs w:val="22"/>
              </w:rPr>
              <w:tab/>
            </w:r>
            <w:r>
              <w:rPr>
                <w:sz w:val="22"/>
                <w:szCs w:val="22"/>
              </w:rPr>
              <w:t xml:space="preserve"> 012180001172592984</w:t>
            </w:r>
          </w:p>
          <w:p w14:paraId="3C88D222">
            <w:pPr>
              <w:numPr>
                <w:ilvl w:val="0"/>
                <w:numId w:val="23"/>
              </w:numPr>
              <w:spacing w:line="276" w:lineRule="auto"/>
              <w:ind w:left="720" w:right="114" w:hanging="360"/>
              <w:jc w:val="both"/>
              <w:rPr>
                <w:sz w:val="22"/>
                <w:szCs w:val="22"/>
              </w:rPr>
            </w:pPr>
            <w:r>
              <w:rPr>
                <w:sz w:val="22"/>
                <w:szCs w:val="22"/>
              </w:rPr>
              <w:t>Name: iMile Delivery Services México, S. de R.L. de C.V.</w:t>
            </w:r>
          </w:p>
          <w:p w14:paraId="34FFD7BE">
            <w:pPr>
              <w:widowControl w:val="0"/>
              <w:spacing w:line="276" w:lineRule="auto"/>
              <w:ind w:right="49"/>
              <w:jc w:val="both"/>
              <w:rPr>
                <w:sz w:val="22"/>
                <w:szCs w:val="22"/>
              </w:rPr>
            </w:pPr>
          </w:p>
          <w:p w14:paraId="3C374308">
            <w:pPr>
              <w:widowControl w:val="0"/>
              <w:spacing w:line="276" w:lineRule="auto"/>
              <w:ind w:right="49"/>
              <w:jc w:val="both"/>
              <w:rPr>
                <w:sz w:val="22"/>
                <w:szCs w:val="22"/>
              </w:rPr>
            </w:pPr>
          </w:p>
          <w:p w14:paraId="008D3516">
            <w:pPr>
              <w:widowControl w:val="0"/>
              <w:spacing w:line="276" w:lineRule="auto"/>
              <w:ind w:right="49"/>
              <w:jc w:val="both"/>
              <w:rPr>
                <w:b/>
                <w:bCs/>
                <w:sz w:val="22"/>
                <w:szCs w:val="22"/>
                <w:lang w:val="en-US"/>
              </w:rPr>
            </w:pPr>
            <w:r>
              <w:rPr>
                <w:b/>
                <w:bCs/>
                <w:sz w:val="22"/>
                <w:szCs w:val="22"/>
                <w:lang w:val="en-US"/>
              </w:rPr>
              <w:t>THIRD. CONFIDENTIAL INFORMATION/NON-DISCLOSURE, AND PERSONAL DATA.</w:t>
            </w:r>
          </w:p>
          <w:p w14:paraId="7940DFFB">
            <w:pPr>
              <w:widowControl w:val="0"/>
              <w:spacing w:line="276" w:lineRule="auto"/>
              <w:ind w:right="49"/>
              <w:jc w:val="both"/>
              <w:rPr>
                <w:sz w:val="22"/>
                <w:szCs w:val="22"/>
                <w:lang w:val="en-US"/>
              </w:rPr>
            </w:pPr>
          </w:p>
          <w:p w14:paraId="719DBD69">
            <w:pPr>
              <w:widowControl w:val="0"/>
              <w:spacing w:line="276" w:lineRule="auto"/>
              <w:ind w:right="49"/>
              <w:jc w:val="both"/>
              <w:rPr>
                <w:sz w:val="22"/>
                <w:szCs w:val="22"/>
                <w:lang w:val="en-US"/>
              </w:rPr>
            </w:pPr>
            <w:r>
              <w:rPr>
                <w:sz w:val="22"/>
                <w:szCs w:val="22"/>
                <w:lang w:val="en-US"/>
              </w:rPr>
              <w:t>The Customer hereby agrees to ensure the protection and preservation of all confidential information owned by iMile, which will be disclosed or which will provide access to; information disclosed or known as a result or through the provision of Services and which is not known to the general public, and which includes all written, oral, graphic, visual or tangible information by any of the senses of the human being, or otherwise contained in written, electronic or electromagnetic media, and that may contain, but is not limited to, listings, questionnaires, formats, brand information, technical and commercial information, demographic information, reports, market projections, data, ideas, studies, market surveys, measurements, summaries, equipment, programs, statistics, brochures, processes, procedures, policies, systems, regulations, standards, logistics, plans and other private business information (hereinafter referred to as “Confidential Information”) that iMile provides to the Customer and/or its collaborators.</w:t>
            </w:r>
          </w:p>
          <w:p w14:paraId="459DB118">
            <w:pPr>
              <w:widowControl w:val="0"/>
              <w:spacing w:line="276" w:lineRule="auto"/>
              <w:ind w:right="49"/>
              <w:jc w:val="both"/>
              <w:rPr>
                <w:sz w:val="22"/>
                <w:szCs w:val="22"/>
                <w:lang w:val="en-US"/>
              </w:rPr>
            </w:pPr>
          </w:p>
          <w:p w14:paraId="73AD47F8">
            <w:pPr>
              <w:widowControl w:val="0"/>
              <w:spacing w:line="276" w:lineRule="auto"/>
              <w:ind w:right="49"/>
              <w:jc w:val="both"/>
              <w:rPr>
                <w:sz w:val="22"/>
                <w:szCs w:val="22"/>
                <w:lang w:val="en-US"/>
              </w:rPr>
            </w:pPr>
            <w:r>
              <w:rPr>
                <w:sz w:val="22"/>
                <w:szCs w:val="22"/>
                <w:lang w:val="en-US"/>
              </w:rPr>
              <w:t>Likewise, the Parties agrees, during the term of this contract and for five years after its termination, to:</w:t>
            </w:r>
          </w:p>
          <w:p w14:paraId="3EB65C24">
            <w:pPr>
              <w:widowControl w:val="0"/>
              <w:spacing w:line="276" w:lineRule="auto"/>
              <w:ind w:right="49"/>
              <w:jc w:val="both"/>
              <w:rPr>
                <w:sz w:val="22"/>
                <w:szCs w:val="22"/>
                <w:lang w:val="en-US"/>
              </w:rPr>
            </w:pPr>
            <w:r>
              <w:rPr>
                <w:sz w:val="22"/>
                <w:szCs w:val="22"/>
                <w:lang w:val="en-US"/>
              </w:rPr>
              <w:t>a) Keep strictly confidential all Confidential Information that the other party, and/or its affiliates, subsidiaries and/or holding companies have provided or are to provide to the other party and, therefore, not to disclose the Confidential Information to third parties without the prior written consent of the owner of Confidential Information.</w:t>
            </w:r>
          </w:p>
          <w:p w14:paraId="67D786A8">
            <w:pPr>
              <w:widowControl w:val="0"/>
              <w:spacing w:line="276" w:lineRule="auto"/>
              <w:ind w:right="49"/>
              <w:jc w:val="both"/>
              <w:rPr>
                <w:sz w:val="22"/>
                <w:szCs w:val="22"/>
                <w:lang w:val="en-US"/>
              </w:rPr>
            </w:pPr>
          </w:p>
          <w:p w14:paraId="0CF66DE3">
            <w:pPr>
              <w:widowControl w:val="0"/>
              <w:spacing w:line="276" w:lineRule="auto"/>
              <w:ind w:right="49"/>
              <w:jc w:val="both"/>
              <w:rPr>
                <w:sz w:val="22"/>
                <w:szCs w:val="22"/>
                <w:lang w:val="en-US"/>
              </w:rPr>
            </w:pPr>
            <w:r>
              <w:rPr>
                <w:sz w:val="22"/>
                <w:szCs w:val="22"/>
                <w:lang w:val="en-US"/>
              </w:rPr>
              <w:t>b) Refrain from using Confidential Information for purposes other than those agreed to in this Agreement; and</w:t>
            </w:r>
          </w:p>
          <w:p w14:paraId="3AABE0C1">
            <w:pPr>
              <w:widowControl w:val="0"/>
              <w:spacing w:line="276" w:lineRule="auto"/>
              <w:ind w:right="49"/>
              <w:jc w:val="both"/>
              <w:rPr>
                <w:sz w:val="22"/>
                <w:szCs w:val="22"/>
                <w:lang w:val="en-US"/>
              </w:rPr>
            </w:pPr>
            <w:r>
              <w:rPr>
                <w:sz w:val="22"/>
                <w:szCs w:val="22"/>
                <w:lang w:val="en-US"/>
              </w:rPr>
              <w:t>c) Refrain from any activity for commercial purposes in connection with the Confidential Information, either directly or indirectly.The Customer agrees that within a term no longer to 10 (ten) days from the date of the written request made by the iMile or, upon termination of this Agreement, the Customer shall return to iMile all the Confidential Information received without keeping any copy of it; and shall cease all activities related to the Confidential Information, refraining from using the Confidential Information, either directly or indirectly.</w:t>
            </w:r>
          </w:p>
          <w:p w14:paraId="348F2C54">
            <w:pPr>
              <w:widowControl w:val="0"/>
              <w:spacing w:line="276" w:lineRule="auto"/>
              <w:ind w:right="49"/>
              <w:jc w:val="both"/>
              <w:rPr>
                <w:sz w:val="22"/>
                <w:szCs w:val="22"/>
                <w:lang w:val="en-US"/>
              </w:rPr>
            </w:pPr>
            <w:r>
              <w:rPr>
                <w:sz w:val="22"/>
                <w:szCs w:val="22"/>
                <w:lang w:val="en-US"/>
              </w:rPr>
              <w:t>The obligations of confidentiality and non-use of the Confidential Information contained in this Clause shall not apply if:</w:t>
            </w:r>
          </w:p>
          <w:p w14:paraId="7CFAF161">
            <w:pPr>
              <w:widowControl w:val="0"/>
              <w:numPr>
                <w:ilvl w:val="0"/>
                <w:numId w:val="24"/>
              </w:numPr>
              <w:spacing w:line="276" w:lineRule="auto"/>
              <w:ind w:left="720" w:right="49" w:hanging="360"/>
              <w:jc w:val="both"/>
              <w:rPr>
                <w:sz w:val="22"/>
                <w:szCs w:val="22"/>
                <w:lang w:val="en-US"/>
              </w:rPr>
            </w:pPr>
            <w:r>
              <w:rPr>
                <w:sz w:val="22"/>
                <w:szCs w:val="22"/>
                <w:lang w:val="en-US"/>
              </w:rPr>
              <w:t>It can be evidenced by written and reliable documentation that the Confidential Information was known by the other party before it was revealed by the owner of Confidential Information.</w:t>
            </w:r>
          </w:p>
          <w:p w14:paraId="3C1F23FE">
            <w:pPr>
              <w:widowControl w:val="0"/>
              <w:numPr>
                <w:ilvl w:val="0"/>
                <w:numId w:val="24"/>
              </w:numPr>
              <w:spacing w:line="276" w:lineRule="auto"/>
              <w:ind w:left="720" w:right="49" w:hanging="360"/>
              <w:jc w:val="both"/>
              <w:rPr>
                <w:sz w:val="22"/>
                <w:szCs w:val="22"/>
                <w:lang w:val="en-US"/>
              </w:rPr>
            </w:pPr>
            <w:r>
              <w:rPr>
                <w:sz w:val="22"/>
                <w:szCs w:val="22"/>
                <w:lang w:val="en-US"/>
              </w:rPr>
              <w:t>The Confidential Information is made public by publication or other means not in violation of any of the terms of this Confidential  Agreement; or</w:t>
            </w:r>
          </w:p>
          <w:p w14:paraId="29230017">
            <w:pPr>
              <w:widowControl w:val="0"/>
              <w:numPr>
                <w:ilvl w:val="0"/>
                <w:numId w:val="24"/>
              </w:numPr>
              <w:spacing w:line="276" w:lineRule="auto"/>
              <w:ind w:left="720" w:right="49" w:hanging="360"/>
              <w:jc w:val="both"/>
              <w:rPr>
                <w:sz w:val="22"/>
                <w:szCs w:val="22"/>
                <w:lang w:val="en-US"/>
              </w:rPr>
            </w:pPr>
            <w:r>
              <w:rPr>
                <w:sz w:val="22"/>
                <w:szCs w:val="22"/>
                <w:lang w:val="en-US"/>
              </w:rPr>
              <w:t xml:space="preserve">It can be evidenced by written and reliable documentation that </w:t>
            </w:r>
            <w:r>
              <w:rPr>
                <w:sz w:val="20"/>
                <w:szCs w:val="20"/>
                <w:lang w:val="en-US"/>
              </w:rPr>
              <w:t xml:space="preserve"> </w:t>
            </w:r>
            <w:r>
              <w:rPr>
                <w:sz w:val="22"/>
                <w:szCs w:val="22"/>
                <w:lang w:val="en-US"/>
              </w:rPr>
              <w:t xml:space="preserve">one of the parties obtained the Confidential Information from another source </w:t>
            </w:r>
            <w:r>
              <w:rPr>
                <w:sz w:val="20"/>
                <w:szCs w:val="20"/>
                <w:lang w:val="en-US"/>
              </w:rPr>
              <w:t xml:space="preserve"> </w:t>
            </w:r>
            <w:r>
              <w:rPr>
                <w:sz w:val="22"/>
                <w:szCs w:val="22"/>
                <w:lang w:val="en-US"/>
              </w:rPr>
              <w:t>in a legal manner and without breaching the source or the Client any Confidentiality provision, without the owner of Confidential Information having provided it, either directly or indirectly.</w:t>
            </w:r>
          </w:p>
          <w:p w14:paraId="5C8B8FC3">
            <w:pPr>
              <w:widowControl w:val="0"/>
              <w:spacing w:line="276" w:lineRule="auto"/>
              <w:ind w:right="49"/>
              <w:jc w:val="both"/>
              <w:rPr>
                <w:sz w:val="22"/>
                <w:szCs w:val="22"/>
                <w:lang w:val="en-US"/>
              </w:rPr>
            </w:pPr>
            <w:r>
              <w:rPr>
                <w:sz w:val="22"/>
                <w:szCs w:val="22"/>
                <w:lang w:val="en-US"/>
              </w:rPr>
              <w:t>The Customer agrees to protect the Confidential Information from unauthorized access by third parties. Therefore, in the event that the Customer, its employees, associates, shareholders, partners, administrators, subordinates, agents, legal representatives and/or payroll workers receive a request or order from an authority to disclose all or part of the Confidential Information, under the terms of a valid and effective resolution by a competent court or administrative authority, the Custumer hereto commits to:</w:t>
            </w:r>
          </w:p>
          <w:p w14:paraId="32AE14F7">
            <w:pPr>
              <w:widowControl w:val="0"/>
              <w:spacing w:line="276" w:lineRule="auto"/>
              <w:ind w:right="49"/>
              <w:jc w:val="both"/>
              <w:rPr>
                <w:sz w:val="22"/>
                <w:szCs w:val="22"/>
                <w:lang w:val="en-US"/>
              </w:rPr>
            </w:pPr>
          </w:p>
          <w:p w14:paraId="55716098">
            <w:pPr>
              <w:jc w:val="both"/>
              <w:rPr>
                <w:sz w:val="22"/>
                <w:szCs w:val="22"/>
                <w:lang w:val="en-US"/>
              </w:rPr>
            </w:pPr>
            <w:r>
              <w:rPr>
                <w:sz w:val="22"/>
                <w:szCs w:val="22"/>
                <w:lang w:val="en-US"/>
              </w:rPr>
              <w:t>i) notify iMile immediately of the existence, terms and circumstances of such request;</w:t>
            </w:r>
          </w:p>
          <w:p w14:paraId="2E0AA63E">
            <w:pPr>
              <w:jc w:val="both"/>
              <w:rPr>
                <w:sz w:val="22"/>
                <w:szCs w:val="22"/>
                <w:lang w:val="en-US"/>
              </w:rPr>
            </w:pPr>
            <w:r>
              <w:rPr>
                <w:sz w:val="22"/>
                <w:szCs w:val="22"/>
                <w:lang w:val="en-US"/>
              </w:rPr>
              <w:t>ii) consult with iMile about the terms of the defense against such request;</w:t>
            </w:r>
          </w:p>
          <w:p w14:paraId="6C3F1AFF">
            <w:pPr>
              <w:jc w:val="both"/>
              <w:rPr>
                <w:sz w:val="22"/>
                <w:szCs w:val="22"/>
                <w:lang w:val="en-US"/>
              </w:rPr>
            </w:pPr>
            <w:r>
              <w:rPr>
                <w:sz w:val="22"/>
                <w:szCs w:val="22"/>
                <w:lang w:val="en-US"/>
              </w:rPr>
              <w:t xml:space="preserve">iii) make its best efforts to ensure that the Confidential Information disclosed will be treated confidentially by the requesting authorities; </w:t>
            </w:r>
          </w:p>
          <w:p w14:paraId="4D1892B2">
            <w:pPr>
              <w:jc w:val="both"/>
              <w:rPr>
                <w:sz w:val="22"/>
                <w:szCs w:val="22"/>
                <w:lang w:val="en-US"/>
              </w:rPr>
            </w:pPr>
            <w:r>
              <w:rPr>
                <w:sz w:val="22"/>
                <w:szCs w:val="22"/>
                <w:lang w:val="en-US"/>
              </w:rPr>
              <w:t>iv) provide only and exclusively the Confidential Information requested by the judicial or administrative authorities for such purpose.</w:t>
            </w:r>
          </w:p>
          <w:p w14:paraId="0865BDD6">
            <w:pPr>
              <w:jc w:val="both"/>
              <w:rPr>
                <w:sz w:val="22"/>
                <w:szCs w:val="22"/>
                <w:lang w:val="en-US"/>
              </w:rPr>
            </w:pPr>
          </w:p>
          <w:p w14:paraId="20334C89">
            <w:pPr>
              <w:jc w:val="both"/>
              <w:rPr>
                <w:sz w:val="32"/>
                <w:szCs w:val="32"/>
                <w:lang w:val="en-US"/>
              </w:rPr>
            </w:pPr>
          </w:p>
          <w:p w14:paraId="5389A9FD">
            <w:pPr>
              <w:widowControl w:val="0"/>
              <w:spacing w:line="276" w:lineRule="auto"/>
              <w:ind w:right="49"/>
              <w:jc w:val="both"/>
              <w:rPr>
                <w:sz w:val="22"/>
                <w:szCs w:val="22"/>
                <w:lang w:val="en-US"/>
              </w:rPr>
            </w:pPr>
            <w:r>
              <w:rPr>
                <w:sz w:val="22"/>
                <w:szCs w:val="22"/>
                <w:lang w:val="en-US"/>
              </w:rPr>
              <w:t>iMile agrees that it shall limit to the maximum extent the disclosure of Confidential Information, except to the individuals having a “need to know” (and who are themselves bound by similar nondisclosure restrictions).</w:t>
            </w:r>
          </w:p>
          <w:p w14:paraId="3D91FD2B">
            <w:pPr>
              <w:widowControl w:val="0"/>
              <w:spacing w:line="276" w:lineRule="auto"/>
              <w:ind w:right="49"/>
              <w:jc w:val="both"/>
              <w:rPr>
                <w:sz w:val="22"/>
                <w:szCs w:val="22"/>
                <w:lang w:val="en-US"/>
              </w:rPr>
            </w:pPr>
          </w:p>
          <w:p w14:paraId="3F3AA95C">
            <w:pPr>
              <w:widowControl w:val="0"/>
              <w:spacing w:line="276" w:lineRule="auto"/>
              <w:ind w:right="49"/>
              <w:jc w:val="both"/>
              <w:rPr>
                <w:sz w:val="22"/>
                <w:szCs w:val="22"/>
                <w:lang w:val="en-US"/>
              </w:rPr>
            </w:pPr>
            <w:r>
              <w:rPr>
                <w:sz w:val="22"/>
                <w:szCs w:val="22"/>
                <w:lang w:val="en-US"/>
              </w:rPr>
              <w:t>Upon termination/expiration of this Agreement or at the request of iMile, the Customer shall immediately return all Confidential Information documents or copies thereof, and if directed by iMile, shall immediately destroy all copies of such, and furnish proof of their destruction to iMile.</w:t>
            </w:r>
          </w:p>
          <w:p w14:paraId="294EFAAA">
            <w:pPr>
              <w:widowControl w:val="0"/>
              <w:spacing w:line="276" w:lineRule="auto"/>
              <w:ind w:right="49"/>
              <w:jc w:val="both"/>
              <w:rPr>
                <w:sz w:val="22"/>
                <w:szCs w:val="22"/>
                <w:lang w:val="en-US"/>
              </w:rPr>
            </w:pPr>
          </w:p>
          <w:p w14:paraId="25EF7349">
            <w:pPr>
              <w:widowControl w:val="0"/>
              <w:spacing w:line="276" w:lineRule="auto"/>
              <w:ind w:right="49"/>
              <w:jc w:val="both"/>
              <w:rPr>
                <w:sz w:val="22"/>
                <w:szCs w:val="22"/>
                <w:lang w:val="en-US"/>
              </w:rPr>
            </w:pPr>
          </w:p>
          <w:p w14:paraId="0E17F5A8">
            <w:pPr>
              <w:widowControl w:val="0"/>
              <w:spacing w:line="276" w:lineRule="auto"/>
              <w:ind w:right="49"/>
              <w:jc w:val="both"/>
              <w:rPr>
                <w:sz w:val="22"/>
                <w:szCs w:val="22"/>
                <w:lang w:val="en-US"/>
              </w:rPr>
            </w:pPr>
            <w:r>
              <w:rPr>
                <w:sz w:val="22"/>
                <w:szCs w:val="22"/>
                <w:lang w:val="en-US"/>
              </w:rPr>
              <w:t>Confidentiality Provisions shall remain in full force during the term of this Agreement and shall survive upon termination/expiration for 3 (three) years thereafter.</w:t>
            </w:r>
          </w:p>
          <w:p w14:paraId="58E2CD39">
            <w:pPr>
              <w:widowControl w:val="0"/>
              <w:spacing w:line="276" w:lineRule="auto"/>
              <w:ind w:right="49"/>
              <w:jc w:val="both"/>
              <w:rPr>
                <w:sz w:val="22"/>
                <w:szCs w:val="22"/>
                <w:lang w:val="en-US"/>
              </w:rPr>
            </w:pPr>
          </w:p>
          <w:p w14:paraId="12F9C07D">
            <w:pPr>
              <w:widowControl w:val="0"/>
              <w:spacing w:line="276" w:lineRule="auto"/>
              <w:ind w:right="49"/>
              <w:jc w:val="both"/>
              <w:rPr>
                <w:sz w:val="22"/>
                <w:szCs w:val="22"/>
                <w:lang w:val="en-US"/>
              </w:rPr>
            </w:pPr>
            <w:r>
              <w:rPr>
                <w:sz w:val="22"/>
                <w:szCs w:val="22"/>
                <w:lang w:val="en-US"/>
              </w:rPr>
              <w:t>In addition, the Customer declares that the personal data provided to iMile for the implementation of this Agreement, have been collected in accordance with the principles of information and consent established in the Federal Act for the Protection of Personal Data in Possession of Private Parties and its Regulations, as well as the Customer's privacy notice, and therefore the Customer has the power and authorization to transmit them to iMile under the terms and for the purposes of this Agreement. Therefore, the Customer shall be solely responsible for the treatment of the personal data provided by it and shall be obliged to indemnify iMile from any claim and/or reimburse any fine imposed by a competent authority that iMile must pay for the use of personal data that has not been collected in accordance with the provisions of this clause.</w:t>
            </w:r>
          </w:p>
          <w:p w14:paraId="0088055A">
            <w:pPr>
              <w:widowControl w:val="0"/>
              <w:spacing w:line="276" w:lineRule="auto"/>
              <w:ind w:right="49"/>
              <w:jc w:val="both"/>
              <w:rPr>
                <w:sz w:val="22"/>
                <w:szCs w:val="22"/>
                <w:lang w:val="en-US"/>
              </w:rPr>
            </w:pPr>
          </w:p>
          <w:p w14:paraId="5F4C6F22">
            <w:pPr>
              <w:widowControl w:val="0"/>
              <w:spacing w:line="276" w:lineRule="auto"/>
              <w:ind w:right="49"/>
              <w:jc w:val="both"/>
              <w:rPr>
                <w:sz w:val="22"/>
                <w:szCs w:val="22"/>
                <w:lang w:val="en-US"/>
              </w:rPr>
            </w:pPr>
          </w:p>
          <w:p w14:paraId="26479691">
            <w:pPr>
              <w:widowControl w:val="0"/>
              <w:spacing w:line="276" w:lineRule="auto"/>
              <w:ind w:right="49"/>
              <w:jc w:val="both"/>
              <w:rPr>
                <w:sz w:val="22"/>
                <w:szCs w:val="22"/>
                <w:lang w:val="en-US"/>
              </w:rPr>
            </w:pPr>
          </w:p>
          <w:p w14:paraId="421DB33A">
            <w:pPr>
              <w:widowControl w:val="0"/>
              <w:spacing w:line="276" w:lineRule="auto"/>
              <w:ind w:right="49"/>
              <w:jc w:val="both"/>
              <w:rPr>
                <w:sz w:val="22"/>
                <w:szCs w:val="22"/>
                <w:lang w:val="en-US"/>
              </w:rPr>
            </w:pPr>
            <w:r>
              <w:rPr>
                <w:sz w:val="22"/>
                <w:szCs w:val="22"/>
                <w:lang w:val="en-US"/>
              </w:rPr>
              <w:t>The personal data provided by the Customer will be used by iMile exclusively for the purpose of fulfilling the obligations under this Agreement.</w:t>
            </w:r>
          </w:p>
          <w:p w14:paraId="578F96FE">
            <w:pPr>
              <w:widowControl w:val="0"/>
              <w:spacing w:line="276" w:lineRule="auto"/>
              <w:ind w:right="49"/>
              <w:jc w:val="both"/>
              <w:rPr>
                <w:sz w:val="22"/>
                <w:szCs w:val="22"/>
                <w:lang w:val="en-US"/>
              </w:rPr>
            </w:pPr>
          </w:p>
          <w:p w14:paraId="1486B785">
            <w:pPr>
              <w:widowControl w:val="0"/>
              <w:spacing w:line="276" w:lineRule="auto"/>
              <w:ind w:right="49"/>
              <w:jc w:val="both"/>
              <w:rPr>
                <w:sz w:val="22"/>
                <w:szCs w:val="22"/>
                <w:lang w:val="en-US"/>
              </w:rPr>
            </w:pPr>
            <w:r>
              <w:rPr>
                <w:sz w:val="22"/>
                <w:szCs w:val="22"/>
                <w:lang w:val="en-US"/>
              </w:rPr>
              <w:t>iMile will treat the personal data provided by the Customer with strict confidentiality and in compliance with the provisions of the Federal Act for the Protection of Personal Data in Possession of Individuals and its Regulations, protecting the integrity of the data provided in accordance with the security measures in force and that the Customer considers enough for the protection of such information. The data provided by the Customer may not be shared or transferred in any way or treated differently from what is established in this clause, except as determined by law. The present Agreement also implies that the Customer has expressly stated that its personal data will be treated in the manner and terms described above, and in accordance with iMile's Privacy Notice of which it is aware.</w:t>
            </w:r>
          </w:p>
          <w:p w14:paraId="23C2A484">
            <w:pPr>
              <w:widowControl w:val="0"/>
              <w:spacing w:line="276" w:lineRule="auto"/>
              <w:ind w:right="49"/>
              <w:jc w:val="both"/>
              <w:rPr>
                <w:sz w:val="22"/>
                <w:szCs w:val="22"/>
                <w:lang w:val="en-US"/>
              </w:rPr>
            </w:pPr>
          </w:p>
          <w:p w14:paraId="29088CD2">
            <w:pPr>
              <w:widowControl w:val="0"/>
              <w:spacing w:line="276" w:lineRule="auto"/>
              <w:ind w:right="49"/>
              <w:jc w:val="both"/>
              <w:rPr>
                <w:sz w:val="22"/>
                <w:szCs w:val="22"/>
                <w:lang w:val="en-US"/>
              </w:rPr>
            </w:pPr>
          </w:p>
          <w:p w14:paraId="7C146CA2">
            <w:pPr>
              <w:widowControl w:val="0"/>
              <w:spacing w:line="276" w:lineRule="auto"/>
              <w:ind w:right="49"/>
              <w:jc w:val="both"/>
              <w:rPr>
                <w:sz w:val="22"/>
                <w:szCs w:val="22"/>
                <w:lang w:val="en-US"/>
              </w:rPr>
            </w:pPr>
          </w:p>
          <w:p w14:paraId="1588C649">
            <w:pPr>
              <w:widowControl w:val="0"/>
              <w:spacing w:line="276" w:lineRule="auto"/>
              <w:ind w:right="49"/>
              <w:jc w:val="both"/>
              <w:rPr>
                <w:b/>
                <w:bCs/>
                <w:sz w:val="22"/>
                <w:szCs w:val="22"/>
                <w:lang w:val="en-US"/>
              </w:rPr>
            </w:pPr>
            <w:r>
              <w:rPr>
                <w:b/>
                <w:bCs/>
                <w:sz w:val="22"/>
                <w:szCs w:val="22"/>
                <w:lang w:val="en-US"/>
              </w:rPr>
              <w:t>FORTH. ANTI-CORRUPTION OBLIGATIONS.</w:t>
            </w:r>
          </w:p>
          <w:p w14:paraId="2BBC80CA">
            <w:pPr>
              <w:widowControl w:val="0"/>
              <w:spacing w:line="276" w:lineRule="auto"/>
              <w:ind w:right="49"/>
              <w:jc w:val="both"/>
              <w:rPr>
                <w:sz w:val="22"/>
                <w:szCs w:val="22"/>
                <w:lang w:val="en-US"/>
              </w:rPr>
            </w:pPr>
            <w:r>
              <w:rPr>
                <w:sz w:val="22"/>
                <w:szCs w:val="22"/>
                <w:lang w:val="en-US"/>
              </w:rPr>
              <w:t>The Parties and its affiliates, subcontractors, officers, directors, employees, associates and agents taking actions in furtherance of this Agreement shall comply with General Law of Administrative Responsibilities (Ley General de Responsabilidades Administrativas), the Mexican Federal Criminal Code (Código Penal Federal) and the local Criminal Codes of the States of Mexico and Mexico City, the US Foreign Corrupt Practices Act of 1977, and any other legal provision concerning corruption, bribery, money laundering or similar activities, in force in Mexico or any jurisdictions where the Parties carry out business activities (“Anti-Corruption Laws”).</w:t>
            </w:r>
          </w:p>
          <w:p w14:paraId="70D87393">
            <w:pPr>
              <w:widowControl w:val="0"/>
              <w:spacing w:line="276" w:lineRule="auto"/>
              <w:ind w:right="49"/>
              <w:jc w:val="both"/>
              <w:rPr>
                <w:sz w:val="22"/>
                <w:szCs w:val="22"/>
                <w:lang w:val="en-US"/>
              </w:rPr>
            </w:pPr>
          </w:p>
          <w:p w14:paraId="71E63C1E">
            <w:pPr>
              <w:widowControl w:val="0"/>
              <w:spacing w:line="276" w:lineRule="auto"/>
              <w:ind w:right="49"/>
              <w:jc w:val="both"/>
              <w:rPr>
                <w:sz w:val="22"/>
                <w:szCs w:val="22"/>
                <w:lang w:val="en-US"/>
              </w:rPr>
            </w:pPr>
          </w:p>
          <w:p w14:paraId="5714A1DE">
            <w:pPr>
              <w:widowControl w:val="0"/>
              <w:spacing w:line="276" w:lineRule="auto"/>
              <w:ind w:right="49"/>
              <w:jc w:val="both"/>
              <w:rPr>
                <w:sz w:val="22"/>
                <w:szCs w:val="22"/>
                <w:lang w:val="en-US"/>
              </w:rPr>
            </w:pPr>
          </w:p>
          <w:p w14:paraId="5AEB6129">
            <w:pPr>
              <w:widowControl w:val="0"/>
              <w:spacing w:line="276" w:lineRule="auto"/>
              <w:ind w:right="49"/>
              <w:jc w:val="both"/>
              <w:rPr>
                <w:sz w:val="22"/>
                <w:szCs w:val="22"/>
                <w:lang w:val="en-US"/>
              </w:rPr>
            </w:pPr>
            <w:r>
              <w:rPr>
                <w:sz w:val="22"/>
                <w:szCs w:val="22"/>
                <w:lang w:val="en-US"/>
              </w:rPr>
              <w:t>Neither the Parties nor their affiliates, subcontractors, officers, directors, employees, associates, or agents have authorized, offered, promised, or given cash or anything of value with the purpose of influencing any of the following persons:</w:t>
            </w:r>
          </w:p>
          <w:p w14:paraId="0D7DB27C">
            <w:pPr>
              <w:widowControl w:val="0"/>
              <w:spacing w:line="276" w:lineRule="auto"/>
              <w:ind w:right="49"/>
              <w:jc w:val="both"/>
              <w:rPr>
                <w:sz w:val="22"/>
                <w:szCs w:val="22"/>
                <w:lang w:val="en-US"/>
              </w:rPr>
            </w:pPr>
          </w:p>
          <w:p w14:paraId="592FF67B">
            <w:pPr>
              <w:widowControl w:val="0"/>
              <w:spacing w:line="276" w:lineRule="auto"/>
              <w:ind w:right="49"/>
              <w:jc w:val="both"/>
              <w:rPr>
                <w:sz w:val="22"/>
                <w:szCs w:val="22"/>
                <w:lang w:val="en-US"/>
              </w:rPr>
            </w:pPr>
          </w:p>
          <w:p w14:paraId="5F9F684C">
            <w:pPr>
              <w:widowControl w:val="0"/>
              <w:numPr>
                <w:ilvl w:val="0"/>
                <w:numId w:val="25"/>
              </w:numPr>
              <w:spacing w:line="276" w:lineRule="auto"/>
              <w:ind w:left="1080" w:right="49" w:hanging="720"/>
              <w:jc w:val="both"/>
              <w:rPr>
                <w:sz w:val="22"/>
                <w:szCs w:val="22"/>
                <w:lang w:val="en-US"/>
              </w:rPr>
            </w:pPr>
            <w:r>
              <w:rPr>
                <w:sz w:val="22"/>
                <w:szCs w:val="22"/>
                <w:lang w:val="en-US"/>
              </w:rPr>
              <w:t>Any Government Official. (For the purpose of this Agreement a “Government Official” means any person employed by or acting on behalf of a government, government-controlled entity, public international organization; any political party, party official or candidate; any individual who holds or performs governmental functions by use, custom or convention; or any individual who holds him/herself out to be the authorized intermediary of a Government Official);</w:t>
            </w:r>
          </w:p>
          <w:p w14:paraId="24CCD584">
            <w:pPr>
              <w:widowControl w:val="0"/>
              <w:numPr>
                <w:ilvl w:val="0"/>
                <w:numId w:val="25"/>
              </w:numPr>
              <w:spacing w:line="276" w:lineRule="auto"/>
              <w:ind w:left="1080" w:right="49" w:hanging="720"/>
              <w:jc w:val="both"/>
              <w:rPr>
                <w:sz w:val="22"/>
                <w:szCs w:val="22"/>
                <w:lang w:val="en-US"/>
              </w:rPr>
            </w:pPr>
            <w:r>
              <w:rPr>
                <w:sz w:val="22"/>
                <w:szCs w:val="22"/>
                <w:lang w:val="en-US"/>
              </w:rPr>
              <w:t>Any person (whether or not a Government Official) to influence that person to act in breach of a duty of good faith, act on a partial manner or against its duty (“Acting Improperly”), to reward the person for Acting Improperly, or in circumstances where the recipient would be Acting Improperly by receiving the thing of value; or</w:t>
            </w:r>
          </w:p>
          <w:p w14:paraId="6B4B8D10">
            <w:pPr>
              <w:widowControl w:val="0"/>
              <w:spacing w:line="276" w:lineRule="auto"/>
              <w:ind w:left="1080" w:right="49"/>
              <w:jc w:val="both"/>
              <w:rPr>
                <w:sz w:val="22"/>
                <w:szCs w:val="22"/>
                <w:lang w:val="en-US"/>
              </w:rPr>
            </w:pPr>
          </w:p>
          <w:p w14:paraId="01FFD769">
            <w:pPr>
              <w:widowControl w:val="0"/>
              <w:spacing w:line="276" w:lineRule="auto"/>
              <w:ind w:left="1080" w:right="49"/>
              <w:jc w:val="both"/>
              <w:rPr>
                <w:sz w:val="22"/>
                <w:szCs w:val="22"/>
                <w:lang w:val="en-US"/>
              </w:rPr>
            </w:pPr>
          </w:p>
          <w:p w14:paraId="25971AC1">
            <w:pPr>
              <w:widowControl w:val="0"/>
              <w:numPr>
                <w:ilvl w:val="0"/>
                <w:numId w:val="26"/>
              </w:numPr>
              <w:spacing w:line="276" w:lineRule="auto"/>
              <w:ind w:left="1080" w:right="49" w:hanging="720"/>
              <w:jc w:val="both"/>
              <w:rPr>
                <w:sz w:val="22"/>
                <w:szCs w:val="22"/>
                <w:lang w:val="en-US"/>
              </w:rPr>
            </w:pPr>
            <w:r>
              <w:rPr>
                <w:sz w:val="22"/>
                <w:szCs w:val="22"/>
                <w:lang w:val="en-US"/>
              </w:rPr>
              <w:t>Any person while knowing or having reason to know that all or any portion of the money or other thing of value will be offered, promised or given to a Government Official in order to influence or reward official action or to any person to influence or reward such Government Official to Act Improperly.</w:t>
            </w:r>
          </w:p>
          <w:p w14:paraId="597C90F1">
            <w:pPr>
              <w:widowControl w:val="0"/>
              <w:spacing w:line="276" w:lineRule="auto"/>
              <w:ind w:right="49"/>
              <w:jc w:val="both"/>
              <w:rPr>
                <w:sz w:val="22"/>
                <w:szCs w:val="22"/>
                <w:lang w:val="en-US"/>
              </w:rPr>
            </w:pPr>
          </w:p>
          <w:p w14:paraId="1CB2658B">
            <w:pPr>
              <w:widowControl w:val="0"/>
              <w:spacing w:line="276" w:lineRule="auto"/>
              <w:ind w:right="49"/>
              <w:jc w:val="both"/>
              <w:rPr>
                <w:sz w:val="22"/>
                <w:szCs w:val="22"/>
                <w:lang w:val="en-US"/>
              </w:rPr>
            </w:pPr>
          </w:p>
          <w:p w14:paraId="74125FAF">
            <w:pPr>
              <w:widowControl w:val="0"/>
              <w:spacing w:line="276" w:lineRule="auto"/>
              <w:ind w:right="49"/>
              <w:jc w:val="both"/>
              <w:rPr>
                <w:sz w:val="22"/>
                <w:szCs w:val="22"/>
                <w:lang w:val="en-US"/>
              </w:rPr>
            </w:pPr>
          </w:p>
          <w:p w14:paraId="30EFD1D6">
            <w:pPr>
              <w:widowControl w:val="0"/>
              <w:spacing w:line="276" w:lineRule="auto"/>
              <w:ind w:right="49"/>
              <w:jc w:val="both"/>
              <w:rPr>
                <w:sz w:val="22"/>
                <w:szCs w:val="22"/>
                <w:lang w:val="en-US"/>
              </w:rPr>
            </w:pPr>
            <w:r>
              <w:rPr>
                <w:sz w:val="22"/>
                <w:szCs w:val="22"/>
                <w:lang w:val="en-US"/>
              </w:rPr>
              <w:t>Each Party represents and covenants that its officers, directors, representatives, and employees shall not take any action which would constitute a violation of any such applicable Anti-Corruption Laws of any country. The Parties agree that any violation of any Anti-Corruption Laws shall be a material breach of this Agreement. Each Party shall indemnify, defend, and hold the other Party, its officers, directors, and employees harmless from any liability, fine or damage arising out of (a) the negligent or willful act of any of its employees in the performance of their respective duties or (b) any breach of this section by the defaulting Party.</w:t>
            </w:r>
          </w:p>
          <w:p w14:paraId="763AA202">
            <w:pPr>
              <w:widowControl w:val="0"/>
              <w:spacing w:line="276" w:lineRule="auto"/>
              <w:ind w:right="49"/>
              <w:jc w:val="both"/>
              <w:rPr>
                <w:sz w:val="22"/>
                <w:szCs w:val="22"/>
                <w:lang w:val="en-US"/>
              </w:rPr>
            </w:pPr>
          </w:p>
          <w:p w14:paraId="57125377">
            <w:pPr>
              <w:widowControl w:val="0"/>
              <w:spacing w:line="276" w:lineRule="auto"/>
              <w:ind w:right="49"/>
              <w:jc w:val="both"/>
              <w:rPr>
                <w:sz w:val="22"/>
                <w:szCs w:val="22"/>
                <w:lang w:val="en-US"/>
              </w:rPr>
            </w:pPr>
          </w:p>
          <w:p w14:paraId="3710CD1B">
            <w:pPr>
              <w:widowControl w:val="0"/>
              <w:spacing w:line="276" w:lineRule="auto"/>
              <w:ind w:right="49"/>
              <w:jc w:val="both"/>
              <w:rPr>
                <w:b/>
                <w:bCs/>
                <w:sz w:val="22"/>
                <w:szCs w:val="22"/>
                <w:lang w:val="en-US"/>
              </w:rPr>
            </w:pPr>
            <w:r>
              <w:rPr>
                <w:b/>
                <w:bCs/>
                <w:sz w:val="22"/>
                <w:szCs w:val="22"/>
                <w:lang w:val="en-US"/>
              </w:rPr>
              <w:t>FIFTH. TERM AND TERMINATION.</w:t>
            </w:r>
          </w:p>
          <w:p w14:paraId="24845331">
            <w:pPr>
              <w:widowControl w:val="0"/>
              <w:spacing w:line="276" w:lineRule="auto"/>
              <w:ind w:right="49"/>
              <w:jc w:val="both"/>
              <w:rPr>
                <w:sz w:val="22"/>
                <w:szCs w:val="22"/>
                <w:lang w:val="en-US"/>
              </w:rPr>
            </w:pPr>
            <w:r>
              <w:rPr>
                <w:sz w:val="22"/>
                <w:szCs w:val="22"/>
                <w:lang w:val="en-US"/>
              </w:rPr>
              <w:t>This Agreement shall remain in effect for a term of (1) one year from the Effective Date, at which time it shall automatically renew, unless either Party notifies the other Party of its intention not to renew it by written notice (30) thirty days prior written notice to the effective date of termination.</w:t>
            </w:r>
          </w:p>
          <w:p w14:paraId="2E7193E3">
            <w:pPr>
              <w:widowControl w:val="0"/>
              <w:spacing w:line="276" w:lineRule="auto"/>
              <w:ind w:right="49"/>
              <w:jc w:val="both"/>
              <w:rPr>
                <w:sz w:val="22"/>
                <w:szCs w:val="22"/>
                <w:lang w:val="en-US"/>
              </w:rPr>
            </w:pPr>
          </w:p>
          <w:p w14:paraId="27253F0C">
            <w:pPr>
              <w:widowControl w:val="0"/>
              <w:spacing w:line="276" w:lineRule="auto"/>
              <w:ind w:right="49"/>
              <w:jc w:val="both"/>
              <w:rPr>
                <w:sz w:val="22"/>
                <w:szCs w:val="22"/>
                <w:lang w:val="en-US"/>
              </w:rPr>
            </w:pPr>
          </w:p>
          <w:p w14:paraId="59A14EDA">
            <w:pPr>
              <w:widowControl w:val="0"/>
              <w:spacing w:line="276" w:lineRule="auto"/>
              <w:ind w:right="49"/>
              <w:jc w:val="both"/>
              <w:rPr>
                <w:sz w:val="22"/>
                <w:szCs w:val="22"/>
                <w:lang w:val="en-US"/>
              </w:rPr>
            </w:pPr>
            <w:r>
              <w:rPr>
                <w:sz w:val="22"/>
                <w:szCs w:val="22"/>
                <w:lang w:val="en-US"/>
              </w:rPr>
              <w:t>This Agreement may be terminated by Customer upon serving 30 (thirty) days prior written notice to the Customer in any of the following circumstances:</w:t>
            </w:r>
          </w:p>
          <w:p w14:paraId="07E086E7">
            <w:pPr>
              <w:widowControl w:val="0"/>
              <w:numPr>
                <w:ilvl w:val="0"/>
                <w:numId w:val="27"/>
              </w:numPr>
              <w:spacing w:line="276" w:lineRule="auto"/>
              <w:ind w:left="720" w:right="49" w:hanging="360"/>
              <w:jc w:val="both"/>
              <w:rPr>
                <w:sz w:val="22"/>
                <w:szCs w:val="22"/>
                <w:lang w:val="en-US"/>
              </w:rPr>
            </w:pPr>
            <w:r>
              <w:rPr>
                <w:sz w:val="22"/>
                <w:szCs w:val="22"/>
                <w:lang w:val="en-US"/>
              </w:rPr>
              <w:t>In the event that the Customer breaches any of the terms and conditions under this Agreement and such breach continues for a period of thirty  (30) calendar days following written notice by iMile notifying the same;</w:t>
            </w:r>
          </w:p>
          <w:p w14:paraId="5B7D597C">
            <w:pPr>
              <w:widowControl w:val="0"/>
              <w:numPr>
                <w:ilvl w:val="0"/>
                <w:numId w:val="27"/>
              </w:numPr>
              <w:spacing w:line="276" w:lineRule="auto"/>
              <w:ind w:left="720" w:right="49" w:hanging="360"/>
              <w:jc w:val="both"/>
              <w:rPr>
                <w:sz w:val="22"/>
                <w:szCs w:val="22"/>
                <w:lang w:val="en-US"/>
              </w:rPr>
            </w:pPr>
            <w:r>
              <w:rPr>
                <w:sz w:val="22"/>
                <w:szCs w:val="22"/>
                <w:lang w:val="en-US"/>
              </w:rPr>
              <w:t>In the event of a change in the Control and/or operation of iMile to the detriment of Customer;</w:t>
            </w:r>
          </w:p>
          <w:p w14:paraId="60ECE09B">
            <w:pPr>
              <w:widowControl w:val="0"/>
              <w:numPr>
                <w:ilvl w:val="0"/>
                <w:numId w:val="27"/>
              </w:numPr>
              <w:spacing w:line="276" w:lineRule="auto"/>
              <w:ind w:left="720" w:right="49" w:hanging="360"/>
              <w:jc w:val="both"/>
              <w:rPr>
                <w:sz w:val="22"/>
                <w:szCs w:val="22"/>
                <w:lang w:val="en-US"/>
              </w:rPr>
            </w:pPr>
            <w:r>
              <w:rPr>
                <w:sz w:val="22"/>
                <w:szCs w:val="22"/>
                <w:lang w:val="en-US"/>
              </w:rPr>
              <w:t>Where there is a change in the law or regulations, or in practice, which may prevent or hinder iMile from providing the Services in whole or in part.</w:t>
            </w:r>
          </w:p>
          <w:p w14:paraId="28F4A542">
            <w:pPr>
              <w:widowControl w:val="0"/>
              <w:spacing w:line="276" w:lineRule="auto"/>
              <w:ind w:right="49"/>
              <w:jc w:val="both"/>
              <w:rPr>
                <w:sz w:val="22"/>
                <w:szCs w:val="22"/>
                <w:lang w:val="en-US"/>
              </w:rPr>
            </w:pPr>
          </w:p>
          <w:p w14:paraId="1D295C29">
            <w:pPr>
              <w:widowControl w:val="0"/>
              <w:spacing w:line="276" w:lineRule="auto"/>
              <w:ind w:right="49"/>
              <w:jc w:val="both"/>
              <w:rPr>
                <w:sz w:val="22"/>
                <w:szCs w:val="22"/>
                <w:lang w:val="en-US"/>
              </w:rPr>
            </w:pPr>
            <w:r>
              <w:rPr>
                <w:sz w:val="22"/>
                <w:szCs w:val="22"/>
                <w:lang w:val="en-US"/>
              </w:rPr>
              <w:t>Each Party shall have the right to terminate this Agreement immediately by a written notice to the other Party if the other Party is unable to pay its debts or becomes insolvent or an order is made or a resolution passed for the administration, winding-up or dissolution of the other Party or an administrative or other receiver, manager, liquidator, trustee, or similar officer is appointed over all or any substantial part of the assets of the other Party.</w:t>
            </w:r>
          </w:p>
          <w:p w14:paraId="3A9FB383">
            <w:pPr>
              <w:widowControl w:val="0"/>
              <w:spacing w:line="276" w:lineRule="auto"/>
              <w:ind w:right="49"/>
              <w:jc w:val="both"/>
              <w:rPr>
                <w:sz w:val="22"/>
                <w:szCs w:val="22"/>
                <w:lang w:val="en-US"/>
              </w:rPr>
            </w:pPr>
          </w:p>
          <w:p w14:paraId="626C2317">
            <w:pPr>
              <w:widowControl w:val="0"/>
              <w:spacing w:line="276" w:lineRule="auto"/>
              <w:ind w:right="49"/>
              <w:jc w:val="both"/>
              <w:rPr>
                <w:sz w:val="22"/>
                <w:szCs w:val="22"/>
                <w:lang w:val="en-US"/>
              </w:rPr>
            </w:pPr>
            <w:r>
              <w:rPr>
                <w:sz w:val="22"/>
                <w:szCs w:val="22"/>
                <w:lang w:val="en-US"/>
              </w:rPr>
              <w:t>iMile is entitled to terminate this Agreement, upon 30 (thirty) days notice prior to the effective date of termination, in the event of a breach by the Customer of its obligations hereunder, and such breach continues for a period of 5 (five) days after iMile's notice to the Customer.</w:t>
            </w:r>
          </w:p>
          <w:p w14:paraId="3BB012C8">
            <w:pPr>
              <w:widowControl w:val="0"/>
              <w:spacing w:line="276" w:lineRule="auto"/>
              <w:ind w:right="49"/>
              <w:jc w:val="both"/>
              <w:rPr>
                <w:sz w:val="22"/>
                <w:szCs w:val="22"/>
                <w:lang w:val="en-US"/>
              </w:rPr>
            </w:pPr>
          </w:p>
          <w:p w14:paraId="50190DF8">
            <w:pPr>
              <w:widowControl w:val="0"/>
              <w:spacing w:line="276" w:lineRule="auto"/>
              <w:ind w:right="49"/>
              <w:jc w:val="both"/>
              <w:rPr>
                <w:sz w:val="22"/>
                <w:szCs w:val="22"/>
                <w:lang w:val="en-US"/>
              </w:rPr>
            </w:pPr>
          </w:p>
          <w:p w14:paraId="79CA99B6">
            <w:pPr>
              <w:widowControl w:val="0"/>
              <w:spacing w:line="276" w:lineRule="auto"/>
              <w:ind w:right="49"/>
              <w:jc w:val="both"/>
              <w:rPr>
                <w:sz w:val="22"/>
                <w:szCs w:val="22"/>
                <w:lang w:val="en-US"/>
              </w:rPr>
            </w:pPr>
            <w:r>
              <w:rPr>
                <w:sz w:val="22"/>
                <w:szCs w:val="22"/>
                <w:lang w:val="en-US"/>
              </w:rPr>
              <w:t xml:space="preserve">This Agreement may be terminated at any time, for convenience, by a Party without any legal liability upon serving 30 (thirty) days written notice to the other party prior to the effective date of termination. </w:t>
            </w:r>
          </w:p>
          <w:p w14:paraId="55B19584">
            <w:pPr>
              <w:widowControl w:val="0"/>
              <w:spacing w:line="276" w:lineRule="auto"/>
              <w:ind w:right="49"/>
              <w:jc w:val="both"/>
              <w:rPr>
                <w:sz w:val="22"/>
                <w:szCs w:val="22"/>
                <w:lang w:val="en-US"/>
              </w:rPr>
            </w:pPr>
            <w:r>
              <w:rPr>
                <w:sz w:val="22"/>
                <w:szCs w:val="22"/>
                <w:lang w:val="en-US"/>
              </w:rPr>
              <w:t>In any of the aforementioned situations, the Parties shall terminate their obligations entered into prior to the effective date of termination of this Agreement in accordance with the terms and conditions of this Agreement and its Annexes.</w:t>
            </w:r>
          </w:p>
          <w:p w14:paraId="751940D8">
            <w:pPr>
              <w:widowControl w:val="0"/>
              <w:spacing w:line="276" w:lineRule="auto"/>
              <w:ind w:right="49"/>
              <w:jc w:val="both"/>
              <w:rPr>
                <w:sz w:val="22"/>
                <w:szCs w:val="22"/>
                <w:lang w:val="en-US"/>
              </w:rPr>
            </w:pPr>
          </w:p>
          <w:p w14:paraId="1CF7EC6A">
            <w:pPr>
              <w:widowControl w:val="0"/>
              <w:spacing w:line="276" w:lineRule="auto"/>
              <w:ind w:right="49"/>
              <w:jc w:val="both"/>
              <w:rPr>
                <w:b/>
                <w:bCs/>
                <w:sz w:val="22"/>
                <w:szCs w:val="22"/>
                <w:lang w:val="en-US"/>
              </w:rPr>
            </w:pPr>
            <w:r>
              <w:rPr>
                <w:b/>
                <w:bCs/>
                <w:sz w:val="22"/>
                <w:szCs w:val="22"/>
                <w:lang w:val="en-US"/>
              </w:rPr>
              <w:t>SIXTH. INDEMNIFICATION.</w:t>
            </w:r>
          </w:p>
          <w:p w14:paraId="1C343A0A">
            <w:pPr>
              <w:widowControl w:val="0"/>
              <w:spacing w:line="276" w:lineRule="auto"/>
              <w:ind w:right="49"/>
              <w:jc w:val="both"/>
              <w:rPr>
                <w:sz w:val="22"/>
                <w:szCs w:val="22"/>
                <w:lang w:val="en-US"/>
              </w:rPr>
            </w:pPr>
            <w:r>
              <w:rPr>
                <w:sz w:val="22"/>
                <w:szCs w:val="22"/>
                <w:lang w:val="en-US"/>
              </w:rPr>
              <w:t>The Party which is not in compliance with the terms of this contract shall indemnify themselves and hold harmless from any and all costs, claims, liabilities and demands of any nature that may be incurred directly or indirectly with respect to: the content of the Shipments; or the Customer or iMile failure to comply with any of its obligation under this Agreement or any act or default by the other party.</w:t>
            </w:r>
          </w:p>
          <w:p w14:paraId="445BDF2B">
            <w:pPr>
              <w:widowControl w:val="0"/>
              <w:spacing w:line="276" w:lineRule="auto"/>
              <w:ind w:right="49"/>
              <w:jc w:val="both"/>
              <w:rPr>
                <w:sz w:val="22"/>
                <w:szCs w:val="22"/>
                <w:lang w:val="en-US"/>
              </w:rPr>
            </w:pPr>
          </w:p>
          <w:p w14:paraId="28722E74">
            <w:pPr>
              <w:widowControl w:val="0"/>
              <w:spacing w:line="276" w:lineRule="auto"/>
              <w:ind w:right="49"/>
              <w:jc w:val="both"/>
              <w:rPr>
                <w:sz w:val="22"/>
                <w:szCs w:val="22"/>
                <w:lang w:val="en-US"/>
              </w:rPr>
            </w:pPr>
          </w:p>
          <w:p w14:paraId="4E8BF368">
            <w:pPr>
              <w:widowControl w:val="0"/>
              <w:spacing w:line="276" w:lineRule="auto"/>
              <w:ind w:right="49"/>
              <w:jc w:val="both"/>
              <w:rPr>
                <w:sz w:val="22"/>
                <w:szCs w:val="22"/>
                <w:lang w:val="en-US"/>
              </w:rPr>
            </w:pPr>
          </w:p>
          <w:p w14:paraId="4A9958B5">
            <w:pPr>
              <w:widowControl w:val="0"/>
              <w:spacing w:line="276" w:lineRule="auto"/>
              <w:ind w:right="49"/>
              <w:jc w:val="both"/>
              <w:rPr>
                <w:b/>
                <w:bCs/>
                <w:sz w:val="22"/>
                <w:szCs w:val="22"/>
                <w:lang w:val="en-US"/>
              </w:rPr>
            </w:pPr>
            <w:r>
              <w:rPr>
                <w:b/>
                <w:bCs/>
                <w:sz w:val="22"/>
                <w:szCs w:val="22"/>
                <w:lang w:val="en-US"/>
              </w:rPr>
              <w:t xml:space="preserve">SEVENTH. LIMITATION OF LIABILITY. </w:t>
            </w:r>
          </w:p>
          <w:p w14:paraId="12F527C4">
            <w:pPr>
              <w:widowControl w:val="0"/>
              <w:spacing w:line="276" w:lineRule="auto"/>
              <w:ind w:right="49"/>
              <w:jc w:val="both"/>
              <w:rPr>
                <w:sz w:val="22"/>
                <w:szCs w:val="22"/>
                <w:lang w:val="en-US"/>
              </w:rPr>
            </w:pPr>
            <w:r>
              <w:rPr>
                <w:sz w:val="22"/>
                <w:szCs w:val="22"/>
                <w:lang w:val="en-US"/>
              </w:rPr>
              <w:t>The Customer agrees that in the event of , damage or loss of the Shipments or Cargo, the following shall apply:</w:t>
            </w:r>
          </w:p>
          <w:p w14:paraId="7D2C0AB5">
            <w:pPr>
              <w:widowControl w:val="0"/>
              <w:spacing w:line="276" w:lineRule="auto"/>
              <w:ind w:right="49"/>
              <w:jc w:val="both"/>
              <w:rPr>
                <w:sz w:val="22"/>
                <w:szCs w:val="22"/>
                <w:lang w:val="en-US"/>
              </w:rPr>
            </w:pPr>
          </w:p>
          <w:p w14:paraId="0B0EAD81">
            <w:pPr>
              <w:widowControl w:val="0"/>
              <w:numPr>
                <w:ilvl w:val="0"/>
                <w:numId w:val="28"/>
              </w:numPr>
              <w:spacing w:line="276" w:lineRule="auto"/>
              <w:ind w:left="720" w:right="49" w:hanging="360"/>
              <w:jc w:val="both"/>
              <w:rPr>
                <w:sz w:val="22"/>
                <w:szCs w:val="22"/>
                <w:lang w:val="en-US"/>
              </w:rPr>
            </w:pPr>
            <w:r>
              <w:rPr>
                <w:sz w:val="22"/>
                <w:szCs w:val="22"/>
                <w:lang w:val="en-US"/>
              </w:rPr>
              <w:t>The iMile liability in case of lose or damages will be limited to proven damages up to a limit of $1,000.00 (one thousand pesos 00/100) per shipment if such losses or damages are due to the improper and negligent conduct of iMile.</w:t>
            </w:r>
          </w:p>
          <w:p w14:paraId="1C0321E6">
            <w:pPr>
              <w:widowControl w:val="0"/>
              <w:spacing w:line="276" w:lineRule="auto"/>
              <w:ind w:left="360" w:right="49"/>
              <w:jc w:val="both"/>
              <w:rPr>
                <w:sz w:val="22"/>
                <w:szCs w:val="22"/>
                <w:lang w:val="en-US"/>
              </w:rPr>
            </w:pPr>
            <w:r>
              <w:rPr>
                <w:sz w:val="22"/>
                <w:szCs w:val="22"/>
                <w:lang w:val="en-US"/>
              </w:rPr>
              <w:t xml:space="preserve">iMile will not be liable under any circumstances for  consequential damages or indirect losses, loss of profits, loss of businesses opportunities or income arising from the loss, damage, misplacement or delay of a Shipment or package, even if these assumptions are caused due to the failure of providing of the services. </w:t>
            </w:r>
          </w:p>
          <w:p w14:paraId="0D8A94B3">
            <w:pPr>
              <w:widowControl w:val="0"/>
              <w:spacing w:line="276" w:lineRule="auto"/>
              <w:ind w:left="360" w:right="49"/>
              <w:jc w:val="both"/>
              <w:rPr>
                <w:sz w:val="22"/>
                <w:szCs w:val="22"/>
                <w:lang w:val="en-US"/>
              </w:rPr>
            </w:pPr>
          </w:p>
          <w:p w14:paraId="62F03DB0">
            <w:pPr>
              <w:widowControl w:val="0"/>
              <w:spacing w:line="276" w:lineRule="auto"/>
              <w:ind w:left="360" w:right="49"/>
              <w:jc w:val="both"/>
              <w:rPr>
                <w:sz w:val="22"/>
                <w:szCs w:val="22"/>
                <w:lang w:val="en-US"/>
              </w:rPr>
            </w:pPr>
            <w:r>
              <w:rPr>
                <w:sz w:val="22"/>
                <w:szCs w:val="22"/>
                <w:lang w:val="en-US"/>
              </w:rPr>
              <w:t>The Client accepts that the documents have no commercial value, so iMile's obligation in the event of damage, loss, misplacement or delay will only be to refund the amount that the Client would have paid for the Shipment or Package service.</w:t>
            </w:r>
          </w:p>
          <w:p w14:paraId="7618375F">
            <w:pPr>
              <w:widowControl w:val="0"/>
              <w:spacing w:line="276" w:lineRule="auto"/>
              <w:ind w:right="49"/>
              <w:jc w:val="both"/>
              <w:rPr>
                <w:sz w:val="22"/>
                <w:szCs w:val="22"/>
                <w:lang w:val="en-US"/>
              </w:rPr>
            </w:pPr>
          </w:p>
          <w:p w14:paraId="531E205F">
            <w:pPr>
              <w:widowControl w:val="0"/>
              <w:spacing w:line="276" w:lineRule="auto"/>
              <w:ind w:left="720" w:right="49"/>
              <w:jc w:val="both"/>
              <w:rPr>
                <w:sz w:val="22"/>
                <w:szCs w:val="22"/>
                <w:lang w:val="en-US"/>
              </w:rPr>
            </w:pPr>
          </w:p>
          <w:p w14:paraId="30C31143">
            <w:pPr>
              <w:widowControl w:val="0"/>
              <w:numPr>
                <w:ilvl w:val="0"/>
                <w:numId w:val="29"/>
              </w:numPr>
              <w:spacing w:line="276" w:lineRule="auto"/>
              <w:ind w:left="720" w:right="49" w:hanging="360"/>
              <w:jc w:val="both"/>
              <w:rPr>
                <w:sz w:val="22"/>
                <w:szCs w:val="22"/>
                <w:lang w:val="en-US"/>
              </w:rPr>
            </w:pPr>
            <w:r>
              <w:rPr>
                <w:sz w:val="22"/>
                <w:szCs w:val="22"/>
                <w:lang w:val="en-US"/>
              </w:rPr>
              <w:t>Any claim must be presented at the local iMile office or by email within the following deadlines: (i) If the claim is related to the non-delivery of the shipment, said claim must be presented within 10 calendar days following the date on which the shipment should have been delivered; and (ii) if the claim is related to any damage, theft, loss or missingness of the Shipment or the contents of the package, said claim must be presented within 10 calendar days following the date on which the shipment was delivered. In the event that the claim is not submitted within the aforementioned deadlines, the Client relieves iMile of any responsibility. Likewise, the parties agree that the shipper will be the only one with the right to file a claim since he is the person with whom the contract is concluded..</w:t>
            </w:r>
          </w:p>
          <w:p w14:paraId="717E367C">
            <w:pPr>
              <w:widowControl w:val="0"/>
              <w:spacing w:line="276" w:lineRule="auto"/>
              <w:ind w:left="720" w:right="49"/>
              <w:jc w:val="both"/>
              <w:rPr>
                <w:sz w:val="22"/>
                <w:szCs w:val="22"/>
                <w:lang w:val="en-US"/>
              </w:rPr>
            </w:pPr>
          </w:p>
          <w:p w14:paraId="3F5A2FAE">
            <w:pPr>
              <w:widowControl w:val="0"/>
              <w:numPr>
                <w:ilvl w:val="0"/>
                <w:numId w:val="30"/>
              </w:numPr>
              <w:spacing w:line="276" w:lineRule="auto"/>
              <w:ind w:left="720" w:right="49" w:hanging="360"/>
              <w:jc w:val="both"/>
              <w:rPr>
                <w:sz w:val="22"/>
                <w:szCs w:val="22"/>
                <w:lang w:val="en-US"/>
              </w:rPr>
            </w:pPr>
            <w:r>
              <w:rPr>
                <w:sz w:val="22"/>
                <w:szCs w:val="22"/>
                <w:lang w:val="en-US"/>
              </w:rPr>
              <w:t>The Customer agrees and accepts that with a status of "delivered", iMile will not be responsible for any damage, loss, missing of the shipments. It is understood as “ Status of Delivered”  when t there at least the following: proof of delivery that contains at least a photo ID of the recipient, geo-coordinates of the place of delivery and receipt signature.</w:t>
            </w:r>
          </w:p>
          <w:p w14:paraId="4429F63E">
            <w:pPr>
              <w:widowControl w:val="0"/>
              <w:spacing w:line="276" w:lineRule="auto"/>
              <w:ind w:right="49"/>
              <w:jc w:val="both"/>
              <w:rPr>
                <w:sz w:val="22"/>
                <w:szCs w:val="22"/>
                <w:lang w:val="en-US"/>
              </w:rPr>
            </w:pPr>
          </w:p>
          <w:p w14:paraId="3815DB12">
            <w:pPr>
              <w:widowControl w:val="0"/>
              <w:numPr>
                <w:ilvl w:val="0"/>
                <w:numId w:val="31"/>
              </w:numPr>
              <w:spacing w:line="276" w:lineRule="auto"/>
              <w:ind w:left="720" w:right="49" w:hanging="360"/>
              <w:jc w:val="both"/>
              <w:rPr>
                <w:sz w:val="22"/>
                <w:szCs w:val="22"/>
                <w:lang w:val="en-US"/>
              </w:rPr>
            </w:pPr>
            <w:r>
              <w:rPr>
                <w:sz w:val="22"/>
                <w:szCs w:val="22"/>
                <w:lang w:val="en-US"/>
              </w:rPr>
              <w:t>Shipments affected by incidents of robbery with violence will not be compensated to the Client, if iMile or any of its specialized subcontractors justifies said incident by providing a copy of the corresponding complaint or complaint filed with the Public Ministry with the declaration of the affected Shipment(s), within within [72] hours of the incident.</w:t>
            </w:r>
          </w:p>
          <w:p w14:paraId="604CA4F2">
            <w:pPr>
              <w:widowControl w:val="0"/>
              <w:spacing w:line="276" w:lineRule="auto"/>
              <w:ind w:left="720" w:right="49"/>
              <w:jc w:val="both"/>
              <w:rPr>
                <w:sz w:val="22"/>
                <w:szCs w:val="22"/>
                <w:lang w:val="en-US"/>
              </w:rPr>
            </w:pPr>
          </w:p>
          <w:p w14:paraId="28137944">
            <w:pPr>
              <w:widowControl w:val="0"/>
              <w:numPr>
                <w:ilvl w:val="0"/>
                <w:numId w:val="32"/>
              </w:numPr>
              <w:spacing w:line="276" w:lineRule="auto"/>
              <w:ind w:left="720" w:right="49" w:hanging="360"/>
              <w:jc w:val="both"/>
              <w:rPr>
                <w:sz w:val="22"/>
                <w:szCs w:val="22"/>
                <w:lang w:val="en-US"/>
              </w:rPr>
            </w:pPr>
            <w:r>
              <w:rPr>
                <w:sz w:val="22"/>
                <w:szCs w:val="22"/>
                <w:lang w:val="en-US"/>
              </w:rPr>
              <w:t>In the event that iMile determines that compensation for an incident</w:t>
            </w:r>
            <w:r>
              <w:rPr>
                <w:sz w:val="20"/>
                <w:szCs w:val="20"/>
                <w:lang w:val="en-US"/>
              </w:rPr>
              <w:t xml:space="preserve"> </w:t>
            </w:r>
            <w:r>
              <w:rPr>
                <w:sz w:val="22"/>
                <w:szCs w:val="22"/>
                <w:lang w:val="en-US"/>
              </w:rPr>
              <w:t xml:space="preserve">in Shipment or Cargo corresponds in accordance with the provisions of this Clause </w:t>
            </w:r>
            <w:r>
              <w:rPr>
                <w:sz w:val="20"/>
                <w:szCs w:val="20"/>
                <w:lang w:val="en-US"/>
              </w:rPr>
              <w:t xml:space="preserve"> </w:t>
            </w:r>
            <w:r>
              <w:rPr>
                <w:sz w:val="22"/>
                <w:szCs w:val="22"/>
                <w:lang w:val="en-US"/>
              </w:rPr>
              <w:t>and to iMile's terms and conditions, the compensation to the Client will be made through a direct discount on the invoice before its issuance or through a credit note, as determined by iMile,</w:t>
            </w:r>
          </w:p>
          <w:p w14:paraId="5A44352B">
            <w:pPr>
              <w:widowControl w:val="0"/>
              <w:spacing w:line="276" w:lineRule="auto"/>
              <w:ind w:left="720" w:right="49"/>
              <w:jc w:val="both"/>
              <w:rPr>
                <w:sz w:val="22"/>
                <w:szCs w:val="22"/>
                <w:lang w:val="en-US"/>
              </w:rPr>
            </w:pPr>
          </w:p>
          <w:p w14:paraId="2C14F2B6">
            <w:pPr>
              <w:widowControl w:val="0"/>
              <w:numPr>
                <w:ilvl w:val="0"/>
                <w:numId w:val="33"/>
              </w:numPr>
              <w:spacing w:line="276" w:lineRule="auto"/>
              <w:ind w:left="720" w:right="49" w:hanging="360"/>
              <w:jc w:val="both"/>
              <w:rPr>
                <w:sz w:val="22"/>
                <w:szCs w:val="22"/>
                <w:lang w:val="en-US"/>
              </w:rPr>
            </w:pPr>
            <w:r>
              <w:rPr>
                <w:sz w:val="22"/>
                <w:szCs w:val="22"/>
                <w:lang w:val="en-US"/>
              </w:rPr>
              <w:t>iMile will be responsible for the events foreseen in this clause from the time iMile receives the Shipment and until the delivery of the Shipment to the corresponding recipient of the Shipment or to an authorized third party</w:t>
            </w:r>
          </w:p>
          <w:p w14:paraId="22674763">
            <w:pPr>
              <w:widowControl w:val="0"/>
              <w:spacing w:line="276" w:lineRule="auto"/>
              <w:ind w:right="49"/>
              <w:jc w:val="both"/>
              <w:rPr>
                <w:sz w:val="24"/>
                <w:szCs w:val="24"/>
                <w:lang w:val="en-US"/>
              </w:rPr>
            </w:pPr>
          </w:p>
          <w:p w14:paraId="6900BA6A">
            <w:pPr>
              <w:widowControl w:val="0"/>
              <w:spacing w:line="276" w:lineRule="auto"/>
              <w:ind w:right="49"/>
              <w:jc w:val="both"/>
              <w:rPr>
                <w:sz w:val="22"/>
                <w:szCs w:val="22"/>
                <w:lang w:val="en-US"/>
              </w:rPr>
            </w:pPr>
            <w:r>
              <w:rPr>
                <w:sz w:val="22"/>
                <w:szCs w:val="22"/>
                <w:lang w:val="en-US"/>
              </w:rPr>
              <w:t>In the event that the Customer wishes iMile to take out insurance coverage in addition to those indicated in the preceding paragraphs, he or she must instruct iMile to do so. The coverage contracted in such cases will be limited to the actual value of the Shipment, which must be declared and accredited by the Client with the proper invoices,  for said coverage to be applicable; and the Client will be obliged to pay iMile in addition to the Consideration, each and every one of the expenses derived from contracting the additional coverage foreseen in this paragraph.</w:t>
            </w:r>
          </w:p>
          <w:p w14:paraId="721FF809">
            <w:pPr>
              <w:widowControl w:val="0"/>
              <w:spacing w:line="276" w:lineRule="auto"/>
              <w:ind w:right="49"/>
              <w:jc w:val="both"/>
              <w:rPr>
                <w:sz w:val="22"/>
                <w:szCs w:val="22"/>
                <w:lang w:val="en-US"/>
              </w:rPr>
            </w:pPr>
          </w:p>
          <w:p w14:paraId="117EC8A7">
            <w:pPr>
              <w:widowControl w:val="0"/>
              <w:spacing w:line="276" w:lineRule="auto"/>
              <w:ind w:right="49"/>
              <w:jc w:val="both"/>
              <w:rPr>
                <w:sz w:val="22"/>
                <w:szCs w:val="22"/>
                <w:lang w:val="en-US"/>
              </w:rPr>
            </w:pPr>
            <w:r>
              <w:rPr>
                <w:sz w:val="22"/>
                <w:szCs w:val="22"/>
                <w:lang w:val="en-US"/>
              </w:rPr>
              <w:t>Under no circumstances shall iMile's liability exceed the amounts set forth in this Clause. If the Client considers that the above limits are insufficient, he may, at his own expense, take out his own insurance. In the event that the Customer decides to purchase such additional insurance coverage, iMile will not be responsible for compliance with the corresponding insurance policy.</w:t>
            </w:r>
          </w:p>
          <w:p w14:paraId="1A28F7F0">
            <w:pPr>
              <w:widowControl w:val="0"/>
              <w:spacing w:line="276" w:lineRule="auto"/>
              <w:ind w:right="49"/>
              <w:jc w:val="both"/>
              <w:rPr>
                <w:sz w:val="22"/>
                <w:szCs w:val="22"/>
                <w:lang w:val="en-US"/>
              </w:rPr>
            </w:pPr>
            <w:r>
              <w:rPr>
                <w:sz w:val="22"/>
                <w:szCs w:val="22"/>
                <w:lang w:val="en-US"/>
              </w:rPr>
              <w:t>The Parties agree that iMile will not be responsible for the provision of the Services and for the incidents mentioned in this Clause  in the following cases:</w:t>
            </w:r>
          </w:p>
          <w:p w14:paraId="07DE4E6B">
            <w:pPr>
              <w:widowControl w:val="0"/>
              <w:numPr>
                <w:ilvl w:val="0"/>
                <w:numId w:val="34"/>
              </w:numPr>
              <w:spacing w:line="276" w:lineRule="auto"/>
              <w:ind w:left="849" w:right="49" w:hanging="360"/>
              <w:jc w:val="both"/>
              <w:rPr>
                <w:sz w:val="22"/>
                <w:szCs w:val="22"/>
                <w:lang w:val="en-US"/>
              </w:rPr>
            </w:pPr>
            <w:r>
              <w:rPr>
                <w:sz w:val="22"/>
                <w:szCs w:val="22"/>
                <w:lang w:val="en-US"/>
              </w:rPr>
              <w:t>When a Shipment would have been delivered in accordance with the terms hereby agreed at the address indicated by the Client.</w:t>
            </w:r>
          </w:p>
          <w:p w14:paraId="5BDA4656">
            <w:pPr>
              <w:widowControl w:val="0"/>
              <w:numPr>
                <w:ilvl w:val="0"/>
                <w:numId w:val="34"/>
              </w:numPr>
              <w:spacing w:line="276" w:lineRule="auto"/>
              <w:ind w:left="849" w:right="49" w:hanging="360"/>
              <w:jc w:val="both"/>
              <w:rPr>
                <w:sz w:val="22"/>
                <w:szCs w:val="22"/>
                <w:lang w:val="en-US"/>
              </w:rPr>
            </w:pPr>
            <w:r>
              <w:rPr>
                <w:sz w:val="22"/>
                <w:szCs w:val="22"/>
                <w:lang w:val="en-US"/>
              </w:rPr>
              <w:t>When 10 natural days have elapsed from the date iMile received the Shipment, without being able to deliver it and no claim has been filed by the Customer.</w:t>
            </w:r>
          </w:p>
          <w:p w14:paraId="1E71329B">
            <w:pPr>
              <w:widowControl w:val="0"/>
              <w:numPr>
                <w:ilvl w:val="0"/>
                <w:numId w:val="34"/>
              </w:numPr>
              <w:spacing w:line="276" w:lineRule="auto"/>
              <w:ind w:left="849" w:right="49" w:hanging="360"/>
              <w:jc w:val="both"/>
              <w:rPr>
                <w:sz w:val="22"/>
                <w:szCs w:val="22"/>
                <w:lang w:val="en-US"/>
              </w:rPr>
            </w:pPr>
            <w:r>
              <w:rPr>
                <w:sz w:val="22"/>
                <w:szCs w:val="22"/>
                <w:lang w:val="en-US"/>
              </w:rPr>
              <w:t>For damage or theft  to the Shipment due to Act of God or Force Majeure.</w:t>
            </w:r>
          </w:p>
          <w:p w14:paraId="70ACEFF2">
            <w:pPr>
              <w:widowControl w:val="0"/>
              <w:spacing w:line="276" w:lineRule="auto"/>
              <w:ind w:left="849" w:right="49"/>
              <w:jc w:val="both"/>
              <w:rPr>
                <w:sz w:val="22"/>
                <w:szCs w:val="22"/>
                <w:lang w:val="en-US"/>
              </w:rPr>
            </w:pPr>
          </w:p>
          <w:p w14:paraId="5451E985">
            <w:pPr>
              <w:widowControl w:val="0"/>
              <w:numPr>
                <w:ilvl w:val="0"/>
                <w:numId w:val="35"/>
              </w:numPr>
              <w:spacing w:line="276" w:lineRule="auto"/>
              <w:ind w:left="849" w:right="49" w:hanging="360"/>
              <w:jc w:val="both"/>
              <w:rPr>
                <w:sz w:val="22"/>
                <w:szCs w:val="22"/>
                <w:lang w:val="en-US"/>
              </w:rPr>
            </w:pPr>
            <w:r>
              <w:rPr>
                <w:sz w:val="22"/>
                <w:szCs w:val="22"/>
                <w:lang w:val="en-US"/>
              </w:rPr>
              <w:t xml:space="preserve">For Shipments </w:t>
            </w:r>
            <w:r>
              <w:rPr>
                <w:sz w:val="20"/>
                <w:szCs w:val="20"/>
                <w:lang w:val="en-US"/>
              </w:rPr>
              <w:t xml:space="preserve"> </w:t>
            </w:r>
            <w:r>
              <w:rPr>
                <w:sz w:val="22"/>
                <w:szCs w:val="22"/>
                <w:lang w:val="en-US"/>
              </w:rPr>
              <w:t xml:space="preserve">confiscated to iMile, by a competent authority </w:t>
            </w:r>
            <w:r>
              <w:rPr>
                <w:sz w:val="20"/>
                <w:szCs w:val="20"/>
                <w:lang w:val="en-US"/>
              </w:rPr>
              <w:t xml:space="preserve"> </w:t>
            </w:r>
            <w:r>
              <w:rPr>
                <w:sz w:val="22"/>
                <w:szCs w:val="22"/>
                <w:lang w:val="en-US"/>
              </w:rPr>
              <w:t>in use of its legal powers.</w:t>
            </w:r>
          </w:p>
          <w:p w14:paraId="749E60FE">
            <w:pPr>
              <w:widowControl w:val="0"/>
              <w:numPr>
                <w:ilvl w:val="0"/>
                <w:numId w:val="35"/>
              </w:numPr>
              <w:spacing w:line="276" w:lineRule="auto"/>
              <w:ind w:left="849" w:right="49" w:hanging="360"/>
              <w:jc w:val="both"/>
              <w:rPr>
                <w:sz w:val="22"/>
                <w:szCs w:val="22"/>
                <w:lang w:val="en-US"/>
              </w:rPr>
            </w:pPr>
            <w:r>
              <w:rPr>
                <w:sz w:val="22"/>
                <w:szCs w:val="22"/>
                <w:lang w:val="en-US"/>
              </w:rPr>
              <w:t>For Shipments damaged by improper packaging not provided by iMile.</w:t>
            </w:r>
          </w:p>
          <w:p w14:paraId="531B3AD8">
            <w:pPr>
              <w:widowControl w:val="0"/>
              <w:numPr>
                <w:ilvl w:val="0"/>
                <w:numId w:val="35"/>
              </w:numPr>
              <w:spacing w:line="276" w:lineRule="auto"/>
              <w:ind w:left="849" w:right="49" w:hanging="360"/>
              <w:jc w:val="both"/>
              <w:rPr>
                <w:sz w:val="22"/>
                <w:szCs w:val="22"/>
                <w:lang w:val="en-US"/>
              </w:rPr>
            </w:pPr>
            <w:r>
              <w:rPr>
                <w:sz w:val="22"/>
                <w:szCs w:val="22"/>
                <w:lang w:val="en-US"/>
              </w:rPr>
              <w:t>For damages suffered by a good contained in a Shipment, when said good, by its very nature or due to poor packaging, has partially or totally deteriorated, provided that the Service is provided in accordance with iMile´s Standard Operating Procedures.</w:t>
            </w:r>
          </w:p>
          <w:p w14:paraId="399DB47F">
            <w:pPr>
              <w:widowControl w:val="0"/>
              <w:numPr>
                <w:ilvl w:val="0"/>
                <w:numId w:val="35"/>
              </w:numPr>
              <w:spacing w:line="276" w:lineRule="auto"/>
              <w:ind w:left="720" w:right="49" w:hanging="154"/>
              <w:jc w:val="both"/>
              <w:rPr>
                <w:sz w:val="22"/>
                <w:szCs w:val="22"/>
                <w:lang w:val="en-US"/>
              </w:rPr>
            </w:pPr>
            <w:r>
              <w:rPr>
                <w:sz w:val="22"/>
                <w:szCs w:val="22"/>
                <w:lang w:val="en-US"/>
              </w:rPr>
              <w:t>For delay, loss, or damage to Shipments where Customer has provided incorrect or incomplete information to iMile, and this is the cause of the delay, loss, or damage.</w:t>
            </w:r>
          </w:p>
          <w:p w14:paraId="689CC832">
            <w:pPr>
              <w:widowControl w:val="0"/>
              <w:numPr>
                <w:ilvl w:val="0"/>
                <w:numId w:val="35"/>
              </w:numPr>
              <w:spacing w:line="276" w:lineRule="auto"/>
              <w:ind w:left="720" w:right="49" w:hanging="154"/>
              <w:jc w:val="both"/>
              <w:rPr>
                <w:sz w:val="22"/>
                <w:szCs w:val="22"/>
                <w:lang w:val="en-US"/>
              </w:rPr>
            </w:pPr>
            <w:r>
              <w:rPr>
                <w:sz w:val="22"/>
                <w:szCs w:val="22"/>
                <w:lang w:val="en-US"/>
              </w:rPr>
              <w:t>For any delay, damage, loss, mis-delivery or non-delivery if it occurs for any reason beyond your control or not due to its negligence, including but not limited to erroneous information provided by Client electronically or hard copy or errors in the systems beyond iMile control..</w:t>
            </w:r>
          </w:p>
          <w:p w14:paraId="590B0C60">
            <w:pPr>
              <w:widowControl w:val="0"/>
              <w:spacing w:line="276" w:lineRule="auto"/>
              <w:ind w:right="49"/>
              <w:jc w:val="both"/>
              <w:rPr>
                <w:sz w:val="22"/>
                <w:szCs w:val="22"/>
                <w:lang w:val="en-US"/>
              </w:rPr>
            </w:pPr>
          </w:p>
          <w:p w14:paraId="559B49CC">
            <w:pPr>
              <w:widowControl w:val="0"/>
              <w:spacing w:line="276" w:lineRule="auto"/>
              <w:ind w:right="49"/>
              <w:jc w:val="both"/>
              <w:rPr>
                <w:sz w:val="22"/>
                <w:szCs w:val="22"/>
                <w:lang w:val="en-US"/>
              </w:rPr>
            </w:pPr>
          </w:p>
          <w:p w14:paraId="7EDF7759">
            <w:pPr>
              <w:widowControl w:val="0"/>
              <w:spacing w:line="276" w:lineRule="auto"/>
              <w:ind w:right="49"/>
              <w:jc w:val="both"/>
              <w:rPr>
                <w:sz w:val="22"/>
                <w:szCs w:val="22"/>
                <w:lang w:val="en-US"/>
              </w:rPr>
            </w:pPr>
            <w:r>
              <w:rPr>
                <w:b/>
                <w:bCs/>
                <w:sz w:val="22"/>
                <w:szCs w:val="22"/>
                <w:lang w:val="en-US"/>
              </w:rPr>
              <w:t>EIGHTH. RIGHTS AND OBLIGATIONS OF THE PARTIES.</w:t>
            </w:r>
            <w:r>
              <w:rPr>
                <w:sz w:val="22"/>
                <w:szCs w:val="22"/>
                <w:lang w:val="en-US"/>
              </w:rPr>
              <w:t xml:space="preserve"> The Parties shall have the following rights and obligations:</w:t>
            </w:r>
          </w:p>
          <w:p w14:paraId="522633CF">
            <w:pPr>
              <w:widowControl w:val="0"/>
              <w:spacing w:line="276" w:lineRule="auto"/>
              <w:ind w:right="49"/>
              <w:jc w:val="both"/>
              <w:rPr>
                <w:sz w:val="22"/>
                <w:szCs w:val="22"/>
                <w:lang w:val="en-US"/>
              </w:rPr>
            </w:pPr>
          </w:p>
          <w:p w14:paraId="3E0C9295">
            <w:pPr>
              <w:widowControl w:val="0"/>
              <w:spacing w:line="276" w:lineRule="auto"/>
              <w:ind w:right="49"/>
              <w:jc w:val="both"/>
              <w:rPr>
                <w:sz w:val="22"/>
                <w:szCs w:val="22"/>
              </w:rPr>
            </w:pPr>
            <w:r>
              <w:rPr>
                <w:sz w:val="22"/>
                <w:szCs w:val="22"/>
              </w:rPr>
              <w:t>IMILE:</w:t>
            </w:r>
          </w:p>
          <w:p w14:paraId="490AC251">
            <w:pPr>
              <w:widowControl w:val="0"/>
              <w:numPr>
                <w:ilvl w:val="0"/>
                <w:numId w:val="36"/>
              </w:numPr>
              <w:spacing w:line="276" w:lineRule="auto"/>
              <w:ind w:left="720" w:right="49" w:hanging="360"/>
              <w:jc w:val="both"/>
              <w:rPr>
                <w:sz w:val="22"/>
                <w:szCs w:val="22"/>
                <w:lang w:val="en-US"/>
              </w:rPr>
            </w:pPr>
            <w:r>
              <w:rPr>
                <w:sz w:val="22"/>
                <w:szCs w:val="22"/>
                <w:lang w:val="en-US"/>
              </w:rPr>
              <w:t>agrees, subject to payment of applicable rates and charges, to arrange for the delivery of Shipments between locations agreed upon with the Customer and shall exercise a reasonable degree of care while performing the Services.</w:t>
            </w:r>
          </w:p>
          <w:p w14:paraId="2A1FFD8A">
            <w:pPr>
              <w:widowControl w:val="0"/>
              <w:numPr>
                <w:ilvl w:val="0"/>
                <w:numId w:val="36"/>
              </w:numPr>
              <w:spacing w:line="276" w:lineRule="auto"/>
              <w:ind w:left="720" w:right="49" w:hanging="360"/>
              <w:jc w:val="both"/>
              <w:rPr>
                <w:sz w:val="22"/>
                <w:szCs w:val="22"/>
                <w:lang w:val="en-US"/>
              </w:rPr>
            </w:pPr>
            <w:r>
              <w:rPr>
                <w:sz w:val="22"/>
                <w:szCs w:val="22"/>
                <w:lang w:val="en-US"/>
              </w:rPr>
              <w:t>reserves the right to transport the Shipments by any route and procedure and by successive carriers and according to its own transportation and storage methods.</w:t>
            </w:r>
          </w:p>
          <w:p w14:paraId="5059F36E">
            <w:pPr>
              <w:widowControl w:val="0"/>
              <w:numPr>
                <w:ilvl w:val="0"/>
                <w:numId w:val="36"/>
              </w:numPr>
              <w:spacing w:line="276" w:lineRule="auto"/>
              <w:ind w:left="720" w:right="49" w:hanging="360"/>
              <w:jc w:val="both"/>
              <w:rPr>
                <w:sz w:val="22"/>
                <w:szCs w:val="22"/>
                <w:lang w:val="en-US"/>
              </w:rPr>
            </w:pPr>
            <w:r>
              <w:rPr>
                <w:sz w:val="22"/>
                <w:szCs w:val="22"/>
                <w:lang w:val="en-US"/>
              </w:rPr>
              <w:t>reserves the right to inspect any Shipment without notice to the Customer, for safety, security, customs, or other regulatory reasons.</w:t>
            </w:r>
          </w:p>
          <w:p w14:paraId="404B9BAB">
            <w:pPr>
              <w:widowControl w:val="0"/>
              <w:numPr>
                <w:ilvl w:val="0"/>
                <w:numId w:val="36"/>
              </w:numPr>
              <w:spacing w:line="276" w:lineRule="auto"/>
              <w:ind w:left="720" w:right="49" w:hanging="360"/>
              <w:jc w:val="both"/>
              <w:rPr>
                <w:sz w:val="22"/>
                <w:szCs w:val="22"/>
                <w:lang w:val="en-US"/>
              </w:rPr>
            </w:pPr>
            <w:r>
              <w:rPr>
                <w:sz w:val="22"/>
                <w:szCs w:val="22"/>
                <w:lang w:val="en-US"/>
              </w:rPr>
              <w:t>reserves the right to refuse, at its sole discretion, any Shipment or to return it:</w:t>
            </w:r>
          </w:p>
          <w:p w14:paraId="7AAF35BD">
            <w:pPr>
              <w:widowControl w:val="0"/>
              <w:numPr>
                <w:ilvl w:val="0"/>
                <w:numId w:val="36"/>
              </w:numPr>
              <w:spacing w:line="276" w:lineRule="auto"/>
              <w:ind w:left="1275" w:right="49" w:hanging="284"/>
              <w:jc w:val="both"/>
              <w:rPr>
                <w:sz w:val="22"/>
                <w:szCs w:val="22"/>
                <w:lang w:val="en-US"/>
              </w:rPr>
            </w:pPr>
            <w:r>
              <w:rPr>
                <w:sz w:val="22"/>
                <w:szCs w:val="22"/>
                <w:lang w:val="en-US"/>
              </w:rPr>
              <w:t>if such Shipment is prohibited by law or in violation of any regulations or doesn’t have any required permits.</w:t>
            </w:r>
          </w:p>
          <w:p w14:paraId="2FBCD484">
            <w:pPr>
              <w:widowControl w:val="0"/>
              <w:numPr>
                <w:ilvl w:val="0"/>
                <w:numId w:val="36"/>
              </w:numPr>
              <w:spacing w:line="276" w:lineRule="auto"/>
              <w:ind w:left="1275" w:right="49" w:hanging="284"/>
              <w:jc w:val="both"/>
              <w:rPr>
                <w:sz w:val="22"/>
                <w:szCs w:val="22"/>
                <w:lang w:val="en-US"/>
              </w:rPr>
            </w:pPr>
            <w:r>
              <w:rPr>
                <w:sz w:val="22"/>
                <w:szCs w:val="22"/>
                <w:lang w:val="en-US"/>
              </w:rPr>
              <w:t>if applicable in the event the Customer fails to make any customs declaration where required by applicable laws and regulations;</w:t>
            </w:r>
          </w:p>
          <w:p w14:paraId="17073035">
            <w:pPr>
              <w:widowControl w:val="0"/>
              <w:numPr>
                <w:ilvl w:val="0"/>
                <w:numId w:val="36"/>
              </w:numPr>
              <w:spacing w:line="276" w:lineRule="auto"/>
              <w:ind w:left="1275" w:right="49" w:hanging="284"/>
              <w:jc w:val="both"/>
              <w:rPr>
                <w:sz w:val="22"/>
                <w:szCs w:val="22"/>
                <w:lang w:val="en-US"/>
              </w:rPr>
            </w:pPr>
            <w:r>
              <w:rPr>
                <w:sz w:val="22"/>
                <w:szCs w:val="22"/>
                <w:lang w:val="en-US"/>
              </w:rPr>
              <w:t>if the address provided of the receiver is incorrect or not properly marked;</w:t>
            </w:r>
          </w:p>
          <w:p w14:paraId="03C0C808">
            <w:pPr>
              <w:widowControl w:val="0"/>
              <w:numPr>
                <w:ilvl w:val="0"/>
                <w:numId w:val="36"/>
              </w:numPr>
              <w:spacing w:line="276" w:lineRule="auto"/>
              <w:ind w:left="1275" w:right="49" w:hanging="284"/>
              <w:jc w:val="both"/>
              <w:rPr>
                <w:sz w:val="22"/>
                <w:szCs w:val="22"/>
                <w:lang w:val="en-US"/>
              </w:rPr>
            </w:pPr>
            <w:r>
              <w:rPr>
                <w:sz w:val="22"/>
                <w:szCs w:val="22"/>
                <w:lang w:val="en-US"/>
              </w:rPr>
              <w:t>if the packaging is defective or inadequate for safe transportation under ordinary circumstances; or</w:t>
            </w:r>
          </w:p>
          <w:p w14:paraId="5517A132">
            <w:pPr>
              <w:widowControl w:val="0"/>
              <w:numPr>
                <w:ilvl w:val="0"/>
                <w:numId w:val="36"/>
              </w:numPr>
              <w:spacing w:line="276" w:lineRule="auto"/>
              <w:ind w:left="1275" w:right="49" w:hanging="284"/>
              <w:jc w:val="both"/>
              <w:rPr>
                <w:sz w:val="22"/>
                <w:szCs w:val="22"/>
                <w:lang w:val="en-US"/>
              </w:rPr>
            </w:pPr>
            <w:r>
              <w:rPr>
                <w:sz w:val="22"/>
                <w:szCs w:val="22"/>
                <w:lang w:val="en-US"/>
              </w:rPr>
              <w:t xml:space="preserve">if a Shipment contains any counterfeit goods, currency, weapons, explosives and ammunition, human remains or any illegal or hazardous items </w:t>
            </w:r>
            <w:r>
              <w:rPr>
                <w:sz w:val="20"/>
                <w:szCs w:val="20"/>
                <w:lang w:val="en-US"/>
              </w:rPr>
              <w:t xml:space="preserve"> </w:t>
            </w:r>
            <w:r>
              <w:rPr>
                <w:sz w:val="22"/>
                <w:szCs w:val="22"/>
                <w:lang w:val="en-US"/>
              </w:rPr>
              <w:t>in accordance with applicable laws.</w:t>
            </w:r>
          </w:p>
          <w:p w14:paraId="48CD0372">
            <w:pPr>
              <w:widowControl w:val="0"/>
              <w:spacing w:line="276" w:lineRule="auto"/>
              <w:ind w:right="49"/>
              <w:jc w:val="both"/>
              <w:rPr>
                <w:sz w:val="22"/>
                <w:szCs w:val="22"/>
                <w:lang w:val="en-US"/>
              </w:rPr>
            </w:pPr>
          </w:p>
          <w:p w14:paraId="4B0212A9">
            <w:pPr>
              <w:widowControl w:val="0"/>
              <w:spacing w:line="276" w:lineRule="auto"/>
              <w:ind w:right="49"/>
              <w:jc w:val="both"/>
              <w:rPr>
                <w:sz w:val="22"/>
                <w:szCs w:val="22"/>
              </w:rPr>
            </w:pPr>
            <w:r>
              <w:rPr>
                <w:sz w:val="22"/>
                <w:szCs w:val="22"/>
              </w:rPr>
              <w:t>THE CUSTOMER:</w:t>
            </w:r>
          </w:p>
          <w:p w14:paraId="28DB35AB">
            <w:pPr>
              <w:widowControl w:val="0"/>
              <w:numPr>
                <w:ilvl w:val="0"/>
                <w:numId w:val="37"/>
              </w:numPr>
              <w:spacing w:line="276" w:lineRule="auto"/>
              <w:ind w:left="720" w:right="49" w:hanging="360"/>
              <w:jc w:val="both"/>
              <w:rPr>
                <w:sz w:val="22"/>
                <w:szCs w:val="22"/>
                <w:lang w:val="en-US"/>
              </w:rPr>
            </w:pPr>
            <w:r>
              <w:rPr>
                <w:sz w:val="22"/>
                <w:szCs w:val="22"/>
                <w:lang w:val="en-US"/>
              </w:rPr>
              <w:t>warrants that it is the rightful owner or legal custodian of all Shipments provided (directly or indirectly) by it and has full authority regarding the Shipments delivered under this Agreement.</w:t>
            </w:r>
          </w:p>
          <w:p w14:paraId="0895BAEA">
            <w:pPr>
              <w:widowControl w:val="0"/>
              <w:spacing w:line="276" w:lineRule="auto"/>
              <w:ind w:left="720" w:right="49"/>
              <w:jc w:val="both"/>
              <w:rPr>
                <w:sz w:val="22"/>
                <w:szCs w:val="22"/>
                <w:lang w:val="en-US"/>
              </w:rPr>
            </w:pPr>
          </w:p>
          <w:p w14:paraId="479334DD">
            <w:pPr>
              <w:widowControl w:val="0"/>
              <w:numPr>
                <w:ilvl w:val="0"/>
                <w:numId w:val="38"/>
              </w:numPr>
              <w:spacing w:line="276" w:lineRule="auto"/>
              <w:ind w:left="720" w:right="49" w:hanging="360"/>
              <w:jc w:val="both"/>
              <w:rPr>
                <w:sz w:val="22"/>
                <w:szCs w:val="22"/>
                <w:lang w:val="en-US"/>
              </w:rPr>
            </w:pPr>
            <w:r>
              <w:rPr>
                <w:sz w:val="22"/>
                <w:szCs w:val="22"/>
                <w:lang w:val="en-US"/>
              </w:rPr>
              <w:t>shall supply any required information reasonably requested by iMile. It is the Customer’s sole responsibility to ensure that any such information provided to iMile is accurate, proper and in compliance with all applicable laws. Should the Customer fail to provide iMile with any required information, iMile shall have the right to terminate this Agreement with immediate effect or otherwise suspend the services provided, notwithstanding any iMile’s legal or financial rights against the Customer.</w:t>
            </w:r>
          </w:p>
          <w:p w14:paraId="6722D59C">
            <w:pPr>
              <w:widowControl w:val="0"/>
              <w:numPr>
                <w:ilvl w:val="0"/>
                <w:numId w:val="38"/>
              </w:numPr>
              <w:spacing w:line="276" w:lineRule="auto"/>
              <w:ind w:left="720" w:right="49" w:hanging="360"/>
              <w:jc w:val="both"/>
              <w:rPr>
                <w:sz w:val="22"/>
                <w:szCs w:val="22"/>
                <w:lang w:val="en-US"/>
              </w:rPr>
            </w:pPr>
            <w:r>
              <w:rPr>
                <w:sz w:val="22"/>
                <w:szCs w:val="22"/>
                <w:lang w:val="en-US"/>
              </w:rPr>
              <w:t xml:space="preserve">The Customer shall be responsible for any complaint raised by the receiver of the Shipment with regards to the nature and content of the Shipment delivered. </w:t>
            </w:r>
          </w:p>
          <w:p w14:paraId="0B2B64AB">
            <w:pPr>
              <w:widowControl w:val="0"/>
              <w:numPr>
                <w:ilvl w:val="0"/>
                <w:numId w:val="38"/>
              </w:numPr>
              <w:spacing w:line="276" w:lineRule="auto"/>
              <w:ind w:left="720" w:right="49" w:hanging="360"/>
              <w:jc w:val="both"/>
              <w:rPr>
                <w:sz w:val="22"/>
                <w:szCs w:val="22"/>
                <w:lang w:val="en-US"/>
              </w:rPr>
            </w:pPr>
            <w:r>
              <w:rPr>
                <w:sz w:val="22"/>
                <w:szCs w:val="22"/>
                <w:lang w:val="en-US"/>
              </w:rPr>
              <w:t xml:space="preserve">The Customer shall notify iMile regarding damage or loss of Shipments, within (10) ten days of delivery, otherwise iMile will not be liable nor responsible for such incidents. . </w:t>
            </w:r>
          </w:p>
          <w:p w14:paraId="023F689F">
            <w:pPr>
              <w:widowControl w:val="0"/>
              <w:numPr>
                <w:ilvl w:val="0"/>
                <w:numId w:val="38"/>
              </w:numPr>
              <w:spacing w:line="276" w:lineRule="auto"/>
              <w:ind w:left="720" w:right="49" w:hanging="360"/>
              <w:jc w:val="both"/>
              <w:rPr>
                <w:sz w:val="22"/>
                <w:szCs w:val="22"/>
                <w:lang w:val="en-US"/>
              </w:rPr>
            </w:pPr>
            <w:r>
              <w:rPr>
                <w:sz w:val="22"/>
                <w:szCs w:val="22"/>
                <w:lang w:val="en-US"/>
              </w:rPr>
              <w:t>It shall be the responsibility of the Customer to ensure that all Shipments comply with all applicable laws, including applicable tax, copyright and anti-counterfeiting and consumer laws, at all points in the delivery chain, and that all authorizations or licenses that are necessary or desirable have been obtained and in no event shall iMile be responsible for the consequences of any failure by the Customer to ensure compliance with applicable laws.</w:t>
            </w:r>
          </w:p>
          <w:p w14:paraId="491152EC">
            <w:pPr>
              <w:widowControl w:val="0"/>
              <w:spacing w:line="276" w:lineRule="auto"/>
              <w:ind w:right="49"/>
              <w:jc w:val="both"/>
              <w:rPr>
                <w:sz w:val="22"/>
                <w:szCs w:val="22"/>
                <w:lang w:val="en-US"/>
              </w:rPr>
            </w:pPr>
          </w:p>
          <w:p w14:paraId="12516E2A">
            <w:pPr>
              <w:widowControl w:val="0"/>
              <w:spacing w:line="276" w:lineRule="auto"/>
              <w:ind w:right="49"/>
              <w:jc w:val="both"/>
              <w:rPr>
                <w:sz w:val="22"/>
                <w:szCs w:val="22"/>
                <w:lang w:val="en-US"/>
              </w:rPr>
            </w:pPr>
          </w:p>
          <w:p w14:paraId="59B69672">
            <w:pPr>
              <w:widowControl w:val="0"/>
              <w:spacing w:line="276" w:lineRule="auto"/>
              <w:ind w:right="49"/>
              <w:jc w:val="both"/>
              <w:rPr>
                <w:b/>
                <w:bCs/>
                <w:sz w:val="22"/>
                <w:szCs w:val="22"/>
                <w:lang w:val="en-US"/>
              </w:rPr>
            </w:pPr>
            <w:r>
              <w:rPr>
                <w:b/>
                <w:bCs/>
                <w:sz w:val="22"/>
                <w:szCs w:val="22"/>
                <w:lang w:val="en-US"/>
              </w:rPr>
              <w:t xml:space="preserve">NINETH. CHARACTERISTICTS OF THE PRODUCTS. </w:t>
            </w:r>
          </w:p>
          <w:p w14:paraId="019968BC">
            <w:pPr>
              <w:widowControl w:val="0"/>
              <w:spacing w:line="276" w:lineRule="auto"/>
              <w:ind w:right="49"/>
              <w:jc w:val="both"/>
              <w:rPr>
                <w:sz w:val="22"/>
                <w:szCs w:val="22"/>
                <w:lang w:val="en-US"/>
              </w:rPr>
            </w:pPr>
            <w:r>
              <w:rPr>
                <w:sz w:val="22"/>
                <w:szCs w:val="22"/>
                <w:lang w:val="en-US"/>
              </w:rPr>
              <w:t xml:space="preserve">The Customer represents that the Shipments require normal and moderate care appropriate to their nature and undertakes to notify iMile in writing of any specifications or characteristics of goods or special precautions or certain care required, to allow iMile to analyze the possibility of performing such Services in connection to such products. Notwithstanding the aforementioned, iMile is not obliged to perform the Services in connection to such products and iMile may increase the prices in the event of providing such services. </w:t>
            </w:r>
          </w:p>
          <w:p w14:paraId="649A0332">
            <w:pPr>
              <w:widowControl w:val="0"/>
              <w:spacing w:line="276" w:lineRule="auto"/>
              <w:ind w:right="49"/>
              <w:jc w:val="both"/>
              <w:rPr>
                <w:sz w:val="22"/>
                <w:szCs w:val="22"/>
                <w:lang w:val="en-US"/>
              </w:rPr>
            </w:pPr>
          </w:p>
          <w:p w14:paraId="37468717">
            <w:pPr>
              <w:widowControl w:val="0"/>
              <w:spacing w:line="276" w:lineRule="auto"/>
              <w:ind w:right="49"/>
              <w:jc w:val="both"/>
              <w:rPr>
                <w:sz w:val="22"/>
                <w:szCs w:val="22"/>
                <w:lang w:val="en-US"/>
              </w:rPr>
            </w:pPr>
            <w:r>
              <w:rPr>
                <w:sz w:val="22"/>
                <w:szCs w:val="22"/>
                <w:lang w:val="en-US"/>
              </w:rPr>
              <w:t>iMile shall not be responsible for any loss, injury or damage of the Shipments if the Customer fails to notify iMile pursuant to the abovementioned provision. And the Customer shall be held responsible for any damage and lost profits suffered by iMile derived from negligence, deceit, or bad faith of the Customer due to the inaccurate, incomplete, inexact, or false information provided in connection to the Shipments.</w:t>
            </w:r>
          </w:p>
          <w:p w14:paraId="69F4A245">
            <w:pPr>
              <w:widowControl w:val="0"/>
              <w:spacing w:line="276" w:lineRule="auto"/>
              <w:ind w:right="49"/>
              <w:jc w:val="both"/>
              <w:rPr>
                <w:sz w:val="22"/>
                <w:szCs w:val="22"/>
                <w:lang w:val="en-US"/>
              </w:rPr>
            </w:pPr>
          </w:p>
          <w:p w14:paraId="0BD38916">
            <w:pPr>
              <w:widowControl w:val="0"/>
              <w:spacing w:line="276" w:lineRule="auto"/>
              <w:ind w:right="49"/>
              <w:jc w:val="both"/>
              <w:rPr>
                <w:b/>
                <w:bCs/>
                <w:sz w:val="22"/>
                <w:szCs w:val="22"/>
                <w:lang w:val="en-US"/>
              </w:rPr>
            </w:pPr>
            <w:r>
              <w:rPr>
                <w:b/>
                <w:bCs/>
                <w:sz w:val="22"/>
                <w:szCs w:val="22"/>
                <w:lang w:val="en-US"/>
              </w:rPr>
              <w:t xml:space="preserve">TENTH. COMPLAINTS PROCEDURES. </w:t>
            </w:r>
          </w:p>
          <w:p w14:paraId="17D0BD2F">
            <w:pPr>
              <w:widowControl w:val="0"/>
              <w:spacing w:line="276" w:lineRule="auto"/>
              <w:ind w:right="49"/>
              <w:jc w:val="both"/>
              <w:rPr>
                <w:sz w:val="22"/>
                <w:szCs w:val="22"/>
                <w:lang w:val="en-US"/>
              </w:rPr>
            </w:pPr>
            <w:r>
              <w:rPr>
                <w:sz w:val="22"/>
                <w:szCs w:val="22"/>
                <w:lang w:val="en-US"/>
              </w:rPr>
              <w:t>If the Customer wishes to raise any complaint with respect to the performance of iMile, it shall contact iMile in writing as soon as possible and in any event within a maximum of 48 (forty-eight) hours of the subject matter of the complaint coming to its attention.</w:t>
            </w:r>
          </w:p>
          <w:p w14:paraId="5AB9AE35">
            <w:pPr>
              <w:widowControl w:val="0"/>
              <w:spacing w:line="276" w:lineRule="auto"/>
              <w:ind w:right="49"/>
              <w:jc w:val="both"/>
              <w:rPr>
                <w:sz w:val="22"/>
                <w:szCs w:val="22"/>
                <w:lang w:val="en-US"/>
              </w:rPr>
            </w:pPr>
          </w:p>
          <w:p w14:paraId="26053E33">
            <w:pPr>
              <w:widowControl w:val="0"/>
              <w:spacing w:line="276" w:lineRule="auto"/>
              <w:ind w:right="49"/>
              <w:jc w:val="both"/>
              <w:rPr>
                <w:sz w:val="22"/>
                <w:szCs w:val="22"/>
                <w:lang w:val="en-US"/>
              </w:rPr>
            </w:pPr>
            <w:r>
              <w:rPr>
                <w:sz w:val="22"/>
                <w:szCs w:val="22"/>
                <w:lang w:val="en-US"/>
              </w:rPr>
              <w:t>With respect to any complaints relating to an invoice issued by iMile, the Customer shall contact iMile in writing as soon as possible and in any event no later than 15 (fifteen) days from the date of issuance of the contested invoice.</w:t>
            </w:r>
          </w:p>
          <w:p w14:paraId="380C1EA6">
            <w:pPr>
              <w:widowControl w:val="0"/>
              <w:spacing w:line="276" w:lineRule="auto"/>
              <w:ind w:right="49"/>
              <w:jc w:val="both"/>
              <w:rPr>
                <w:sz w:val="22"/>
                <w:szCs w:val="22"/>
                <w:lang w:val="en-US"/>
              </w:rPr>
            </w:pPr>
            <w:r>
              <w:rPr>
                <w:sz w:val="22"/>
                <w:szCs w:val="22"/>
                <w:lang w:val="en-US"/>
              </w:rPr>
              <w:t>iMile will investigate and work to resolve the matter as soon as practicable and shall update the Customer of the result within 15 days from the date of receiving the complaint.</w:t>
            </w:r>
          </w:p>
          <w:p w14:paraId="66566F11">
            <w:pPr>
              <w:widowControl w:val="0"/>
              <w:spacing w:line="276" w:lineRule="auto"/>
              <w:ind w:right="49"/>
              <w:jc w:val="both"/>
              <w:rPr>
                <w:sz w:val="22"/>
                <w:szCs w:val="22"/>
                <w:lang w:val="en-US"/>
              </w:rPr>
            </w:pPr>
          </w:p>
          <w:p w14:paraId="1668F647">
            <w:pPr>
              <w:widowControl w:val="0"/>
              <w:spacing w:line="276" w:lineRule="auto"/>
              <w:ind w:right="49"/>
              <w:jc w:val="both"/>
              <w:rPr>
                <w:sz w:val="22"/>
                <w:szCs w:val="22"/>
                <w:lang w:val="en-US"/>
              </w:rPr>
            </w:pPr>
            <w:r>
              <w:rPr>
                <w:sz w:val="22"/>
                <w:szCs w:val="22"/>
                <w:lang w:val="en-US"/>
              </w:rPr>
              <w:t>If the Customer fail to report a complaint to iMile within the deadlines set out above, iMile shall be entitled to reject such complaint due to lack of adequate notice without legal liability.</w:t>
            </w:r>
          </w:p>
          <w:p w14:paraId="2207DB84">
            <w:pPr>
              <w:widowControl w:val="0"/>
              <w:spacing w:line="276" w:lineRule="auto"/>
              <w:ind w:right="49"/>
              <w:jc w:val="both"/>
              <w:rPr>
                <w:sz w:val="22"/>
                <w:szCs w:val="22"/>
                <w:lang w:val="en-US"/>
              </w:rPr>
            </w:pPr>
          </w:p>
          <w:p w14:paraId="25A1276B">
            <w:pPr>
              <w:widowControl w:val="0"/>
              <w:spacing w:line="276" w:lineRule="auto"/>
              <w:ind w:right="49"/>
              <w:jc w:val="both"/>
              <w:rPr>
                <w:sz w:val="22"/>
                <w:szCs w:val="22"/>
                <w:lang w:val="en-US"/>
              </w:rPr>
            </w:pPr>
          </w:p>
          <w:p w14:paraId="32D4DF01">
            <w:pPr>
              <w:widowControl w:val="0"/>
              <w:spacing w:line="276" w:lineRule="auto"/>
              <w:ind w:right="49"/>
              <w:jc w:val="both"/>
              <w:rPr>
                <w:b/>
                <w:bCs/>
                <w:sz w:val="22"/>
                <w:szCs w:val="22"/>
                <w:lang w:val="en-US"/>
              </w:rPr>
            </w:pPr>
            <w:r>
              <w:rPr>
                <w:b/>
                <w:bCs/>
                <w:sz w:val="22"/>
                <w:szCs w:val="22"/>
                <w:lang w:val="en-US"/>
              </w:rPr>
              <w:t>ELEVENTH. FORCE MAJEURE.</w:t>
            </w:r>
          </w:p>
          <w:p w14:paraId="7A87C9EF">
            <w:pPr>
              <w:widowControl w:val="0"/>
              <w:spacing w:line="276" w:lineRule="auto"/>
              <w:ind w:right="49"/>
              <w:jc w:val="both"/>
              <w:rPr>
                <w:sz w:val="22"/>
                <w:szCs w:val="22"/>
                <w:lang w:val="en-US"/>
              </w:rPr>
            </w:pPr>
            <w:r>
              <w:rPr>
                <w:sz w:val="22"/>
                <w:szCs w:val="22"/>
                <w:lang w:val="en-US"/>
              </w:rPr>
              <w:t>iMile shall not be liable for any failure to perform any of its obligations under this Agreement due to a Force Majeure Event (means any event or condition beyond the reasonable control of iMile).</w:t>
            </w:r>
          </w:p>
          <w:p w14:paraId="36B5427B">
            <w:pPr>
              <w:widowControl w:val="0"/>
              <w:spacing w:line="276" w:lineRule="auto"/>
              <w:ind w:right="49"/>
              <w:jc w:val="both"/>
              <w:rPr>
                <w:sz w:val="22"/>
                <w:szCs w:val="22"/>
                <w:lang w:val="en-US"/>
              </w:rPr>
            </w:pPr>
          </w:p>
          <w:p w14:paraId="1D41C5AE">
            <w:pPr>
              <w:widowControl w:val="0"/>
              <w:spacing w:line="276" w:lineRule="auto"/>
              <w:ind w:right="49"/>
              <w:jc w:val="both"/>
              <w:rPr>
                <w:sz w:val="22"/>
                <w:szCs w:val="22"/>
                <w:lang w:val="en-US"/>
              </w:rPr>
            </w:pPr>
            <w:r>
              <w:rPr>
                <w:b/>
                <w:bCs/>
                <w:sz w:val="22"/>
                <w:szCs w:val="22"/>
                <w:lang w:val="en-US"/>
              </w:rPr>
              <w:t>TWELFTH.</w:t>
            </w:r>
            <w:r>
              <w:rPr>
                <w:sz w:val="22"/>
                <w:szCs w:val="22"/>
                <w:lang w:val="en-US"/>
              </w:rPr>
              <w:t xml:space="preserve"> </w:t>
            </w:r>
            <w:r>
              <w:rPr>
                <w:b/>
                <w:bCs/>
                <w:sz w:val="22"/>
                <w:szCs w:val="22"/>
                <w:lang w:val="en-US"/>
              </w:rPr>
              <w:t>NOTICES.</w:t>
            </w:r>
            <w:r>
              <w:rPr>
                <w:sz w:val="22"/>
                <w:szCs w:val="22"/>
                <w:lang w:val="en-US"/>
              </w:rPr>
              <w:t xml:space="preserve"> </w:t>
            </w:r>
          </w:p>
          <w:p w14:paraId="77A24AF3">
            <w:pPr>
              <w:widowControl w:val="0"/>
              <w:spacing w:line="276" w:lineRule="auto"/>
              <w:ind w:right="49"/>
              <w:jc w:val="both"/>
              <w:rPr>
                <w:sz w:val="22"/>
                <w:szCs w:val="22"/>
                <w:lang w:val="en-US"/>
              </w:rPr>
            </w:pPr>
            <w:r>
              <w:rPr>
                <w:sz w:val="22"/>
                <w:szCs w:val="22"/>
                <w:lang w:val="en-US"/>
              </w:rPr>
              <w:t>All notices, requests, demands and other communications related to this Agreement shall be sent in writing either by email, fax or by post to the Parties’ addresses specified in the Recitals of this Agreement with attention to the authorized signatories of the Parties.</w:t>
            </w:r>
          </w:p>
          <w:p w14:paraId="267CC1B5">
            <w:pPr>
              <w:widowControl w:val="0"/>
              <w:spacing w:line="276" w:lineRule="auto"/>
              <w:ind w:right="49"/>
              <w:jc w:val="both"/>
              <w:rPr>
                <w:sz w:val="22"/>
                <w:szCs w:val="22"/>
                <w:lang w:val="en-US"/>
              </w:rPr>
            </w:pPr>
          </w:p>
          <w:p w14:paraId="1BAF82C2">
            <w:pPr>
              <w:widowControl w:val="0"/>
              <w:spacing w:line="276" w:lineRule="auto"/>
              <w:ind w:right="49"/>
              <w:jc w:val="both"/>
              <w:rPr>
                <w:sz w:val="18"/>
                <w:szCs w:val="18"/>
                <w:lang w:val="en-US"/>
              </w:rPr>
            </w:pPr>
          </w:p>
          <w:p w14:paraId="3CB291B7">
            <w:pPr>
              <w:widowControl w:val="0"/>
              <w:spacing w:line="276" w:lineRule="auto"/>
              <w:ind w:right="49"/>
              <w:jc w:val="both"/>
              <w:rPr>
                <w:b/>
                <w:bCs/>
                <w:sz w:val="22"/>
                <w:szCs w:val="22"/>
                <w:lang w:val="en-US"/>
              </w:rPr>
            </w:pPr>
            <w:r>
              <w:rPr>
                <w:b/>
                <w:bCs/>
                <w:sz w:val="22"/>
                <w:szCs w:val="22"/>
                <w:lang w:val="en-US"/>
              </w:rPr>
              <w:t>THIRTEENTH. LABOR RELATIONS.</w:t>
            </w:r>
          </w:p>
          <w:p w14:paraId="5C2A18EE">
            <w:pPr>
              <w:widowControl w:val="0"/>
              <w:spacing w:line="276" w:lineRule="auto"/>
              <w:ind w:right="49"/>
              <w:jc w:val="both"/>
              <w:rPr>
                <w:sz w:val="24"/>
                <w:szCs w:val="24"/>
                <w:lang w:val="en-US"/>
              </w:rPr>
            </w:pPr>
          </w:p>
          <w:p w14:paraId="43911B9B">
            <w:pPr>
              <w:widowControl w:val="0"/>
              <w:spacing w:line="276" w:lineRule="auto"/>
              <w:ind w:right="49"/>
              <w:jc w:val="both"/>
              <w:rPr>
                <w:sz w:val="22"/>
                <w:szCs w:val="22"/>
                <w:lang w:val="en-US"/>
              </w:rPr>
            </w:pPr>
            <w:r>
              <w:rPr>
                <w:sz w:val="22"/>
                <w:szCs w:val="22"/>
                <w:lang w:val="en-US"/>
              </w:rPr>
              <w:t xml:space="preserve">The relationship between the parties to this Agreement shall be that of independent contractors; therefore, neither of the </w:t>
            </w:r>
          </w:p>
          <w:p w14:paraId="208E050C">
            <w:pPr>
              <w:widowControl w:val="0"/>
              <w:spacing w:line="276" w:lineRule="auto"/>
              <w:ind w:right="49"/>
              <w:jc w:val="both"/>
              <w:rPr>
                <w:sz w:val="22"/>
                <w:szCs w:val="22"/>
                <w:lang w:val="en-US"/>
              </w:rPr>
            </w:pPr>
          </w:p>
          <w:p w14:paraId="4A684E58">
            <w:pPr>
              <w:widowControl w:val="0"/>
              <w:spacing w:line="276" w:lineRule="auto"/>
              <w:ind w:right="49"/>
              <w:jc w:val="both"/>
              <w:rPr>
                <w:sz w:val="22"/>
                <w:szCs w:val="22"/>
                <w:lang w:val="en-US"/>
              </w:rPr>
            </w:pPr>
          </w:p>
          <w:p w14:paraId="4BB47248">
            <w:pPr>
              <w:widowControl w:val="0"/>
              <w:spacing w:line="276" w:lineRule="auto"/>
              <w:ind w:right="49"/>
              <w:jc w:val="both"/>
              <w:rPr>
                <w:sz w:val="22"/>
                <w:szCs w:val="22"/>
                <w:lang w:val="en-US"/>
              </w:rPr>
            </w:pPr>
          </w:p>
          <w:p w14:paraId="7151C332">
            <w:pPr>
              <w:widowControl w:val="0"/>
              <w:spacing w:line="276" w:lineRule="auto"/>
              <w:ind w:right="49"/>
              <w:jc w:val="both"/>
              <w:rPr>
                <w:sz w:val="22"/>
                <w:szCs w:val="22"/>
                <w:lang w:val="en-US"/>
              </w:rPr>
            </w:pPr>
            <w:r>
              <w:rPr>
                <w:sz w:val="22"/>
                <w:szCs w:val="22"/>
                <w:lang w:val="en-US"/>
              </w:rPr>
              <w:t>Parties has, nor shall have, any labor relationship of any nature with the employees of the other party, or the subcontractors that collaborate for the other party during the execution of the services object of the agreement, being the sole responsibility of each Party the compliance of the labor obligations with its own employees; therefore, by entering into this Agreement, the other Party shall not be considered a substitute, solidary or subcontractor employer for the compliance of such obligations.</w:t>
            </w:r>
          </w:p>
          <w:p w14:paraId="332CF4D5">
            <w:pPr>
              <w:widowControl w:val="0"/>
              <w:spacing w:line="276" w:lineRule="auto"/>
              <w:ind w:right="49"/>
              <w:jc w:val="both"/>
              <w:rPr>
                <w:sz w:val="18"/>
                <w:szCs w:val="18"/>
                <w:lang w:val="en-US"/>
              </w:rPr>
            </w:pPr>
          </w:p>
          <w:p w14:paraId="78600438">
            <w:pPr>
              <w:widowControl w:val="0"/>
              <w:spacing w:line="276" w:lineRule="auto"/>
              <w:ind w:right="49"/>
              <w:jc w:val="both"/>
              <w:rPr>
                <w:sz w:val="18"/>
                <w:szCs w:val="18"/>
                <w:lang w:val="en-US"/>
              </w:rPr>
            </w:pPr>
          </w:p>
          <w:p w14:paraId="1C7E07C1">
            <w:pPr>
              <w:widowControl w:val="0"/>
              <w:spacing w:line="276" w:lineRule="auto"/>
              <w:ind w:right="49"/>
              <w:jc w:val="both"/>
              <w:rPr>
                <w:sz w:val="22"/>
                <w:szCs w:val="22"/>
                <w:lang w:val="en-US"/>
              </w:rPr>
            </w:pPr>
          </w:p>
          <w:p w14:paraId="591DB7EC">
            <w:pPr>
              <w:widowControl w:val="0"/>
              <w:spacing w:line="276" w:lineRule="auto"/>
              <w:ind w:right="49"/>
              <w:jc w:val="both"/>
              <w:rPr>
                <w:sz w:val="22"/>
                <w:szCs w:val="22"/>
                <w:lang w:val="en-US"/>
              </w:rPr>
            </w:pPr>
          </w:p>
          <w:p w14:paraId="6C09EE27">
            <w:pPr>
              <w:widowControl w:val="0"/>
              <w:spacing w:line="276" w:lineRule="auto"/>
              <w:ind w:right="49"/>
              <w:jc w:val="both"/>
              <w:rPr>
                <w:sz w:val="22"/>
                <w:szCs w:val="22"/>
                <w:lang w:val="en-US"/>
              </w:rPr>
            </w:pPr>
          </w:p>
          <w:p w14:paraId="3F1282F2">
            <w:pPr>
              <w:widowControl w:val="0"/>
              <w:spacing w:line="276" w:lineRule="auto"/>
              <w:ind w:right="49"/>
              <w:jc w:val="both"/>
              <w:rPr>
                <w:sz w:val="22"/>
                <w:szCs w:val="22"/>
                <w:lang w:val="en-US"/>
              </w:rPr>
            </w:pPr>
            <w:r>
              <w:rPr>
                <w:sz w:val="22"/>
                <w:szCs w:val="22"/>
                <w:lang w:val="en-US"/>
              </w:rPr>
              <w:t>For the fulfillment of its obligations, iMile will use its own personnel, and may also subcontract to specialized third parties duly registered with the labor authority, with respect to its personnel, such as the specialized third parties hired by iMile, will be the total responsibility of iMile for any labor or legal effect. Therefore, both Parties agree that the Customer will not be responsible for any liability arising from any act or omission incurred by iMile staff or specialized third parties hired by the same; Therefore, iMile is the only entity that can give instructions to said personnel and specialized third parties, which will be under its sole responsibility. In case of anomalies suffered with said personnel or specialized third parties, the Client must immediately notify iMile of such circumstance in writing, so that it can take the corresponding measures.</w:t>
            </w:r>
          </w:p>
          <w:p w14:paraId="490D6BF1">
            <w:pPr>
              <w:widowControl w:val="0"/>
              <w:spacing w:line="276" w:lineRule="auto"/>
              <w:ind w:right="49"/>
              <w:jc w:val="both"/>
              <w:rPr>
                <w:sz w:val="22"/>
                <w:szCs w:val="22"/>
                <w:lang w:val="en-US"/>
              </w:rPr>
            </w:pPr>
          </w:p>
          <w:p w14:paraId="7B65E0DE">
            <w:pPr>
              <w:widowControl w:val="0"/>
              <w:spacing w:line="276" w:lineRule="auto"/>
              <w:ind w:right="49"/>
              <w:jc w:val="both"/>
              <w:rPr>
                <w:sz w:val="22"/>
                <w:szCs w:val="22"/>
                <w:lang w:val="en-US"/>
              </w:rPr>
            </w:pPr>
          </w:p>
          <w:p w14:paraId="604584A7">
            <w:pPr>
              <w:widowControl w:val="0"/>
              <w:spacing w:line="276" w:lineRule="auto"/>
              <w:ind w:right="49"/>
              <w:jc w:val="both"/>
              <w:rPr>
                <w:sz w:val="22"/>
                <w:szCs w:val="22"/>
                <w:lang w:val="en-US"/>
              </w:rPr>
            </w:pPr>
          </w:p>
          <w:p w14:paraId="24757F82">
            <w:pPr>
              <w:widowControl w:val="0"/>
              <w:spacing w:line="276" w:lineRule="auto"/>
              <w:ind w:right="49"/>
              <w:jc w:val="both"/>
              <w:rPr>
                <w:b/>
                <w:bCs/>
                <w:sz w:val="22"/>
                <w:szCs w:val="22"/>
                <w:lang w:val="en-US"/>
              </w:rPr>
            </w:pPr>
            <w:r>
              <w:rPr>
                <w:b/>
                <w:bCs/>
                <w:sz w:val="22"/>
                <w:szCs w:val="22"/>
                <w:lang w:val="en-US"/>
              </w:rPr>
              <w:t xml:space="preserve">FOURTEENTH. ASSIGNMENT. </w:t>
            </w:r>
          </w:p>
          <w:p w14:paraId="0CE227BB">
            <w:pPr>
              <w:widowControl w:val="0"/>
              <w:spacing w:line="276" w:lineRule="auto"/>
              <w:ind w:right="49"/>
              <w:jc w:val="both"/>
              <w:rPr>
                <w:sz w:val="22"/>
                <w:szCs w:val="22"/>
                <w:lang w:val="en-US"/>
              </w:rPr>
            </w:pPr>
            <w:r>
              <w:rPr>
                <w:sz w:val="22"/>
                <w:szCs w:val="22"/>
                <w:lang w:val="en-US"/>
              </w:rPr>
              <w:t>The Customer shall not assign this Agreement in whole or in part without a prior written consent of iMile.</w:t>
            </w:r>
          </w:p>
          <w:p w14:paraId="272406E3">
            <w:pPr>
              <w:widowControl w:val="0"/>
              <w:spacing w:line="276" w:lineRule="auto"/>
              <w:ind w:right="49"/>
              <w:jc w:val="both"/>
              <w:rPr>
                <w:sz w:val="22"/>
                <w:szCs w:val="22"/>
                <w:lang w:val="en-US"/>
              </w:rPr>
            </w:pPr>
            <w:r>
              <w:rPr>
                <w:sz w:val="22"/>
                <w:szCs w:val="22"/>
                <w:lang w:val="en-US"/>
              </w:rPr>
              <w:t>iMile shall not have the right to assign this Agreement without the written consent of the Customer, unless such assignment is to its subsidiary or affiliated company of iMile.</w:t>
            </w:r>
          </w:p>
          <w:p w14:paraId="2338053C">
            <w:pPr>
              <w:widowControl w:val="0"/>
              <w:spacing w:line="276" w:lineRule="auto"/>
              <w:ind w:right="49"/>
              <w:jc w:val="both"/>
              <w:rPr>
                <w:sz w:val="22"/>
                <w:szCs w:val="22"/>
                <w:lang w:val="en-US"/>
              </w:rPr>
            </w:pPr>
          </w:p>
          <w:p w14:paraId="4EA57143">
            <w:pPr>
              <w:widowControl w:val="0"/>
              <w:spacing w:line="276" w:lineRule="auto"/>
              <w:ind w:right="49"/>
              <w:jc w:val="both"/>
              <w:rPr>
                <w:b/>
                <w:bCs/>
                <w:sz w:val="22"/>
                <w:szCs w:val="22"/>
                <w:lang w:val="en-US"/>
              </w:rPr>
            </w:pPr>
            <w:r>
              <w:rPr>
                <w:b/>
                <w:bCs/>
                <w:sz w:val="22"/>
                <w:szCs w:val="22"/>
                <w:lang w:val="en-US"/>
              </w:rPr>
              <w:t>FIFTEENTH. SEVERABILITY.</w:t>
            </w:r>
          </w:p>
          <w:p w14:paraId="5F94D362">
            <w:pPr>
              <w:widowControl w:val="0"/>
              <w:spacing w:line="276" w:lineRule="auto"/>
              <w:ind w:right="49"/>
              <w:jc w:val="both"/>
              <w:rPr>
                <w:sz w:val="22"/>
                <w:szCs w:val="22"/>
                <w:lang w:val="en-US"/>
              </w:rPr>
            </w:pPr>
            <w:r>
              <w:rPr>
                <w:sz w:val="22"/>
                <w:szCs w:val="22"/>
                <w:lang w:val="en-US"/>
              </w:rPr>
              <w:t>If any provision of this Agreement is invalidated or held to be void or unenforceable by a court of law, authority or upon a mutual agreement between the Parties, such invalidation or unenforceability shall not affect the remaining provisions hereof which shall remain effective and in full force.</w:t>
            </w:r>
          </w:p>
          <w:p w14:paraId="29C76096">
            <w:pPr>
              <w:widowControl w:val="0"/>
              <w:spacing w:line="276" w:lineRule="auto"/>
              <w:ind w:right="49"/>
              <w:jc w:val="both"/>
              <w:rPr>
                <w:sz w:val="22"/>
                <w:szCs w:val="22"/>
                <w:lang w:val="en-US"/>
              </w:rPr>
            </w:pPr>
          </w:p>
          <w:p w14:paraId="47C21D5F">
            <w:pPr>
              <w:widowControl w:val="0"/>
              <w:spacing w:line="276" w:lineRule="auto"/>
              <w:ind w:right="49"/>
              <w:jc w:val="both"/>
              <w:rPr>
                <w:b/>
                <w:bCs/>
                <w:sz w:val="22"/>
                <w:szCs w:val="22"/>
                <w:lang w:val="en-US"/>
              </w:rPr>
            </w:pPr>
            <w:r>
              <w:rPr>
                <w:b/>
                <w:bCs/>
                <w:sz w:val="22"/>
                <w:szCs w:val="22"/>
                <w:lang w:val="en-US"/>
              </w:rPr>
              <w:t xml:space="preserve">SIXTEENTH. ENTIRE AGREEMENT. </w:t>
            </w:r>
          </w:p>
          <w:p w14:paraId="10043119">
            <w:pPr>
              <w:widowControl w:val="0"/>
              <w:spacing w:line="276" w:lineRule="auto"/>
              <w:ind w:right="49"/>
              <w:jc w:val="both"/>
              <w:rPr>
                <w:sz w:val="22"/>
                <w:szCs w:val="22"/>
                <w:lang w:val="en-US"/>
              </w:rPr>
            </w:pPr>
            <w:r>
              <w:rPr>
                <w:sz w:val="22"/>
                <w:szCs w:val="22"/>
                <w:lang w:val="en-US"/>
              </w:rPr>
              <w:t>This Agreement construes a complete and whole description of the terms, conditions, and representations of the Agreement between iMile and the Customer regarding the nature of such. Anything not provided for in this Agreement shall be governed in accordance with the provisions of the applicable laws and any other applicable provisions.</w:t>
            </w:r>
          </w:p>
          <w:p w14:paraId="3A4791FB">
            <w:pPr>
              <w:widowControl w:val="0"/>
              <w:spacing w:line="276" w:lineRule="auto"/>
              <w:ind w:right="49"/>
              <w:jc w:val="both"/>
              <w:rPr>
                <w:sz w:val="22"/>
                <w:szCs w:val="22"/>
                <w:lang w:val="en-US"/>
              </w:rPr>
            </w:pPr>
          </w:p>
          <w:p w14:paraId="323D33DD">
            <w:pPr>
              <w:widowControl w:val="0"/>
              <w:spacing w:line="276" w:lineRule="auto"/>
              <w:ind w:right="49"/>
              <w:jc w:val="both"/>
              <w:rPr>
                <w:b/>
                <w:bCs/>
                <w:sz w:val="22"/>
                <w:szCs w:val="22"/>
                <w:lang w:val="en-US"/>
              </w:rPr>
            </w:pPr>
            <w:r>
              <w:rPr>
                <w:b/>
                <w:bCs/>
                <w:sz w:val="22"/>
                <w:szCs w:val="22"/>
                <w:lang w:val="en-US"/>
              </w:rPr>
              <w:t>SEVENTEENTH. COMPETENCE.</w:t>
            </w:r>
          </w:p>
          <w:p w14:paraId="45961FE6">
            <w:pPr>
              <w:widowControl w:val="0"/>
              <w:spacing w:line="276" w:lineRule="auto"/>
              <w:ind w:right="49"/>
              <w:jc w:val="both"/>
              <w:rPr>
                <w:sz w:val="22"/>
                <w:szCs w:val="22"/>
                <w:lang w:val="en-US"/>
              </w:rPr>
            </w:pPr>
            <w:r>
              <w:rPr>
                <w:sz w:val="22"/>
                <w:szCs w:val="22"/>
                <w:lang w:val="en-US"/>
              </w:rPr>
              <w:t>This Agreement shall be governed by, construed and interpreted in accordance with the applicable laws of Mexico and Spanish language.</w:t>
            </w:r>
          </w:p>
          <w:p w14:paraId="26DEF43C">
            <w:pPr>
              <w:widowControl w:val="0"/>
              <w:spacing w:line="276" w:lineRule="auto"/>
              <w:ind w:right="49"/>
              <w:jc w:val="both"/>
              <w:rPr>
                <w:sz w:val="22"/>
                <w:szCs w:val="22"/>
                <w:lang w:val="en-US"/>
              </w:rPr>
            </w:pPr>
            <w:r>
              <w:rPr>
                <w:sz w:val="22"/>
                <w:szCs w:val="22"/>
                <w:lang w:val="en-US"/>
              </w:rPr>
              <w:t xml:space="preserve">The parties hereto expressly waive any right they may have, now or in the future, and agree to submit any dispute arising out or in connection with this agreement to the courts of Mexico City. </w:t>
            </w:r>
          </w:p>
          <w:p w14:paraId="56F0A4DC">
            <w:pPr>
              <w:widowControl w:val="0"/>
              <w:spacing w:line="276" w:lineRule="auto"/>
              <w:ind w:right="49"/>
              <w:jc w:val="both"/>
              <w:rPr>
                <w:sz w:val="22"/>
                <w:szCs w:val="22"/>
                <w:lang w:val="en-US"/>
              </w:rPr>
            </w:pPr>
          </w:p>
          <w:p w14:paraId="72D446A5">
            <w:pPr>
              <w:widowControl w:val="0"/>
              <w:spacing w:line="276" w:lineRule="auto"/>
              <w:ind w:right="49"/>
              <w:jc w:val="both"/>
              <w:rPr>
                <w:sz w:val="22"/>
                <w:szCs w:val="22"/>
                <w:lang w:val="en-US"/>
              </w:rPr>
            </w:pPr>
          </w:p>
          <w:p w14:paraId="0ECC4301">
            <w:pPr>
              <w:widowControl w:val="0"/>
              <w:spacing w:line="276" w:lineRule="auto"/>
              <w:ind w:right="49"/>
              <w:jc w:val="both"/>
              <w:rPr>
                <w:sz w:val="22"/>
                <w:szCs w:val="22"/>
                <w:lang w:val="en-US"/>
              </w:rPr>
            </w:pPr>
          </w:p>
          <w:p w14:paraId="3713DBA9">
            <w:pPr>
              <w:widowControl w:val="0"/>
              <w:spacing w:line="276" w:lineRule="auto"/>
              <w:ind w:right="49"/>
              <w:jc w:val="both"/>
              <w:rPr>
                <w:b/>
                <w:bCs/>
                <w:sz w:val="22"/>
                <w:szCs w:val="22"/>
                <w:lang w:val="en-US"/>
              </w:rPr>
            </w:pPr>
            <w:r>
              <w:rPr>
                <w:b/>
                <w:bCs/>
                <w:sz w:val="22"/>
                <w:szCs w:val="22"/>
                <w:lang w:val="en-US"/>
              </w:rPr>
              <w:t xml:space="preserve">EIGHTEENTH. APPLICABLE LAW AND JURISDICTION. </w:t>
            </w:r>
          </w:p>
          <w:p w14:paraId="365B4946">
            <w:pPr>
              <w:widowControl w:val="0"/>
              <w:spacing w:line="276" w:lineRule="auto"/>
              <w:ind w:right="49"/>
              <w:jc w:val="both"/>
              <w:rPr>
                <w:sz w:val="22"/>
                <w:szCs w:val="22"/>
                <w:lang w:val="en-US"/>
              </w:rPr>
            </w:pPr>
            <w:r>
              <w:rPr>
                <w:sz w:val="22"/>
                <w:szCs w:val="22"/>
                <w:lang w:val="en-US"/>
              </w:rPr>
              <w:t>For the interpretation, performance and termination of this Agreement, the Parties expressly subject to the laws and courts applicable to Mexico City, Mexico, waving to any other jurisdiction to which they may have right currently or in the future and for any cause.</w:t>
            </w:r>
          </w:p>
          <w:p w14:paraId="799EAA71">
            <w:pPr>
              <w:widowControl w:val="0"/>
              <w:spacing w:line="276" w:lineRule="auto"/>
              <w:ind w:right="49"/>
              <w:jc w:val="both"/>
              <w:rPr>
                <w:sz w:val="22"/>
                <w:szCs w:val="22"/>
                <w:lang w:val="en-US"/>
              </w:rPr>
            </w:pPr>
          </w:p>
          <w:p w14:paraId="1D00443E">
            <w:pPr>
              <w:widowControl w:val="0"/>
              <w:spacing w:line="276" w:lineRule="auto"/>
              <w:ind w:right="49"/>
              <w:jc w:val="both"/>
              <w:rPr>
                <w:sz w:val="22"/>
                <w:szCs w:val="22"/>
                <w:lang w:val="en-US"/>
              </w:rPr>
            </w:pPr>
          </w:p>
          <w:p w14:paraId="0808D4D2">
            <w:pPr>
              <w:widowControl w:val="0"/>
              <w:spacing w:line="276" w:lineRule="auto"/>
              <w:ind w:right="49"/>
              <w:jc w:val="both"/>
              <w:rPr>
                <w:sz w:val="22"/>
                <w:szCs w:val="22"/>
                <w:lang w:val="en-US"/>
              </w:rPr>
            </w:pPr>
            <w:r>
              <w:rPr>
                <w:sz w:val="22"/>
                <w:szCs w:val="22"/>
                <w:lang w:val="en-US"/>
              </w:rPr>
              <w:t xml:space="preserve">Having knowledge on the scope and effects of this Agreement the Parties, hereby sign this Agreement in 2 counterparties in Mexico City, Mexico on </w:t>
            </w:r>
            <w:r>
              <w:rPr>
                <w:sz w:val="22"/>
                <w:szCs w:val="22"/>
                <w:highlight w:val="yellow"/>
                <w:lang w:val="en-US"/>
              </w:rPr>
              <w:t>[***] [***]</w:t>
            </w:r>
            <w:r>
              <w:rPr>
                <w:sz w:val="22"/>
                <w:szCs w:val="22"/>
                <w:lang w:val="en-US"/>
              </w:rPr>
              <w:t xml:space="preserve"> 2025</w:t>
            </w:r>
          </w:p>
          <w:p w14:paraId="77B454C6">
            <w:pPr>
              <w:widowControl w:val="0"/>
              <w:spacing w:line="276" w:lineRule="auto"/>
              <w:ind w:right="49"/>
              <w:jc w:val="both"/>
              <w:rPr>
                <w:lang w:val="en-US"/>
              </w:rPr>
            </w:pPr>
          </w:p>
        </w:tc>
      </w:tr>
    </w:tbl>
    <w:p w14:paraId="22C61038">
      <w:pPr>
        <w:spacing w:line="276" w:lineRule="auto"/>
        <w:rPr>
          <w:color w:val="000000"/>
          <w:sz w:val="22"/>
          <w:szCs w:val="22"/>
          <w:lang w:val="en-US"/>
        </w:rPr>
      </w:pPr>
    </w:p>
    <w:tbl>
      <w:tblPr>
        <w:tblStyle w:val="16"/>
        <w:tblW w:w="8488" w:type="dxa"/>
        <w:jc w:val="center"/>
        <w:tblLayout w:type="fixed"/>
        <w:tblCellMar>
          <w:top w:w="0" w:type="dxa"/>
          <w:left w:w="10" w:type="dxa"/>
          <w:bottom w:w="0" w:type="dxa"/>
          <w:right w:w="10" w:type="dxa"/>
        </w:tblCellMar>
      </w:tblPr>
      <w:tblGrid>
        <w:gridCol w:w="4244"/>
        <w:gridCol w:w="4244"/>
      </w:tblGrid>
      <w:tr w14:paraId="13BC8F9C">
        <w:tblPrEx>
          <w:tblCellMar>
            <w:top w:w="0" w:type="dxa"/>
            <w:left w:w="10" w:type="dxa"/>
            <w:bottom w:w="0" w:type="dxa"/>
            <w:right w:w="10" w:type="dxa"/>
          </w:tblCellMar>
        </w:tblPrEx>
        <w:trPr>
          <w:jc w:val="center"/>
        </w:trPr>
        <w:tc>
          <w:tcPr>
            <w:tcW w:w="4244" w:type="dxa"/>
            <w:tcBorders>
              <w:top w:val="single" w:color="000000" w:sz="6" w:space="0"/>
              <w:left w:val="single" w:color="000000" w:sz="6" w:space="0"/>
              <w:bottom w:val="single" w:color="000000" w:sz="6" w:space="0"/>
              <w:right w:val="single" w:color="000000" w:sz="6" w:space="0"/>
            </w:tcBorders>
            <w:shd w:val="clear" w:color="auto" w:fill="FFFFFF"/>
            <w:tcMar>
              <w:left w:w="108" w:type="dxa"/>
              <w:right w:w="108" w:type="dxa"/>
            </w:tcMar>
          </w:tcPr>
          <w:p w14:paraId="458C2AA9">
            <w:pPr>
              <w:jc w:val="center"/>
              <w:rPr>
                <w:sz w:val="22"/>
                <w:szCs w:val="22"/>
              </w:rPr>
            </w:pPr>
            <w:r>
              <w:rPr>
                <w:color w:val="000000"/>
                <w:sz w:val="22"/>
                <w:szCs w:val="22"/>
              </w:rPr>
              <w:t>CUSTOMER LEGAL ENTITY</w:t>
            </w:r>
            <w:r>
              <w:rPr>
                <w:b/>
                <w:color w:val="000000"/>
                <w:sz w:val="22"/>
                <w:szCs w:val="22"/>
              </w:rPr>
              <w:t>.</w:t>
            </w:r>
          </w:p>
        </w:tc>
        <w:tc>
          <w:tcPr>
            <w:tcW w:w="4244" w:type="dxa"/>
            <w:tcBorders>
              <w:top w:val="single" w:color="000000" w:sz="6" w:space="0"/>
              <w:left w:val="single" w:color="000000" w:sz="6" w:space="0"/>
              <w:bottom w:val="single" w:color="000000" w:sz="6" w:space="0"/>
              <w:right w:val="single" w:color="000000" w:sz="6" w:space="0"/>
            </w:tcBorders>
            <w:shd w:val="clear" w:color="auto" w:fill="FFFFFF"/>
            <w:tcMar>
              <w:left w:w="108" w:type="dxa"/>
              <w:right w:w="108" w:type="dxa"/>
            </w:tcMar>
          </w:tcPr>
          <w:p w14:paraId="52D21CD5">
            <w:pPr>
              <w:jc w:val="center"/>
              <w:rPr>
                <w:sz w:val="22"/>
                <w:szCs w:val="22"/>
              </w:rPr>
            </w:pPr>
            <w:r>
              <w:rPr>
                <w:b/>
                <w:color w:val="000000"/>
                <w:sz w:val="22"/>
                <w:szCs w:val="22"/>
              </w:rPr>
              <w:t>IMILE DELIVERY SERVICES MÉXICO, S. DE R.L. DE C.V.</w:t>
            </w:r>
          </w:p>
        </w:tc>
      </w:tr>
      <w:tr w14:paraId="47E11383">
        <w:tblPrEx>
          <w:tblCellMar>
            <w:top w:w="0" w:type="dxa"/>
            <w:left w:w="10" w:type="dxa"/>
            <w:bottom w:w="0" w:type="dxa"/>
            <w:right w:w="10" w:type="dxa"/>
          </w:tblCellMar>
        </w:tblPrEx>
        <w:trPr>
          <w:jc w:val="center"/>
        </w:trPr>
        <w:tc>
          <w:tcPr>
            <w:tcW w:w="4244" w:type="dxa"/>
            <w:tcBorders>
              <w:top w:val="single" w:color="000000" w:sz="6" w:space="0"/>
              <w:left w:val="single" w:color="000000" w:sz="6" w:space="0"/>
              <w:bottom w:val="single" w:color="000000" w:sz="6" w:space="0"/>
              <w:right w:val="single" w:color="000000" w:sz="6" w:space="0"/>
            </w:tcBorders>
            <w:shd w:val="clear" w:color="auto" w:fill="FFFFFF"/>
            <w:tcMar>
              <w:left w:w="108" w:type="dxa"/>
              <w:right w:w="108" w:type="dxa"/>
            </w:tcMar>
          </w:tcPr>
          <w:p w14:paraId="10B7103E">
            <w:pPr>
              <w:rPr>
                <w:b/>
                <w:color w:val="000000"/>
                <w:sz w:val="22"/>
                <w:szCs w:val="22"/>
              </w:rPr>
            </w:pPr>
          </w:p>
          <w:p w14:paraId="40FD0CB6">
            <w:pPr>
              <w:rPr>
                <w:b/>
                <w:color w:val="000000"/>
                <w:sz w:val="22"/>
                <w:szCs w:val="22"/>
              </w:rPr>
            </w:pPr>
          </w:p>
          <w:p w14:paraId="7E40D7C4">
            <w:pPr>
              <w:rPr>
                <w:b/>
                <w:color w:val="000000"/>
                <w:sz w:val="22"/>
                <w:szCs w:val="22"/>
              </w:rPr>
            </w:pPr>
          </w:p>
          <w:p w14:paraId="39FD129E">
            <w:pPr>
              <w:jc w:val="center"/>
              <w:rPr>
                <w:b/>
                <w:color w:val="000000"/>
                <w:sz w:val="22"/>
                <w:szCs w:val="22"/>
              </w:rPr>
            </w:pPr>
          </w:p>
          <w:p w14:paraId="76F7D030">
            <w:pPr>
              <w:jc w:val="center"/>
              <w:rPr>
                <w:b/>
                <w:color w:val="000000"/>
                <w:sz w:val="22"/>
                <w:szCs w:val="22"/>
              </w:rPr>
            </w:pPr>
          </w:p>
          <w:p w14:paraId="6F732377">
            <w:pPr>
              <w:jc w:val="center"/>
              <w:rPr>
                <w:color w:val="000000"/>
                <w:sz w:val="22"/>
                <w:szCs w:val="22"/>
              </w:rPr>
            </w:pPr>
            <w:r>
              <w:rPr>
                <w:color w:val="000000"/>
                <w:sz w:val="22"/>
                <w:szCs w:val="22"/>
              </w:rPr>
              <w:t xml:space="preserve">NAME </w:t>
            </w:r>
          </w:p>
          <w:p w14:paraId="3933FF3E">
            <w:pPr>
              <w:jc w:val="center"/>
              <w:rPr>
                <w:color w:val="000000"/>
                <w:sz w:val="22"/>
                <w:szCs w:val="22"/>
              </w:rPr>
            </w:pPr>
            <w:r>
              <w:rPr>
                <w:b/>
                <w:color w:val="000000"/>
                <w:sz w:val="22"/>
                <w:szCs w:val="22"/>
              </w:rPr>
              <w:t>LEGAL REPRESENTATIVE/</w:t>
            </w:r>
          </w:p>
          <w:p w14:paraId="4D0C16EC">
            <w:pPr>
              <w:jc w:val="center"/>
              <w:rPr>
                <w:sz w:val="22"/>
                <w:szCs w:val="22"/>
              </w:rPr>
            </w:pPr>
            <w:r>
              <w:rPr>
                <w:b/>
                <w:color w:val="000000"/>
                <w:sz w:val="22"/>
                <w:szCs w:val="22"/>
              </w:rPr>
              <w:t>REPRESENTANTE LEGAL</w:t>
            </w:r>
          </w:p>
        </w:tc>
        <w:tc>
          <w:tcPr>
            <w:tcW w:w="4244" w:type="dxa"/>
            <w:tcBorders>
              <w:top w:val="single" w:color="000000" w:sz="6" w:space="0"/>
              <w:left w:val="single" w:color="000000" w:sz="6" w:space="0"/>
              <w:bottom w:val="single" w:color="000000" w:sz="6" w:space="0"/>
              <w:right w:val="single" w:color="000000" w:sz="6" w:space="0"/>
            </w:tcBorders>
            <w:shd w:val="clear" w:color="auto" w:fill="FFFFFF"/>
            <w:tcMar>
              <w:left w:w="108" w:type="dxa"/>
              <w:right w:w="108" w:type="dxa"/>
            </w:tcMar>
          </w:tcPr>
          <w:p w14:paraId="4E000F16">
            <w:pPr>
              <w:jc w:val="center"/>
              <w:rPr>
                <w:b/>
                <w:color w:val="000000"/>
                <w:sz w:val="22"/>
                <w:szCs w:val="22"/>
              </w:rPr>
            </w:pPr>
          </w:p>
          <w:p w14:paraId="372381FF">
            <w:pPr>
              <w:jc w:val="center"/>
              <w:rPr>
                <w:b/>
                <w:color w:val="000000"/>
                <w:sz w:val="22"/>
                <w:szCs w:val="22"/>
              </w:rPr>
            </w:pPr>
          </w:p>
          <w:p w14:paraId="07466879">
            <w:pPr>
              <w:jc w:val="center"/>
              <w:rPr>
                <w:b/>
                <w:color w:val="000000"/>
                <w:sz w:val="22"/>
                <w:szCs w:val="22"/>
              </w:rPr>
            </w:pPr>
          </w:p>
          <w:p w14:paraId="483A031B">
            <w:pPr>
              <w:jc w:val="center"/>
              <w:rPr>
                <w:b/>
                <w:color w:val="000000"/>
                <w:sz w:val="22"/>
                <w:szCs w:val="22"/>
              </w:rPr>
            </w:pPr>
          </w:p>
          <w:p w14:paraId="7DD6A23F">
            <w:pPr>
              <w:jc w:val="center"/>
              <w:rPr>
                <w:b/>
                <w:color w:val="000000"/>
                <w:sz w:val="22"/>
                <w:szCs w:val="22"/>
              </w:rPr>
            </w:pPr>
            <w:r>
              <w:rPr>
                <w:b/>
                <w:color w:val="000000"/>
                <w:sz w:val="22"/>
                <w:szCs w:val="22"/>
              </w:rPr>
              <w:t>Tian Yi</w:t>
            </w:r>
          </w:p>
          <w:p w14:paraId="5F95D543">
            <w:pPr>
              <w:jc w:val="center"/>
              <w:rPr>
                <w:color w:val="000000"/>
                <w:sz w:val="22"/>
                <w:szCs w:val="22"/>
              </w:rPr>
            </w:pPr>
            <w:r>
              <w:rPr>
                <w:b/>
                <w:color w:val="000000"/>
                <w:sz w:val="22"/>
                <w:szCs w:val="22"/>
              </w:rPr>
              <w:t>LEGAL REPRESENTATIVE/</w:t>
            </w:r>
          </w:p>
          <w:p w14:paraId="1BF27012">
            <w:pPr>
              <w:jc w:val="center"/>
              <w:rPr>
                <w:sz w:val="22"/>
                <w:szCs w:val="22"/>
              </w:rPr>
            </w:pPr>
            <w:r>
              <w:rPr>
                <w:b/>
                <w:color w:val="000000"/>
                <w:sz w:val="22"/>
                <w:szCs w:val="22"/>
              </w:rPr>
              <w:t>REPRESENTANTE LEGAL</w:t>
            </w:r>
          </w:p>
        </w:tc>
      </w:tr>
    </w:tbl>
    <w:p w14:paraId="1ADCB06A">
      <w:pPr>
        <w:rPr>
          <w:rFonts w:ascii="Arial" w:hAnsi="Arial" w:eastAsia="Arial" w:cs="Arial"/>
          <w:color w:val="000000"/>
          <w:sz w:val="22"/>
          <w:szCs w:val="22"/>
        </w:rPr>
      </w:pPr>
    </w:p>
    <w:p w14:paraId="34E6EF3F">
      <w:pPr>
        <w:widowControl w:val="0"/>
        <w:rPr>
          <w:rFonts w:ascii="Arial" w:hAnsi="Arial" w:eastAsia="Arial" w:cs="Arial"/>
          <w:color w:val="000000"/>
          <w:sz w:val="22"/>
          <w:szCs w:val="22"/>
        </w:rPr>
      </w:pPr>
    </w:p>
    <w:p w14:paraId="6AAFCD7D">
      <w:pPr>
        <w:rPr>
          <w:rFonts w:ascii="Arial" w:hAnsi="Arial" w:eastAsia="Arial" w:cs="Arial"/>
          <w:color w:val="000000"/>
          <w:sz w:val="22"/>
          <w:szCs w:val="22"/>
        </w:rPr>
      </w:pPr>
      <w:r>
        <w:rPr>
          <w:rFonts w:ascii="Arial" w:hAnsi="Arial" w:eastAsia="Arial" w:cs="Arial"/>
          <w:color w:val="000000"/>
          <w:sz w:val="22"/>
          <w:szCs w:val="22"/>
        </w:rPr>
        <w:br w:type="page"/>
      </w:r>
    </w:p>
    <w:p w14:paraId="5DB8398B">
      <w:pPr>
        <w:jc w:val="center"/>
        <w:rPr>
          <w:rFonts w:ascii="Book Antiqua" w:hAnsi="Book Antiqua" w:eastAsia="Book Antiqua" w:cs="Book Antiqua"/>
          <w:b/>
          <w:color w:val="434343"/>
          <w:lang w:val="en-US"/>
        </w:rPr>
      </w:pPr>
      <w:r>
        <w:rPr>
          <w:rFonts w:ascii="Book Antiqua" w:hAnsi="Book Antiqua" w:eastAsia="Book Antiqua" w:cs="Book Antiqua"/>
          <w:b/>
          <w:color w:val="434343"/>
          <w:lang w:val="en-US"/>
        </w:rPr>
        <w:t>Anexo A / Annex A</w:t>
      </w:r>
    </w:p>
    <w:p w14:paraId="1D60D745">
      <w:pPr>
        <w:spacing w:line="276" w:lineRule="auto"/>
        <w:rPr>
          <w:rFonts w:ascii="Arial" w:hAnsi="Arial" w:eastAsia="Arial" w:cs="Arial"/>
          <w:color w:val="000000"/>
          <w:sz w:val="22"/>
          <w:szCs w:val="22"/>
          <w:lang w:val="en-US"/>
        </w:rPr>
      </w:pPr>
    </w:p>
    <w:p w14:paraId="7F5491A2">
      <w:pPr>
        <w:spacing w:line="276" w:lineRule="auto"/>
        <w:jc w:val="center"/>
        <w:rPr>
          <w:b/>
          <w:sz w:val="22"/>
          <w:szCs w:val="22"/>
          <w:lang w:val="en-US"/>
        </w:rPr>
      </w:pPr>
      <w:r>
        <w:rPr>
          <w:b/>
          <w:sz w:val="22"/>
          <w:szCs w:val="22"/>
          <w:lang w:val="en-US"/>
        </w:rPr>
        <w:t>Standard Operating Procedures</w:t>
      </w:r>
    </w:p>
    <w:p w14:paraId="61713805">
      <w:pPr>
        <w:spacing w:line="276" w:lineRule="auto"/>
        <w:jc w:val="center"/>
        <w:rPr>
          <w:rFonts w:ascii="Arial" w:hAnsi="Arial" w:eastAsia="Arial" w:cs="Arial"/>
          <w:color w:val="000000"/>
          <w:sz w:val="22"/>
          <w:szCs w:val="22"/>
          <w:lang w:val="en-US"/>
        </w:rPr>
      </w:pPr>
    </w:p>
    <w:tbl>
      <w:tblPr>
        <w:tblStyle w:val="17"/>
        <w:tblW w:w="8494" w:type="dxa"/>
        <w:jc w:val="center"/>
        <w:tblLayout w:type="fixed"/>
        <w:tblCellMar>
          <w:top w:w="0" w:type="dxa"/>
          <w:left w:w="10" w:type="dxa"/>
          <w:bottom w:w="0" w:type="dxa"/>
          <w:right w:w="10" w:type="dxa"/>
        </w:tblCellMar>
      </w:tblPr>
      <w:tblGrid>
        <w:gridCol w:w="4576"/>
        <w:gridCol w:w="3918"/>
      </w:tblGrid>
      <w:tr w14:paraId="128CC2FD">
        <w:tblPrEx>
          <w:tblCellMar>
            <w:top w:w="0" w:type="dxa"/>
            <w:left w:w="10" w:type="dxa"/>
            <w:bottom w:w="0" w:type="dxa"/>
            <w:right w:w="10" w:type="dxa"/>
          </w:tblCellMar>
        </w:tblPrEx>
        <w:trPr>
          <w:trHeight w:val="1" w:hRule="atLeast"/>
          <w:jc w:val="center"/>
        </w:trPr>
        <w:tc>
          <w:tcPr>
            <w:tcW w:w="4576"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tcPr>
          <w:p w14:paraId="2CA0CD06">
            <w:pPr>
              <w:widowControl w:val="0"/>
              <w:rPr>
                <w:b/>
                <w:sz w:val="22"/>
                <w:szCs w:val="22"/>
              </w:rPr>
            </w:pPr>
            <w:r>
              <w:rPr>
                <w:b/>
                <w:sz w:val="22"/>
                <w:szCs w:val="22"/>
              </w:rPr>
              <w:t>¿Qué es iMile?</w:t>
            </w:r>
          </w:p>
          <w:p w14:paraId="448611BC">
            <w:pPr>
              <w:widowControl w:val="0"/>
              <w:rPr>
                <w:b/>
                <w:sz w:val="22"/>
                <w:szCs w:val="22"/>
              </w:rPr>
            </w:pPr>
          </w:p>
          <w:p w14:paraId="256B1416">
            <w:pPr>
              <w:widowControl w:val="0"/>
              <w:jc w:val="both"/>
              <w:rPr>
                <w:sz w:val="22"/>
                <w:szCs w:val="22"/>
              </w:rPr>
            </w:pPr>
            <w:r>
              <w:rPr>
                <w:sz w:val="22"/>
                <w:szCs w:val="22"/>
              </w:rPr>
              <w:t>iMile es una empresa de mensajería con eficientes entregas de última milla dentro del área metropolitana de México.</w:t>
            </w:r>
          </w:p>
          <w:p w14:paraId="27435F6A">
            <w:pPr>
              <w:widowControl w:val="0"/>
              <w:rPr>
                <w:sz w:val="22"/>
                <w:szCs w:val="22"/>
              </w:rPr>
            </w:pPr>
          </w:p>
          <w:p w14:paraId="301FE1AA">
            <w:pPr>
              <w:widowControl w:val="0"/>
              <w:rPr>
                <w:sz w:val="22"/>
                <w:szCs w:val="22"/>
              </w:rPr>
            </w:pPr>
            <w:r>
              <w:rPr>
                <w:sz w:val="22"/>
                <w:szCs w:val="22"/>
              </w:rPr>
              <w:t>Actualmente ofrecemos:</w:t>
            </w:r>
          </w:p>
          <w:p w14:paraId="2A4DA167">
            <w:pPr>
              <w:widowControl w:val="0"/>
              <w:rPr>
                <w:sz w:val="22"/>
                <w:szCs w:val="22"/>
              </w:rPr>
            </w:pPr>
          </w:p>
          <w:p w14:paraId="2A9B3C1A">
            <w:pPr>
              <w:widowControl w:val="0"/>
              <w:jc w:val="both"/>
              <w:rPr>
                <w:sz w:val="22"/>
                <w:szCs w:val="22"/>
              </w:rPr>
            </w:pPr>
            <w:r>
              <w:rPr>
                <w:sz w:val="22"/>
                <w:szCs w:val="22"/>
              </w:rPr>
              <w:t>I. Plataformas digitales y eficientes que muestra datos logísticos en tiempo real.</w:t>
            </w:r>
          </w:p>
          <w:p w14:paraId="0DF099D3">
            <w:pPr>
              <w:widowControl w:val="0"/>
              <w:jc w:val="both"/>
              <w:rPr>
                <w:sz w:val="22"/>
                <w:szCs w:val="22"/>
              </w:rPr>
            </w:pPr>
          </w:p>
          <w:p w14:paraId="2C04FDB3">
            <w:pPr>
              <w:widowControl w:val="0"/>
              <w:jc w:val="both"/>
              <w:rPr>
                <w:sz w:val="22"/>
                <w:szCs w:val="22"/>
              </w:rPr>
            </w:pPr>
            <w:r>
              <w:rPr>
                <w:sz w:val="22"/>
                <w:szCs w:val="22"/>
              </w:rPr>
              <w:t>II. Flotas robustas de mensajeros capacitados que realizan entregas seguras y de alta calidad.</w:t>
            </w:r>
          </w:p>
          <w:p w14:paraId="0CB53E83">
            <w:pPr>
              <w:widowControl w:val="0"/>
              <w:jc w:val="both"/>
              <w:rPr>
                <w:sz w:val="22"/>
                <w:szCs w:val="22"/>
              </w:rPr>
            </w:pPr>
          </w:p>
          <w:p w14:paraId="7EFB9A0A">
            <w:pPr>
              <w:widowControl w:val="0"/>
              <w:jc w:val="both"/>
              <w:rPr>
                <w:sz w:val="22"/>
                <w:szCs w:val="22"/>
              </w:rPr>
            </w:pPr>
            <w:r>
              <w:rPr>
                <w:sz w:val="22"/>
                <w:szCs w:val="22"/>
              </w:rPr>
              <w:t>III. Equipo de logística especializado y bien capacitado que responde preguntas y resuelve solicitudes de cada cliente.</w:t>
            </w:r>
          </w:p>
          <w:p w14:paraId="731A4507">
            <w:pPr>
              <w:widowControl w:val="0"/>
              <w:jc w:val="both"/>
              <w:rPr>
                <w:sz w:val="22"/>
                <w:szCs w:val="22"/>
              </w:rPr>
            </w:pPr>
          </w:p>
          <w:p w14:paraId="08FC8871">
            <w:pPr>
              <w:widowControl w:val="0"/>
              <w:jc w:val="both"/>
              <w:rPr>
                <w:sz w:val="22"/>
                <w:szCs w:val="22"/>
              </w:rPr>
            </w:pPr>
            <w:r>
              <w:rPr>
                <w:sz w:val="22"/>
                <w:szCs w:val="22"/>
              </w:rPr>
              <w:t>IV. Una variedad de vehículos de transporte para satisfacer los requisitos de los mercados objetivo.</w:t>
            </w:r>
          </w:p>
          <w:p w14:paraId="3FF3FDC9">
            <w:pPr>
              <w:widowControl w:val="0"/>
              <w:rPr>
                <w:b/>
                <w:sz w:val="22"/>
                <w:szCs w:val="22"/>
              </w:rPr>
            </w:pPr>
          </w:p>
          <w:p w14:paraId="02CAC708">
            <w:pPr>
              <w:widowControl w:val="0"/>
              <w:rPr>
                <w:b/>
                <w:sz w:val="22"/>
                <w:szCs w:val="22"/>
                <w:lang w:val="en-US"/>
              </w:rPr>
            </w:pPr>
            <w:r>
              <w:rPr>
                <w:b/>
                <w:sz w:val="22"/>
                <w:szCs w:val="22"/>
                <w:lang w:val="en-US"/>
              </w:rPr>
              <w:t>Oferta</w:t>
            </w:r>
          </w:p>
          <w:p w14:paraId="0086AD10">
            <w:pPr>
              <w:widowControl w:val="0"/>
              <w:rPr>
                <w:i/>
                <w:sz w:val="22"/>
                <w:szCs w:val="22"/>
                <w:lang w:val="en-US"/>
              </w:rPr>
            </w:pPr>
          </w:p>
          <w:p w14:paraId="20FCA4F4">
            <w:pPr>
              <w:widowControl w:val="0"/>
              <w:rPr>
                <w:i/>
                <w:sz w:val="22"/>
                <w:szCs w:val="22"/>
                <w:lang w:val="en-US"/>
              </w:rPr>
            </w:pPr>
            <w:r>
              <w:rPr>
                <w:i/>
                <w:sz w:val="22"/>
                <w:szCs w:val="22"/>
                <w:lang w:val="en-US"/>
              </w:rPr>
              <w:t>Local and National delivery service</w:t>
            </w:r>
          </w:p>
          <w:p w14:paraId="49E38889">
            <w:pPr>
              <w:widowControl w:val="0"/>
              <w:jc w:val="both"/>
              <w:rPr>
                <w:sz w:val="22"/>
                <w:szCs w:val="22"/>
              </w:rPr>
            </w:pPr>
            <w:r>
              <w:rPr>
                <w:sz w:val="22"/>
                <w:szCs w:val="22"/>
              </w:rPr>
              <w:t>Entrega al cliente final de 1 a 7 días después de la recolección de mercancía o carga dentro de la Ciudad de México o la mencionada en la cobertura en la columna “SLA” del archivo “Domestic Dropship Standard Quotation_Editorial.xls”</w:t>
            </w:r>
          </w:p>
          <w:p w14:paraId="0C9B4578">
            <w:pPr>
              <w:widowControl w:val="0"/>
              <w:jc w:val="both"/>
              <w:rPr>
                <w:sz w:val="22"/>
                <w:szCs w:val="22"/>
              </w:rPr>
            </w:pPr>
          </w:p>
          <w:p w14:paraId="261E8816">
            <w:pPr>
              <w:widowControl w:val="0"/>
              <w:rPr>
                <w:b/>
                <w:sz w:val="22"/>
                <w:szCs w:val="22"/>
              </w:rPr>
            </w:pPr>
          </w:p>
          <w:p w14:paraId="76B439D8">
            <w:pPr>
              <w:widowControl w:val="0"/>
              <w:rPr>
                <w:i/>
                <w:sz w:val="22"/>
                <w:szCs w:val="22"/>
              </w:rPr>
            </w:pPr>
            <w:r>
              <w:rPr>
                <w:i/>
                <w:sz w:val="22"/>
                <w:szCs w:val="22"/>
              </w:rPr>
              <w:t>Recolección</w:t>
            </w:r>
          </w:p>
          <w:p w14:paraId="750068BD">
            <w:pPr>
              <w:widowControl w:val="0"/>
              <w:jc w:val="both"/>
              <w:rPr>
                <w:sz w:val="22"/>
                <w:szCs w:val="22"/>
              </w:rPr>
            </w:pPr>
            <w:r>
              <w:rPr>
                <w:sz w:val="22"/>
                <w:szCs w:val="22"/>
              </w:rPr>
              <w:t>El cobro de cada paquete, que incluye el costo del combustible.</w:t>
            </w:r>
          </w:p>
          <w:p w14:paraId="107925EE">
            <w:pPr>
              <w:widowControl w:val="0"/>
              <w:rPr>
                <w:b/>
                <w:sz w:val="22"/>
                <w:szCs w:val="22"/>
              </w:rPr>
            </w:pPr>
          </w:p>
          <w:p w14:paraId="76A34849">
            <w:pPr>
              <w:widowControl w:val="0"/>
              <w:rPr>
                <w:i/>
                <w:sz w:val="22"/>
                <w:szCs w:val="22"/>
              </w:rPr>
            </w:pPr>
            <w:r>
              <w:rPr>
                <w:i/>
                <w:sz w:val="22"/>
                <w:szCs w:val="22"/>
              </w:rPr>
              <w:t>Seguro por ley</w:t>
            </w:r>
          </w:p>
          <w:p w14:paraId="7BA663AE">
            <w:pPr>
              <w:widowControl w:val="0"/>
              <w:jc w:val="both"/>
              <w:rPr>
                <w:sz w:val="22"/>
                <w:szCs w:val="22"/>
              </w:rPr>
            </w:pPr>
            <w:r>
              <w:rPr>
                <w:sz w:val="22"/>
                <w:szCs w:val="22"/>
              </w:rPr>
              <w:t>Esto cubre el valor del envío hasta un límite  equivalentes a alrededor de $1,000.00 MXN, aplicable en caso de pérdida, daño o negligencia por parte del operador.</w:t>
            </w:r>
          </w:p>
          <w:p w14:paraId="1A39CE55">
            <w:pPr>
              <w:widowControl w:val="0"/>
              <w:rPr>
                <w:b/>
                <w:sz w:val="22"/>
                <w:szCs w:val="22"/>
              </w:rPr>
            </w:pPr>
          </w:p>
          <w:p w14:paraId="026163D6">
            <w:pPr>
              <w:widowControl w:val="0"/>
              <w:rPr>
                <w:i/>
                <w:sz w:val="22"/>
                <w:szCs w:val="22"/>
              </w:rPr>
            </w:pPr>
            <w:r>
              <w:rPr>
                <w:i/>
                <w:sz w:val="22"/>
                <w:szCs w:val="22"/>
              </w:rPr>
              <w:t>Segunda visita sin cambio</w:t>
            </w:r>
          </w:p>
          <w:p w14:paraId="00629498">
            <w:pPr>
              <w:widowControl w:val="0"/>
              <w:jc w:val="both"/>
              <w:rPr>
                <w:sz w:val="22"/>
                <w:szCs w:val="22"/>
              </w:rPr>
            </w:pPr>
            <w:r>
              <w:rPr>
                <w:sz w:val="22"/>
                <w:szCs w:val="22"/>
              </w:rPr>
              <w:t>La segunda visita está garantizada, si la entrega de la primera visita se pierde o falla.</w:t>
            </w:r>
          </w:p>
          <w:p w14:paraId="411488A2">
            <w:pPr>
              <w:widowControl w:val="0"/>
              <w:rPr>
                <w:i/>
                <w:sz w:val="22"/>
                <w:szCs w:val="22"/>
              </w:rPr>
            </w:pPr>
          </w:p>
          <w:p w14:paraId="32398009">
            <w:pPr>
              <w:widowControl w:val="0"/>
              <w:rPr>
                <w:b/>
                <w:sz w:val="22"/>
                <w:szCs w:val="22"/>
              </w:rPr>
            </w:pPr>
            <w:r>
              <w:rPr>
                <w:b/>
                <w:sz w:val="22"/>
                <w:szCs w:val="22"/>
              </w:rPr>
              <w:t>Oferta</w:t>
            </w:r>
          </w:p>
          <w:p w14:paraId="032178C7">
            <w:pPr>
              <w:widowControl w:val="0"/>
              <w:rPr>
                <w:i/>
                <w:sz w:val="22"/>
                <w:szCs w:val="22"/>
              </w:rPr>
            </w:pPr>
          </w:p>
          <w:p w14:paraId="0A738B44">
            <w:pPr>
              <w:widowControl w:val="0"/>
              <w:rPr>
                <w:i/>
                <w:sz w:val="22"/>
                <w:szCs w:val="22"/>
              </w:rPr>
            </w:pPr>
            <w:r>
              <w:rPr>
                <w:i/>
                <w:sz w:val="22"/>
                <w:szCs w:val="22"/>
              </w:rPr>
              <w:t>Informes completos y automatizados</w:t>
            </w:r>
          </w:p>
          <w:p w14:paraId="53BBD0F1">
            <w:pPr>
              <w:widowControl w:val="0"/>
              <w:jc w:val="both"/>
              <w:rPr>
                <w:sz w:val="22"/>
                <w:szCs w:val="22"/>
              </w:rPr>
            </w:pPr>
            <w:r>
              <w:rPr>
                <w:sz w:val="22"/>
                <w:szCs w:val="22"/>
              </w:rPr>
              <w:t>Se adjunta informe diario sobre la situación de entrega a cada cliente.</w:t>
            </w:r>
          </w:p>
          <w:p w14:paraId="69C50C1D">
            <w:pPr>
              <w:widowControl w:val="0"/>
              <w:rPr>
                <w:i/>
                <w:sz w:val="22"/>
                <w:szCs w:val="22"/>
              </w:rPr>
            </w:pPr>
          </w:p>
          <w:p w14:paraId="06DBC6B7">
            <w:pPr>
              <w:widowControl w:val="0"/>
              <w:rPr>
                <w:i/>
                <w:sz w:val="22"/>
                <w:szCs w:val="22"/>
              </w:rPr>
            </w:pPr>
            <w:r>
              <w:rPr>
                <w:i/>
                <w:sz w:val="22"/>
                <w:szCs w:val="22"/>
              </w:rPr>
              <w:t>Trazabilidad en tiempo real</w:t>
            </w:r>
          </w:p>
          <w:p w14:paraId="12BDDDC3">
            <w:pPr>
              <w:widowControl w:val="0"/>
              <w:jc w:val="both"/>
              <w:rPr>
                <w:sz w:val="22"/>
                <w:szCs w:val="22"/>
              </w:rPr>
            </w:pPr>
            <w:r>
              <w:rPr>
                <w:sz w:val="22"/>
                <w:szCs w:val="22"/>
              </w:rPr>
              <w:t>Las notificaciones sobre la situación del envío se envían a través de SMS o correos electrónicos en tiempo real.</w:t>
            </w:r>
          </w:p>
          <w:p w14:paraId="6217A1B1">
            <w:pPr>
              <w:widowControl w:val="0"/>
              <w:rPr>
                <w:i/>
                <w:sz w:val="22"/>
                <w:szCs w:val="22"/>
              </w:rPr>
            </w:pPr>
          </w:p>
          <w:p w14:paraId="64466738">
            <w:pPr>
              <w:widowControl w:val="0"/>
              <w:rPr>
                <w:i/>
                <w:sz w:val="22"/>
                <w:szCs w:val="22"/>
              </w:rPr>
            </w:pPr>
            <w:r>
              <w:rPr>
                <w:i/>
                <w:sz w:val="22"/>
                <w:szCs w:val="22"/>
              </w:rPr>
              <w:t>Atención Personalizada</w:t>
            </w:r>
          </w:p>
          <w:p w14:paraId="21BB884A">
            <w:pPr>
              <w:widowControl w:val="0"/>
              <w:jc w:val="both"/>
              <w:rPr>
                <w:b/>
                <w:sz w:val="22"/>
                <w:szCs w:val="22"/>
              </w:rPr>
            </w:pPr>
            <w:r>
              <w:rPr>
                <w:sz w:val="22"/>
                <w:szCs w:val="22"/>
              </w:rPr>
              <w:t>Cada cliente es atendido por un ejecutivo de cuenta personalizado y el control de envío a través del sistema iMile está bien garantizado.</w:t>
            </w:r>
          </w:p>
          <w:p w14:paraId="066BCDBE">
            <w:pPr>
              <w:widowControl w:val="0"/>
              <w:rPr>
                <w:sz w:val="22"/>
                <w:szCs w:val="22"/>
              </w:rPr>
            </w:pPr>
          </w:p>
          <w:p w14:paraId="1AC8E674">
            <w:pPr>
              <w:widowControl w:val="0"/>
              <w:jc w:val="both"/>
              <w:rPr>
                <w:sz w:val="22"/>
                <w:szCs w:val="22"/>
              </w:rPr>
            </w:pPr>
          </w:p>
          <w:p w14:paraId="4FBC39F5">
            <w:pPr>
              <w:widowControl w:val="0"/>
              <w:rPr>
                <w:b/>
                <w:sz w:val="22"/>
                <w:szCs w:val="22"/>
              </w:rPr>
            </w:pPr>
            <w:r>
              <w:rPr>
                <w:b/>
                <w:sz w:val="22"/>
                <w:szCs w:val="22"/>
              </w:rPr>
              <w:t>Cobertura</w:t>
            </w:r>
          </w:p>
          <w:p w14:paraId="63E66E53">
            <w:pPr>
              <w:widowControl w:val="0"/>
              <w:jc w:val="both"/>
              <w:rPr>
                <w:sz w:val="22"/>
                <w:szCs w:val="22"/>
              </w:rPr>
            </w:pPr>
            <w:r>
              <w:rPr>
                <w:sz w:val="22"/>
                <w:szCs w:val="22"/>
              </w:rPr>
              <w:t>A nivel nacional.</w:t>
            </w:r>
          </w:p>
          <w:p w14:paraId="1AB2BAC2">
            <w:pPr>
              <w:spacing w:line="276" w:lineRule="auto"/>
              <w:rPr>
                <w:color w:val="000000"/>
                <w:sz w:val="22"/>
                <w:szCs w:val="22"/>
              </w:rPr>
            </w:pPr>
          </w:p>
          <w:p w14:paraId="11670981">
            <w:pPr>
              <w:spacing w:line="276" w:lineRule="auto"/>
              <w:rPr>
                <w:color w:val="000000"/>
                <w:sz w:val="22"/>
                <w:szCs w:val="22"/>
              </w:rPr>
            </w:pPr>
          </w:p>
          <w:p w14:paraId="1BEF9CEB">
            <w:pPr>
              <w:widowControl w:val="0"/>
              <w:rPr>
                <w:b/>
                <w:color w:val="FF0000"/>
                <w:sz w:val="22"/>
                <w:szCs w:val="22"/>
              </w:rPr>
            </w:pPr>
            <w:r>
              <w:rPr>
                <w:b/>
                <w:color w:val="FF0000"/>
                <w:sz w:val="22"/>
                <w:szCs w:val="22"/>
              </w:rPr>
              <w:t>Términos y condiciones de entrega nacional (MEX):</w:t>
            </w:r>
          </w:p>
          <w:p w14:paraId="17044CBF">
            <w:pPr>
              <w:widowControl w:val="0"/>
              <w:rPr>
                <w:sz w:val="22"/>
                <w:szCs w:val="22"/>
              </w:rPr>
            </w:pPr>
            <w:r>
              <w:rPr>
                <w:b/>
                <w:sz w:val="22"/>
                <w:szCs w:val="22"/>
              </w:rPr>
              <w:t>1. Cotización</w:t>
            </w:r>
            <w:r>
              <w:rPr>
                <w:b/>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14:paraId="58C9329F">
            <w:pPr>
              <w:widowControl w:val="0"/>
              <w:rPr>
                <w:sz w:val="22"/>
                <w:szCs w:val="22"/>
              </w:rPr>
            </w:pPr>
            <w:r>
              <w:rPr>
                <w:sz w:val="22"/>
                <w:szCs w:val="22"/>
              </w:rPr>
              <w:t>1.1 Los siguientes precios están en MXN.</w:t>
            </w:r>
          </w:p>
          <w:p w14:paraId="07C5958C">
            <w:pPr>
              <w:widowControl w:val="0"/>
              <w:rPr>
                <w:sz w:val="22"/>
                <w:szCs w:val="22"/>
              </w:rPr>
            </w:pPr>
            <w:r>
              <w:rPr>
                <w:sz w:val="22"/>
                <w:szCs w:val="22"/>
              </w:rPr>
              <w:t>1.2 Los siguientes precios no incluyen el 16% de IVA."</w:t>
            </w:r>
          </w:p>
          <w:p w14:paraId="496A9D00">
            <w:pPr>
              <w:widowControl w:val="0"/>
              <w:rPr>
                <w:sz w:val="22"/>
                <w:szCs w:val="22"/>
              </w:rPr>
            </w:pPr>
            <w:r>
              <w:rPr>
                <w:b/>
                <w:sz w:val="22"/>
                <w:szCs w:val="22"/>
              </w:rPr>
              <w:t>2. Limitación de dimensiones</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14:paraId="63AD31FA">
            <w:pPr>
              <w:widowControl w:val="0"/>
              <w:rPr>
                <w:sz w:val="22"/>
                <w:szCs w:val="22"/>
              </w:rPr>
            </w:pPr>
            <w:r>
              <w:rPr>
                <w:sz w:val="22"/>
                <w:szCs w:val="22"/>
              </w:rPr>
              <w:t>2.1 Volumetría: Largo x Ancho x Altura  (cm)</w:t>
            </w:r>
            <w:r>
              <w:rPr>
                <w:rFonts w:ascii="Cambria Math" w:hAnsi="Cambria Math" w:eastAsia="Cambria Math" w:cs="Cambria Math"/>
                <w:sz w:val="22"/>
                <w:szCs w:val="22"/>
              </w:rPr>
              <w:t>≤</w:t>
            </w:r>
            <w:r>
              <w:rPr>
                <w:sz w:val="22"/>
                <w:szCs w:val="22"/>
              </w:rPr>
              <w:t>50*50*50CM. La longitud de cualquier lado no puede exceder el 80% de la longitud total de cualquiera de los tres lados. Cualquier paquete con un volumen mayor deberá verificarse antes del envío.</w:t>
            </w:r>
          </w:p>
          <w:p w14:paraId="591519B8">
            <w:pPr>
              <w:widowControl w:val="0"/>
              <w:rPr>
                <w:sz w:val="22"/>
                <w:szCs w:val="22"/>
              </w:rPr>
            </w:pPr>
            <w:r>
              <w:rPr>
                <w:sz w:val="22"/>
                <w:szCs w:val="22"/>
              </w:rPr>
              <w:t>2.2 Se podrá exceder el tamaño del paquete, siempre que el área de operaciones autorice el excedente, El cliente debe ser consciente de que cada kilo adicional tiene un costo de $5.00 más IVA.</w:t>
            </w:r>
          </w:p>
          <w:p w14:paraId="53C0D486">
            <w:pPr>
              <w:widowControl w:val="0"/>
              <w:rPr>
                <w:sz w:val="22"/>
                <w:szCs w:val="22"/>
              </w:rPr>
            </w:pPr>
            <w:r>
              <w:rPr>
                <w:sz w:val="22"/>
                <w:szCs w:val="22"/>
              </w:rPr>
              <w:br w:type="textWrapping"/>
            </w:r>
            <w:r>
              <w:rPr>
                <w:b/>
                <w:sz w:val="22"/>
                <w:szCs w:val="22"/>
              </w:rPr>
              <w:t>3. Tarifa de peso</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14:paraId="78583B69">
            <w:pPr>
              <w:widowControl w:val="0"/>
              <w:rPr>
                <w:sz w:val="22"/>
                <w:szCs w:val="22"/>
              </w:rPr>
            </w:pPr>
            <w:r>
              <w:rPr>
                <w:sz w:val="22"/>
                <w:szCs w:val="22"/>
              </w:rPr>
              <w:t>3.1 Solo se aceptan pedidos con mínimo un paquete</w:t>
            </w:r>
          </w:p>
          <w:p w14:paraId="4A36EBDA">
            <w:pPr>
              <w:widowControl w:val="0"/>
              <w:rPr>
                <w:sz w:val="22"/>
                <w:szCs w:val="22"/>
              </w:rPr>
            </w:pPr>
            <w:r>
              <w:rPr>
                <w:sz w:val="22"/>
                <w:szCs w:val="22"/>
              </w:rPr>
              <w:t>3.2 Se considerará como peso gravable el volumen que resulte mayor entre peso real y peso volumétrico. Peso volumétrico (kg)=Volumen(cm³)/5000."</w:t>
            </w:r>
            <w:r>
              <w:rPr>
                <w:sz w:val="22"/>
                <w:szCs w:val="22"/>
              </w:rPr>
              <w:br w:type="textWrapping"/>
            </w:r>
            <w:r>
              <w:rPr>
                <w:b/>
                <w:sz w:val="22"/>
                <w:szCs w:val="22"/>
              </w:rPr>
              <w:t>4. Zona de Servicio de Entrega</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14:paraId="28B79EE7">
            <w:pPr>
              <w:widowControl w:val="0"/>
              <w:rPr>
                <w:sz w:val="22"/>
                <w:szCs w:val="22"/>
              </w:rPr>
            </w:pPr>
            <w:r>
              <w:rPr>
                <w:sz w:val="22"/>
                <w:szCs w:val="22"/>
              </w:rPr>
              <w:t>4.1 Para conocer el área de servicio en México consulté la pestaña "City Area List" en este documento.</w:t>
            </w:r>
          </w:p>
          <w:p w14:paraId="127A7E8F">
            <w:pPr>
              <w:widowControl w:val="0"/>
              <w:rPr>
                <w:sz w:val="22"/>
                <w:szCs w:val="22"/>
              </w:rPr>
            </w:pPr>
          </w:p>
          <w:p w14:paraId="134C7FF0">
            <w:pPr>
              <w:widowControl w:val="0"/>
              <w:rPr>
                <w:sz w:val="22"/>
                <w:szCs w:val="22"/>
              </w:rPr>
            </w:pPr>
            <w:r>
              <w:rPr>
                <w:sz w:val="22"/>
                <w:szCs w:val="22"/>
              </w:rPr>
              <w:br w:type="textWrapping"/>
            </w:r>
            <w:r>
              <w:rPr>
                <w:b/>
                <w:sz w:val="22"/>
                <w:szCs w:val="22"/>
              </w:rPr>
              <w:t>5. Limitación del Producto Aceptado</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14:paraId="1335E657">
            <w:pPr>
              <w:widowControl w:val="0"/>
              <w:rPr>
                <w:sz w:val="22"/>
                <w:szCs w:val="22"/>
              </w:rPr>
            </w:pPr>
            <w:r>
              <w:rPr>
                <w:sz w:val="22"/>
                <w:szCs w:val="22"/>
              </w:rPr>
              <w:t xml:space="preserve">5.1 No se acepta para transporte envío de "Productos alimenticios"," superior a las medidas mencionadas en el contrato, ", "Sobrepeso", "Materiales peligrosos", "Piedras preciosas","Restos humanos","Animales", "Dinero en efectivo","Artículos de alto valor", </w:t>
            </w:r>
          </w:p>
          <w:p w14:paraId="67E8F6AE">
            <w:pPr>
              <w:widowControl w:val="0"/>
              <w:rPr>
                <w:sz w:val="22"/>
                <w:szCs w:val="22"/>
              </w:rPr>
            </w:pPr>
            <w:r>
              <w:rPr>
                <w:sz w:val="22"/>
                <w:szCs w:val="22"/>
              </w:rPr>
              <w:br w:type="textWrapping"/>
            </w:r>
            <w:r>
              <w:rPr>
                <w:b/>
                <w:sz w:val="22"/>
                <w:szCs w:val="22"/>
              </w:rPr>
              <w:t>6. Tiempo de entrega</w:t>
            </w:r>
            <w:r>
              <w:rPr>
                <w:b/>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14:paraId="02717260">
            <w:pPr>
              <w:widowControl w:val="0"/>
              <w:rPr>
                <w:sz w:val="22"/>
                <w:szCs w:val="22"/>
              </w:rPr>
            </w:pPr>
            <w:r>
              <w:rPr>
                <w:sz w:val="22"/>
                <w:szCs w:val="22"/>
              </w:rPr>
              <w:t>6.1 Para conocer los tiempos de entrega, consulte la pestaña "MEX Zone Area List" en este documento.</w:t>
            </w:r>
            <w:r>
              <w:rPr>
                <w:sz w:val="22"/>
                <w:szCs w:val="22"/>
              </w:rPr>
              <w:br w:type="textWrapping"/>
            </w:r>
            <w:r>
              <w:rPr>
                <w:b/>
                <w:sz w:val="22"/>
                <w:szCs w:val="22"/>
              </w:rPr>
              <w:t>7. Compensación</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14:paraId="154EA56B">
            <w:pPr>
              <w:widowControl w:val="0"/>
              <w:rPr>
                <w:sz w:val="22"/>
                <w:szCs w:val="22"/>
              </w:rPr>
            </w:pPr>
            <w:r>
              <w:rPr>
                <w:sz w:val="22"/>
                <w:szCs w:val="22"/>
              </w:rPr>
              <w:t>7.1 La reclamación por ""Envió Perdido"" se debe levantar dentro de los 10 días a partir de la fecha de envió.</w:t>
            </w:r>
          </w:p>
          <w:p w14:paraId="75A03CD5">
            <w:pPr>
              <w:widowControl w:val="0"/>
              <w:rPr>
                <w:sz w:val="22"/>
                <w:szCs w:val="22"/>
              </w:rPr>
            </w:pPr>
            <w:r>
              <w:rPr>
                <w:sz w:val="22"/>
                <w:szCs w:val="22"/>
              </w:rPr>
              <w:t xml:space="preserve">7.2 En caso de ""Envió Perdido"" iMile compensará el valor de la factura con un límite de$1,000.00 MXN. La tarifa de envió no será devuelta.  </w:t>
            </w:r>
          </w:p>
          <w:p w14:paraId="5EA7D9DC">
            <w:pPr>
              <w:widowControl w:val="0"/>
              <w:rPr>
                <w:sz w:val="22"/>
                <w:szCs w:val="22"/>
              </w:rPr>
            </w:pPr>
            <w:r>
              <w:rPr>
                <w:sz w:val="22"/>
                <w:szCs w:val="22"/>
              </w:rPr>
              <w:t>7.3 Cláusulas de excusa:</w:t>
            </w:r>
            <w:r>
              <w:rPr>
                <w:b/>
                <w:sz w:val="22"/>
                <w:szCs w:val="22"/>
              </w:rPr>
              <w:br w:type="textWrapping"/>
            </w:r>
            <w:r>
              <w:rPr>
                <w:sz w:val="22"/>
                <w:szCs w:val="22"/>
              </w:rPr>
              <w:t>En caso de Robo, o Asalto de las guías, iMile levantará una denuncia ante la agencia investigadora del Ministerio Público, iMile queda exento de responsabilidad de paquetes sustraídos derivados de un   accidente, si existe notificación inmediata y la prueba por parte de la PGJ.</w:t>
            </w:r>
          </w:p>
          <w:p w14:paraId="690DBB3A">
            <w:pPr>
              <w:widowControl w:val="0"/>
              <w:rPr>
                <w:sz w:val="22"/>
                <w:szCs w:val="22"/>
              </w:rPr>
            </w:pPr>
          </w:p>
          <w:p w14:paraId="4C9A2A6C">
            <w:pPr>
              <w:widowControl w:val="0"/>
              <w:rPr>
                <w:sz w:val="22"/>
                <w:szCs w:val="22"/>
              </w:rPr>
            </w:pPr>
            <w:r>
              <w:rPr>
                <w:b/>
                <w:sz w:val="22"/>
                <w:szCs w:val="22"/>
              </w:rPr>
              <w:t>8. Facturación</w:t>
            </w:r>
            <w:r>
              <w:rPr>
                <w:b/>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14:paraId="5F91754B">
            <w:pPr>
              <w:widowControl w:val="0"/>
              <w:rPr>
                <w:sz w:val="22"/>
                <w:szCs w:val="22"/>
              </w:rPr>
            </w:pPr>
            <w:r>
              <w:rPr>
                <w:sz w:val="22"/>
                <w:szCs w:val="22"/>
              </w:rPr>
              <w:t>8.1 Período de facturación forzoso: 15 días; plazo de pago forzoso: 15 días.</w:t>
            </w:r>
          </w:p>
          <w:p w14:paraId="7C23A1D8">
            <w:pPr>
              <w:widowControl w:val="0"/>
              <w:rPr>
                <w:sz w:val="22"/>
                <w:szCs w:val="22"/>
              </w:rPr>
            </w:pPr>
            <w:r>
              <w:rPr>
                <w:sz w:val="22"/>
                <w:szCs w:val="22"/>
              </w:rPr>
              <w:tab/>
            </w:r>
            <w:r>
              <w:rPr>
                <w:sz w:val="22"/>
                <w:szCs w:val="22"/>
              </w:rPr>
              <w:tab/>
            </w:r>
            <w:r>
              <w:rPr>
                <w:sz w:val="22"/>
                <w:szCs w:val="22"/>
              </w:rPr>
              <w:tab/>
            </w:r>
            <w:r>
              <w:rPr>
                <w:sz w:val="22"/>
                <w:szCs w:val="22"/>
              </w:rPr>
              <w:tab/>
            </w:r>
          </w:p>
          <w:p w14:paraId="7B8427C9">
            <w:pPr>
              <w:widowControl w:val="0"/>
              <w:rPr>
                <w:sz w:val="22"/>
                <w:szCs w:val="22"/>
              </w:rPr>
            </w:pPr>
            <w:r>
              <w:rPr>
                <w:b/>
                <w:sz w:val="22"/>
                <w:szCs w:val="22"/>
              </w:rPr>
              <w:t>9. Seguimiento</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14:paraId="713572A6">
            <w:pPr>
              <w:spacing w:line="276" w:lineRule="auto"/>
              <w:rPr>
                <w:rFonts w:ascii="Arial" w:hAnsi="Arial" w:eastAsia="Arial" w:cs="Arial"/>
                <w:color w:val="000000"/>
                <w:sz w:val="22"/>
                <w:szCs w:val="22"/>
              </w:rPr>
            </w:pPr>
            <w:r>
              <w:rPr>
                <w:sz w:val="22"/>
                <w:szCs w:val="22"/>
              </w:rPr>
              <w:t xml:space="preserve">9.1 Liga de seguimiento: </w:t>
            </w:r>
            <w:r>
              <w:fldChar w:fldCharType="begin"/>
            </w:r>
            <w:r>
              <w:instrText xml:space="preserve"> HYPERLINK "http://www.imile.com/" \h </w:instrText>
            </w:r>
            <w:r>
              <w:fldChar w:fldCharType="separate"/>
            </w:r>
            <w:r>
              <w:rPr>
                <w:color w:val="0000FF"/>
                <w:sz w:val="22"/>
                <w:szCs w:val="22"/>
                <w:u w:val="single"/>
              </w:rPr>
              <w:t>http://www.imile.com</w:t>
            </w:r>
            <w:r>
              <w:rPr>
                <w:color w:val="0000FF"/>
                <w:sz w:val="22"/>
                <w:szCs w:val="22"/>
                <w:u w:val="single"/>
              </w:rPr>
              <w:fldChar w:fldCharType="end"/>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14:paraId="3630B6CE">
            <w:pPr>
              <w:spacing w:line="276" w:lineRule="auto"/>
              <w:rPr>
                <w:sz w:val="22"/>
                <w:szCs w:val="22"/>
              </w:rPr>
            </w:pPr>
          </w:p>
        </w:tc>
        <w:tc>
          <w:tcPr>
            <w:tcW w:w="3918"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tcPr>
          <w:p w14:paraId="179C0E17">
            <w:pPr>
              <w:widowControl w:val="0"/>
              <w:jc w:val="both"/>
              <w:rPr>
                <w:b/>
                <w:sz w:val="22"/>
                <w:szCs w:val="22"/>
                <w:lang w:val="en-US"/>
              </w:rPr>
            </w:pPr>
            <w:r>
              <w:rPr>
                <w:b/>
                <w:sz w:val="22"/>
                <w:szCs w:val="22"/>
                <w:lang w:val="en-US"/>
              </w:rPr>
              <w:t>What is iMile?</w:t>
            </w:r>
          </w:p>
          <w:p w14:paraId="48C29878">
            <w:pPr>
              <w:widowControl w:val="0"/>
              <w:jc w:val="both"/>
              <w:rPr>
                <w:sz w:val="22"/>
                <w:szCs w:val="22"/>
                <w:lang w:val="en-US"/>
              </w:rPr>
            </w:pPr>
          </w:p>
          <w:p w14:paraId="6A8FC22E">
            <w:pPr>
              <w:widowControl w:val="0"/>
              <w:jc w:val="both"/>
              <w:rPr>
                <w:sz w:val="22"/>
                <w:szCs w:val="22"/>
                <w:lang w:val="en-US"/>
              </w:rPr>
            </w:pPr>
            <w:r>
              <w:rPr>
                <w:sz w:val="22"/>
                <w:szCs w:val="22"/>
                <w:lang w:val="en-US"/>
              </w:rPr>
              <w:t>iMile is a courier company with efficient last mile deliveries within the metropolitan area of Mexico.</w:t>
            </w:r>
          </w:p>
          <w:p w14:paraId="6C88E9ED">
            <w:pPr>
              <w:widowControl w:val="0"/>
              <w:jc w:val="both"/>
              <w:rPr>
                <w:sz w:val="22"/>
                <w:szCs w:val="22"/>
                <w:lang w:val="en-US"/>
              </w:rPr>
            </w:pPr>
          </w:p>
          <w:p w14:paraId="67056D9F">
            <w:pPr>
              <w:widowControl w:val="0"/>
              <w:jc w:val="both"/>
              <w:rPr>
                <w:sz w:val="22"/>
                <w:szCs w:val="22"/>
                <w:lang w:val="en-US"/>
              </w:rPr>
            </w:pPr>
            <w:r>
              <w:rPr>
                <w:sz w:val="22"/>
                <w:szCs w:val="22"/>
                <w:lang w:val="en-US"/>
              </w:rPr>
              <w:t>We currently offer:</w:t>
            </w:r>
          </w:p>
          <w:p w14:paraId="2EE0CB62">
            <w:pPr>
              <w:widowControl w:val="0"/>
              <w:jc w:val="both"/>
              <w:rPr>
                <w:sz w:val="22"/>
                <w:szCs w:val="22"/>
                <w:lang w:val="en-US"/>
              </w:rPr>
            </w:pPr>
          </w:p>
          <w:p w14:paraId="60E0CC97">
            <w:pPr>
              <w:widowControl w:val="0"/>
              <w:jc w:val="both"/>
              <w:rPr>
                <w:sz w:val="22"/>
                <w:szCs w:val="22"/>
                <w:lang w:val="en-US"/>
              </w:rPr>
            </w:pPr>
            <w:r>
              <w:rPr>
                <w:sz w:val="22"/>
                <w:szCs w:val="22"/>
                <w:lang w:val="en-US"/>
              </w:rPr>
              <w:t>I. Efficient digital platforms that display real-time logistics data.</w:t>
            </w:r>
          </w:p>
          <w:p w14:paraId="1B1BF2C7">
            <w:pPr>
              <w:widowControl w:val="0"/>
              <w:jc w:val="both"/>
              <w:rPr>
                <w:sz w:val="22"/>
                <w:szCs w:val="22"/>
                <w:lang w:val="en-US"/>
              </w:rPr>
            </w:pPr>
          </w:p>
          <w:p w14:paraId="63823EA3">
            <w:pPr>
              <w:widowControl w:val="0"/>
              <w:jc w:val="both"/>
              <w:rPr>
                <w:sz w:val="22"/>
                <w:szCs w:val="22"/>
                <w:lang w:val="en-US"/>
              </w:rPr>
            </w:pPr>
            <w:r>
              <w:rPr>
                <w:sz w:val="22"/>
                <w:szCs w:val="22"/>
                <w:lang w:val="en-US"/>
              </w:rPr>
              <w:t>II. Robust fleets of trained couriers that make safe and high quality deliveries.</w:t>
            </w:r>
          </w:p>
          <w:p w14:paraId="53FF812C">
            <w:pPr>
              <w:widowControl w:val="0"/>
              <w:jc w:val="both"/>
              <w:rPr>
                <w:sz w:val="22"/>
                <w:szCs w:val="22"/>
                <w:lang w:val="en-US"/>
              </w:rPr>
            </w:pPr>
          </w:p>
          <w:p w14:paraId="774EC35F">
            <w:pPr>
              <w:widowControl w:val="0"/>
              <w:jc w:val="both"/>
              <w:rPr>
                <w:sz w:val="22"/>
                <w:szCs w:val="22"/>
                <w:lang w:val="en-US"/>
              </w:rPr>
            </w:pPr>
            <w:r>
              <w:rPr>
                <w:sz w:val="22"/>
                <w:szCs w:val="22"/>
                <w:lang w:val="en-US"/>
              </w:rPr>
              <w:t>III. Specialized and well-trained logistics team that answers questions and resolves requests from each customer.</w:t>
            </w:r>
          </w:p>
          <w:p w14:paraId="0A3042C5">
            <w:pPr>
              <w:widowControl w:val="0"/>
              <w:jc w:val="both"/>
              <w:rPr>
                <w:sz w:val="22"/>
                <w:szCs w:val="22"/>
                <w:lang w:val="en-US"/>
              </w:rPr>
            </w:pPr>
          </w:p>
          <w:p w14:paraId="510A35A0">
            <w:pPr>
              <w:widowControl w:val="0"/>
              <w:jc w:val="both"/>
              <w:rPr>
                <w:sz w:val="22"/>
                <w:szCs w:val="22"/>
                <w:lang w:val="en-US"/>
              </w:rPr>
            </w:pPr>
            <w:r>
              <w:rPr>
                <w:sz w:val="22"/>
                <w:szCs w:val="22"/>
                <w:lang w:val="en-US"/>
              </w:rPr>
              <w:t>IV. A variety of transportation vehicles to meet the requirements of target markets.</w:t>
            </w:r>
          </w:p>
          <w:p w14:paraId="10253449">
            <w:pPr>
              <w:widowControl w:val="0"/>
              <w:rPr>
                <w:b/>
                <w:sz w:val="22"/>
                <w:szCs w:val="22"/>
                <w:lang w:val="en-US"/>
              </w:rPr>
            </w:pPr>
          </w:p>
          <w:p w14:paraId="58F25366">
            <w:pPr>
              <w:widowControl w:val="0"/>
              <w:rPr>
                <w:b/>
                <w:sz w:val="22"/>
                <w:szCs w:val="22"/>
                <w:lang w:val="en-US"/>
              </w:rPr>
            </w:pPr>
            <w:r>
              <w:rPr>
                <w:b/>
                <w:sz w:val="22"/>
                <w:szCs w:val="22"/>
                <w:lang w:val="en-US"/>
              </w:rPr>
              <w:t>Offer</w:t>
            </w:r>
          </w:p>
          <w:p w14:paraId="5600A968">
            <w:pPr>
              <w:widowControl w:val="0"/>
              <w:rPr>
                <w:b/>
                <w:sz w:val="22"/>
                <w:szCs w:val="22"/>
                <w:lang w:val="en-US"/>
              </w:rPr>
            </w:pPr>
          </w:p>
          <w:p w14:paraId="01993E00">
            <w:pPr>
              <w:widowControl w:val="0"/>
              <w:rPr>
                <w:i/>
                <w:sz w:val="22"/>
                <w:szCs w:val="22"/>
                <w:lang w:val="en-US"/>
              </w:rPr>
            </w:pPr>
            <w:r>
              <w:rPr>
                <w:i/>
                <w:sz w:val="22"/>
                <w:szCs w:val="22"/>
                <w:lang w:val="en-US"/>
              </w:rPr>
              <w:t>Local and National delivery service</w:t>
            </w:r>
          </w:p>
          <w:p w14:paraId="17096FBF">
            <w:pPr>
              <w:widowControl w:val="0"/>
              <w:rPr>
                <w:sz w:val="22"/>
                <w:szCs w:val="22"/>
                <w:lang w:val="en-US"/>
              </w:rPr>
            </w:pPr>
            <w:r>
              <w:rPr>
                <w:sz w:val="22"/>
                <w:szCs w:val="22"/>
                <w:lang w:val="en-US"/>
              </w:rPr>
              <w:t>Delivery to the final customer, 1 to 7 days  after the pick up of shipment or cargo within Mexico City or the one mentioned in the coverage in the "SLA" column of the file "Domestic Dropship Standard Quotation_Editorial.xls".</w:t>
            </w:r>
          </w:p>
          <w:p w14:paraId="345DAF6E">
            <w:pPr>
              <w:widowControl w:val="0"/>
              <w:rPr>
                <w:color w:val="000000"/>
                <w:sz w:val="22"/>
                <w:szCs w:val="22"/>
                <w:lang w:val="en-US"/>
              </w:rPr>
            </w:pPr>
          </w:p>
          <w:p w14:paraId="733A14C7">
            <w:pPr>
              <w:widowControl w:val="0"/>
              <w:jc w:val="both"/>
              <w:rPr>
                <w:sz w:val="22"/>
                <w:szCs w:val="22"/>
                <w:lang w:val="en-US"/>
              </w:rPr>
            </w:pPr>
          </w:p>
          <w:p w14:paraId="51745C7F">
            <w:pPr>
              <w:widowControl w:val="0"/>
              <w:jc w:val="both"/>
              <w:rPr>
                <w:i/>
                <w:sz w:val="22"/>
                <w:szCs w:val="22"/>
                <w:lang w:val="en-US"/>
              </w:rPr>
            </w:pPr>
            <w:r>
              <w:rPr>
                <w:i/>
                <w:sz w:val="22"/>
                <w:szCs w:val="22"/>
                <w:lang w:val="en-US"/>
              </w:rPr>
              <w:t>Collection</w:t>
            </w:r>
          </w:p>
          <w:p w14:paraId="04856398">
            <w:pPr>
              <w:widowControl w:val="0"/>
              <w:jc w:val="both"/>
              <w:rPr>
                <w:sz w:val="22"/>
                <w:szCs w:val="22"/>
                <w:lang w:val="en-US"/>
              </w:rPr>
            </w:pPr>
            <w:r>
              <w:rPr>
                <w:sz w:val="22"/>
                <w:szCs w:val="22"/>
                <w:lang w:val="en-US"/>
              </w:rPr>
              <w:t>The charge for each package, which includes the cost of fuel.</w:t>
            </w:r>
          </w:p>
          <w:p w14:paraId="0E55C145">
            <w:pPr>
              <w:widowControl w:val="0"/>
              <w:jc w:val="both"/>
              <w:rPr>
                <w:sz w:val="22"/>
                <w:szCs w:val="22"/>
                <w:lang w:val="en-US"/>
              </w:rPr>
            </w:pPr>
          </w:p>
          <w:p w14:paraId="2DA8FA08">
            <w:pPr>
              <w:widowControl w:val="0"/>
              <w:jc w:val="both"/>
              <w:rPr>
                <w:sz w:val="22"/>
                <w:szCs w:val="22"/>
                <w:lang w:val="en-US"/>
              </w:rPr>
            </w:pPr>
          </w:p>
          <w:p w14:paraId="1F7ECEBB">
            <w:pPr>
              <w:widowControl w:val="0"/>
              <w:jc w:val="both"/>
              <w:rPr>
                <w:i/>
                <w:sz w:val="22"/>
                <w:szCs w:val="22"/>
                <w:lang w:val="en-US"/>
              </w:rPr>
            </w:pPr>
            <w:r>
              <w:rPr>
                <w:i/>
                <w:sz w:val="22"/>
                <w:szCs w:val="22"/>
                <w:lang w:val="en-US"/>
              </w:rPr>
              <w:t>Insurance by law</w:t>
            </w:r>
          </w:p>
          <w:p w14:paraId="3D123713">
            <w:pPr>
              <w:widowControl w:val="0"/>
              <w:jc w:val="both"/>
              <w:rPr>
                <w:sz w:val="22"/>
                <w:szCs w:val="22"/>
                <w:lang w:val="en-US"/>
              </w:rPr>
            </w:pPr>
            <w:r>
              <w:rPr>
                <w:sz w:val="22"/>
                <w:szCs w:val="22"/>
                <w:lang w:val="en-US"/>
              </w:rPr>
              <w:t>This covers the value of the shipment up to 10 UMAS equivalent to about $1,000.00 MXN, applicable in case of loss, damage or negligence on the part of the operator.</w:t>
            </w:r>
          </w:p>
          <w:p w14:paraId="0C4A6511">
            <w:pPr>
              <w:widowControl w:val="0"/>
              <w:jc w:val="both"/>
              <w:rPr>
                <w:sz w:val="22"/>
                <w:szCs w:val="22"/>
                <w:lang w:val="en-US"/>
              </w:rPr>
            </w:pPr>
          </w:p>
          <w:p w14:paraId="40825D8B">
            <w:pPr>
              <w:widowControl w:val="0"/>
              <w:jc w:val="both"/>
              <w:rPr>
                <w:i/>
                <w:sz w:val="22"/>
                <w:szCs w:val="22"/>
                <w:lang w:val="en-US"/>
              </w:rPr>
            </w:pPr>
            <w:r>
              <w:rPr>
                <w:i/>
                <w:sz w:val="22"/>
                <w:szCs w:val="22"/>
                <w:lang w:val="en-US"/>
              </w:rPr>
              <w:t>Second visit without change</w:t>
            </w:r>
          </w:p>
          <w:p w14:paraId="3BB68E7D">
            <w:pPr>
              <w:widowControl w:val="0"/>
              <w:jc w:val="both"/>
              <w:rPr>
                <w:sz w:val="22"/>
                <w:szCs w:val="22"/>
                <w:lang w:val="en-US"/>
              </w:rPr>
            </w:pPr>
            <w:r>
              <w:rPr>
                <w:sz w:val="22"/>
                <w:szCs w:val="22"/>
                <w:lang w:val="en-US"/>
              </w:rPr>
              <w:t>The second visit is guaranteed, if the delivery of the first visit is lost or fails.</w:t>
            </w:r>
          </w:p>
          <w:p w14:paraId="79DB7657">
            <w:pPr>
              <w:widowControl w:val="0"/>
              <w:jc w:val="both"/>
              <w:rPr>
                <w:sz w:val="22"/>
                <w:szCs w:val="22"/>
                <w:lang w:val="en-US"/>
              </w:rPr>
            </w:pPr>
          </w:p>
          <w:p w14:paraId="1106EE76">
            <w:pPr>
              <w:widowControl w:val="0"/>
              <w:jc w:val="both"/>
              <w:rPr>
                <w:b/>
                <w:sz w:val="22"/>
                <w:szCs w:val="22"/>
                <w:lang w:val="en-US"/>
              </w:rPr>
            </w:pPr>
            <w:r>
              <w:rPr>
                <w:b/>
                <w:sz w:val="22"/>
                <w:szCs w:val="22"/>
                <w:lang w:val="en-US"/>
              </w:rPr>
              <w:t>Offer</w:t>
            </w:r>
          </w:p>
          <w:p w14:paraId="61293391">
            <w:pPr>
              <w:widowControl w:val="0"/>
              <w:jc w:val="both"/>
              <w:rPr>
                <w:sz w:val="22"/>
                <w:szCs w:val="22"/>
                <w:lang w:val="en-US"/>
              </w:rPr>
            </w:pPr>
          </w:p>
          <w:p w14:paraId="13CD72A3">
            <w:pPr>
              <w:widowControl w:val="0"/>
              <w:jc w:val="both"/>
              <w:rPr>
                <w:i/>
                <w:sz w:val="22"/>
                <w:szCs w:val="22"/>
                <w:lang w:val="en-US"/>
              </w:rPr>
            </w:pPr>
            <w:r>
              <w:rPr>
                <w:i/>
                <w:sz w:val="22"/>
                <w:szCs w:val="22"/>
                <w:lang w:val="en-US"/>
              </w:rPr>
              <w:t>Complete and automated reports</w:t>
            </w:r>
          </w:p>
          <w:p w14:paraId="6F7A2E9E">
            <w:pPr>
              <w:widowControl w:val="0"/>
              <w:jc w:val="both"/>
              <w:rPr>
                <w:sz w:val="22"/>
                <w:szCs w:val="22"/>
                <w:lang w:val="en-US"/>
              </w:rPr>
            </w:pPr>
            <w:r>
              <w:rPr>
                <w:sz w:val="22"/>
                <w:szCs w:val="22"/>
                <w:lang w:val="en-US"/>
              </w:rPr>
              <w:t>Daily delivery status report is attached to each customer.</w:t>
            </w:r>
          </w:p>
          <w:p w14:paraId="5E66A824">
            <w:pPr>
              <w:widowControl w:val="0"/>
              <w:jc w:val="both"/>
              <w:rPr>
                <w:sz w:val="22"/>
                <w:szCs w:val="22"/>
                <w:lang w:val="en-US"/>
              </w:rPr>
            </w:pPr>
          </w:p>
          <w:p w14:paraId="0C766F32">
            <w:pPr>
              <w:widowControl w:val="0"/>
              <w:jc w:val="both"/>
              <w:rPr>
                <w:sz w:val="22"/>
                <w:szCs w:val="22"/>
                <w:lang w:val="en-US"/>
              </w:rPr>
            </w:pPr>
          </w:p>
          <w:p w14:paraId="5E4A93FE">
            <w:pPr>
              <w:widowControl w:val="0"/>
              <w:jc w:val="both"/>
              <w:rPr>
                <w:i/>
                <w:sz w:val="22"/>
                <w:szCs w:val="22"/>
                <w:lang w:val="en-US"/>
              </w:rPr>
            </w:pPr>
            <w:r>
              <w:rPr>
                <w:i/>
                <w:sz w:val="22"/>
                <w:szCs w:val="22"/>
                <w:lang w:val="en-US"/>
              </w:rPr>
              <w:t>Real-time traceability</w:t>
            </w:r>
          </w:p>
          <w:p w14:paraId="66ADEF6A">
            <w:pPr>
              <w:widowControl w:val="0"/>
              <w:jc w:val="both"/>
              <w:rPr>
                <w:sz w:val="22"/>
                <w:szCs w:val="22"/>
                <w:lang w:val="en-US"/>
              </w:rPr>
            </w:pPr>
            <w:r>
              <w:rPr>
                <w:sz w:val="22"/>
                <w:szCs w:val="22"/>
                <w:lang w:val="en-US"/>
              </w:rPr>
              <w:t>Shipment status notifications are sent via SMS or e-mail in real time.</w:t>
            </w:r>
          </w:p>
          <w:p w14:paraId="70BB3017">
            <w:pPr>
              <w:widowControl w:val="0"/>
              <w:jc w:val="both"/>
              <w:rPr>
                <w:sz w:val="22"/>
                <w:szCs w:val="22"/>
                <w:lang w:val="en-US"/>
              </w:rPr>
            </w:pPr>
          </w:p>
          <w:p w14:paraId="52439261">
            <w:pPr>
              <w:widowControl w:val="0"/>
              <w:jc w:val="both"/>
              <w:rPr>
                <w:i/>
                <w:sz w:val="22"/>
                <w:szCs w:val="22"/>
                <w:lang w:val="en-US"/>
              </w:rPr>
            </w:pPr>
            <w:r>
              <w:rPr>
                <w:i/>
                <w:sz w:val="22"/>
                <w:szCs w:val="22"/>
                <w:lang w:val="en-US"/>
              </w:rPr>
              <w:t>Personalized attention</w:t>
            </w:r>
          </w:p>
          <w:p w14:paraId="54E2DED3">
            <w:pPr>
              <w:widowControl w:val="0"/>
              <w:jc w:val="both"/>
              <w:rPr>
                <w:sz w:val="22"/>
                <w:szCs w:val="22"/>
                <w:lang w:val="en-US"/>
              </w:rPr>
            </w:pPr>
            <w:r>
              <w:rPr>
                <w:sz w:val="22"/>
                <w:szCs w:val="22"/>
                <w:lang w:val="en-US"/>
              </w:rPr>
              <w:t>Each customer is attended by a personalized account executive and shipment control through the iMile system is well guaranteed.</w:t>
            </w:r>
          </w:p>
          <w:p w14:paraId="216A3D0B">
            <w:pPr>
              <w:widowControl w:val="0"/>
              <w:jc w:val="both"/>
              <w:rPr>
                <w:sz w:val="22"/>
                <w:szCs w:val="22"/>
                <w:lang w:val="en-US"/>
              </w:rPr>
            </w:pPr>
          </w:p>
          <w:p w14:paraId="65EF4A4C">
            <w:pPr>
              <w:widowControl w:val="0"/>
              <w:jc w:val="both"/>
              <w:rPr>
                <w:color w:val="000000"/>
                <w:sz w:val="22"/>
                <w:szCs w:val="22"/>
                <w:lang w:val="en-US"/>
              </w:rPr>
            </w:pPr>
          </w:p>
          <w:p w14:paraId="2F7DA43C">
            <w:pPr>
              <w:widowControl w:val="0"/>
              <w:jc w:val="both"/>
              <w:rPr>
                <w:b/>
                <w:sz w:val="22"/>
                <w:szCs w:val="22"/>
                <w:lang w:val="en-US"/>
              </w:rPr>
            </w:pPr>
            <w:r>
              <w:rPr>
                <w:b/>
                <w:sz w:val="22"/>
                <w:szCs w:val="22"/>
                <w:lang w:val="en-US"/>
              </w:rPr>
              <w:t>Coverage</w:t>
            </w:r>
          </w:p>
          <w:p w14:paraId="6F47E295">
            <w:pPr>
              <w:widowControl w:val="0"/>
              <w:jc w:val="both"/>
              <w:rPr>
                <w:sz w:val="22"/>
                <w:szCs w:val="22"/>
                <w:lang w:val="en-US"/>
              </w:rPr>
            </w:pPr>
            <w:r>
              <w:rPr>
                <w:sz w:val="22"/>
                <w:szCs w:val="22"/>
                <w:lang w:val="en-US"/>
              </w:rPr>
              <w:t>National coverage.</w:t>
            </w:r>
          </w:p>
          <w:p w14:paraId="5A39AC91">
            <w:pPr>
              <w:widowControl w:val="0"/>
              <w:jc w:val="both"/>
              <w:rPr>
                <w:rFonts w:ascii="Arial" w:hAnsi="Arial" w:eastAsia="Arial" w:cs="Arial"/>
                <w:color w:val="000000"/>
                <w:sz w:val="22"/>
                <w:szCs w:val="22"/>
                <w:lang w:val="en-US"/>
              </w:rPr>
            </w:pPr>
          </w:p>
          <w:p w14:paraId="4CC19ACD">
            <w:pPr>
              <w:widowControl w:val="0"/>
              <w:jc w:val="both"/>
              <w:rPr>
                <w:color w:val="000000"/>
                <w:sz w:val="22"/>
                <w:szCs w:val="22"/>
                <w:lang w:val="en-US"/>
              </w:rPr>
            </w:pPr>
          </w:p>
          <w:p w14:paraId="7A7FBE37">
            <w:pPr>
              <w:widowControl w:val="0"/>
              <w:jc w:val="both"/>
              <w:rPr>
                <w:b/>
                <w:color w:val="000000"/>
                <w:sz w:val="22"/>
                <w:szCs w:val="22"/>
                <w:lang w:val="en-US"/>
              </w:rPr>
            </w:pPr>
            <w:r>
              <w:rPr>
                <w:b/>
                <w:color w:val="000000"/>
                <w:sz w:val="22"/>
                <w:szCs w:val="22"/>
                <w:lang w:val="en-US"/>
              </w:rPr>
              <w:t>Terms and conditions for domestic delivery (MEX):</w:t>
            </w:r>
          </w:p>
          <w:p w14:paraId="63743BEF">
            <w:pPr>
              <w:widowControl w:val="0"/>
              <w:jc w:val="both"/>
              <w:rPr>
                <w:color w:val="000000"/>
                <w:sz w:val="22"/>
                <w:szCs w:val="22"/>
                <w:lang w:val="en-US"/>
              </w:rPr>
            </w:pPr>
            <w:r>
              <w:rPr>
                <w:b/>
                <w:color w:val="000000"/>
                <w:sz w:val="22"/>
                <w:szCs w:val="22"/>
                <w:lang w:val="en-US"/>
              </w:rPr>
              <w:t>1. Quotation</w:t>
            </w:r>
            <w:r>
              <w:rPr>
                <w:b/>
                <w:color w:val="000000"/>
                <w:sz w:val="22"/>
                <w:szCs w:val="22"/>
                <w:lang w:val="en-US"/>
              </w:rPr>
              <w:tab/>
            </w:r>
            <w:r>
              <w:rPr>
                <w:color w:val="000000"/>
                <w:sz w:val="22"/>
                <w:szCs w:val="22"/>
                <w:lang w:val="en-US"/>
              </w:rPr>
              <w:tab/>
            </w:r>
            <w:r>
              <w:rPr>
                <w:color w:val="000000"/>
                <w:sz w:val="22"/>
                <w:szCs w:val="22"/>
                <w:lang w:val="en-US"/>
              </w:rPr>
              <w:tab/>
            </w:r>
            <w:r>
              <w:rPr>
                <w:color w:val="000000"/>
                <w:sz w:val="22"/>
                <w:szCs w:val="22"/>
                <w:lang w:val="en-US"/>
              </w:rPr>
              <w:tab/>
            </w:r>
            <w:r>
              <w:rPr>
                <w:color w:val="000000"/>
                <w:sz w:val="22"/>
                <w:szCs w:val="22"/>
                <w:lang w:val="en-US"/>
              </w:rPr>
              <w:tab/>
            </w:r>
            <w:r>
              <w:rPr>
                <w:color w:val="000000"/>
                <w:sz w:val="22"/>
                <w:szCs w:val="22"/>
                <w:lang w:val="en-US"/>
              </w:rPr>
              <w:tab/>
            </w:r>
            <w:r>
              <w:rPr>
                <w:color w:val="000000"/>
                <w:sz w:val="22"/>
                <w:szCs w:val="22"/>
                <w:lang w:val="en-US"/>
              </w:rPr>
              <w:tab/>
            </w:r>
            <w:r>
              <w:rPr>
                <w:color w:val="000000"/>
                <w:sz w:val="22"/>
                <w:szCs w:val="22"/>
                <w:lang w:val="en-US"/>
              </w:rPr>
              <w:tab/>
            </w:r>
          </w:p>
          <w:p w14:paraId="12B25F8D">
            <w:pPr>
              <w:widowControl w:val="0"/>
              <w:jc w:val="both"/>
              <w:rPr>
                <w:color w:val="000000"/>
                <w:sz w:val="22"/>
                <w:szCs w:val="22"/>
                <w:lang w:val="en-US"/>
              </w:rPr>
            </w:pPr>
            <w:r>
              <w:rPr>
                <w:color w:val="000000"/>
                <w:sz w:val="22"/>
                <w:szCs w:val="22"/>
                <w:lang w:val="en-US"/>
              </w:rPr>
              <w:t>1.1 The following prices are in MXN.</w:t>
            </w:r>
          </w:p>
          <w:p w14:paraId="707818D8">
            <w:pPr>
              <w:widowControl w:val="0"/>
              <w:jc w:val="both"/>
              <w:rPr>
                <w:color w:val="000000"/>
                <w:sz w:val="22"/>
                <w:szCs w:val="22"/>
                <w:lang w:val="en-US"/>
              </w:rPr>
            </w:pPr>
            <w:r>
              <w:rPr>
                <w:color w:val="000000"/>
                <w:sz w:val="22"/>
                <w:szCs w:val="22"/>
                <w:lang w:val="en-US"/>
              </w:rPr>
              <w:t>1.2 The following prices do not include 16% VAT".</w:t>
            </w:r>
          </w:p>
          <w:p w14:paraId="7E72AB11">
            <w:pPr>
              <w:widowControl w:val="0"/>
              <w:jc w:val="both"/>
              <w:rPr>
                <w:b/>
                <w:color w:val="000000"/>
                <w:sz w:val="22"/>
                <w:szCs w:val="22"/>
                <w:lang w:val="en-US"/>
              </w:rPr>
            </w:pPr>
            <w:r>
              <w:rPr>
                <w:b/>
                <w:color w:val="000000"/>
                <w:sz w:val="22"/>
                <w:szCs w:val="22"/>
                <w:lang w:val="en-US"/>
              </w:rPr>
              <w:t>2. Limitation of dimensions</w:t>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p>
          <w:p w14:paraId="0929CB8F">
            <w:pPr>
              <w:widowControl w:val="0"/>
              <w:jc w:val="both"/>
              <w:rPr>
                <w:color w:val="000000"/>
                <w:sz w:val="22"/>
                <w:szCs w:val="22"/>
                <w:lang w:val="en-US"/>
              </w:rPr>
            </w:pPr>
            <w:r>
              <w:rPr>
                <w:color w:val="000000"/>
                <w:sz w:val="22"/>
                <w:szCs w:val="22"/>
                <w:lang w:val="en-US"/>
              </w:rPr>
              <w:t>2.1 Volumetrics: Length x Width x Height (cm)</w:t>
            </w:r>
            <w:r>
              <w:rPr>
                <w:rFonts w:ascii="Cambria Math" w:hAnsi="Cambria Math" w:eastAsia="Cambria Math" w:cs="Cambria Math"/>
                <w:color w:val="000000"/>
                <w:sz w:val="22"/>
                <w:szCs w:val="22"/>
                <w:lang w:val="en-US"/>
              </w:rPr>
              <w:t>≤</w:t>
            </w:r>
            <w:r>
              <w:rPr>
                <w:color w:val="000000"/>
                <w:sz w:val="22"/>
                <w:szCs w:val="22"/>
                <w:lang w:val="en-US"/>
              </w:rPr>
              <w:t>50*50*50CM. The length of any one side cannot exceed 80% of the total length of any three sides. Any package with larger volume should be checked before shipment.</w:t>
            </w:r>
          </w:p>
          <w:p w14:paraId="688D555C">
            <w:pPr>
              <w:widowControl w:val="0"/>
              <w:jc w:val="both"/>
              <w:rPr>
                <w:color w:val="000000"/>
                <w:sz w:val="22"/>
                <w:szCs w:val="22"/>
                <w:lang w:val="en-US"/>
              </w:rPr>
            </w:pPr>
            <w:r>
              <w:rPr>
                <w:color w:val="000000"/>
                <w:sz w:val="22"/>
                <w:szCs w:val="22"/>
                <w:lang w:val="en-US"/>
              </w:rPr>
              <w:t>2.2 Package size may be exceeded, provided the operations area authorizes the excess, The customer should be aware that each additional kilo after the 10 kg. The customer must be aware that each additional kilo after 15 Kg. has a cost of $5.00 plus VAT.</w:t>
            </w:r>
          </w:p>
          <w:p w14:paraId="5CDF4F22">
            <w:pPr>
              <w:widowControl w:val="0"/>
              <w:jc w:val="both"/>
              <w:rPr>
                <w:color w:val="000000"/>
                <w:sz w:val="22"/>
                <w:szCs w:val="22"/>
                <w:lang w:val="en-US"/>
              </w:rPr>
            </w:pPr>
          </w:p>
          <w:p w14:paraId="7E3EE4B7">
            <w:pPr>
              <w:widowControl w:val="0"/>
              <w:jc w:val="both"/>
              <w:rPr>
                <w:b/>
                <w:color w:val="000000"/>
                <w:sz w:val="22"/>
                <w:szCs w:val="22"/>
                <w:lang w:val="en-US"/>
              </w:rPr>
            </w:pPr>
            <w:r>
              <w:rPr>
                <w:b/>
                <w:color w:val="000000"/>
                <w:sz w:val="22"/>
                <w:szCs w:val="22"/>
                <w:lang w:val="en-US"/>
              </w:rPr>
              <w:t>3. Weight rate</w:t>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p>
          <w:p w14:paraId="4A6769A1">
            <w:pPr>
              <w:widowControl w:val="0"/>
              <w:jc w:val="both"/>
              <w:rPr>
                <w:color w:val="000000"/>
                <w:sz w:val="22"/>
                <w:szCs w:val="22"/>
                <w:lang w:val="en-US"/>
              </w:rPr>
            </w:pPr>
            <w:r>
              <w:rPr>
                <w:color w:val="000000"/>
                <w:sz w:val="22"/>
                <w:szCs w:val="22"/>
                <w:lang w:val="en-US"/>
              </w:rPr>
              <w:t>3.1 Only orders with a minimum of one package will be accepted.</w:t>
            </w:r>
          </w:p>
          <w:p w14:paraId="5FDDFF6C">
            <w:pPr>
              <w:widowControl w:val="0"/>
              <w:jc w:val="both"/>
              <w:rPr>
                <w:color w:val="000000"/>
                <w:sz w:val="22"/>
                <w:szCs w:val="22"/>
                <w:lang w:val="en-US"/>
              </w:rPr>
            </w:pPr>
            <w:r>
              <w:rPr>
                <w:color w:val="000000"/>
                <w:sz w:val="22"/>
                <w:szCs w:val="22"/>
                <w:lang w:val="en-US"/>
              </w:rPr>
              <w:t>3.2 The greater of actual weight and volumetric weight will be considered as taxable weight. Volumetric weight (kg)=Volume(cm³)/5000".</w:t>
            </w:r>
          </w:p>
          <w:p w14:paraId="1A0C0FCA">
            <w:pPr>
              <w:widowControl w:val="0"/>
              <w:jc w:val="both"/>
              <w:rPr>
                <w:b/>
                <w:color w:val="000000"/>
                <w:sz w:val="22"/>
                <w:szCs w:val="22"/>
                <w:lang w:val="en-US"/>
              </w:rPr>
            </w:pPr>
            <w:r>
              <w:rPr>
                <w:b/>
                <w:color w:val="000000"/>
                <w:sz w:val="22"/>
                <w:szCs w:val="22"/>
                <w:lang w:val="en-US"/>
              </w:rPr>
              <w:t>4. Delivery Service Area</w:t>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p>
          <w:p w14:paraId="5AD142A7">
            <w:pPr>
              <w:widowControl w:val="0"/>
              <w:jc w:val="both"/>
              <w:rPr>
                <w:color w:val="000000"/>
                <w:sz w:val="22"/>
                <w:szCs w:val="22"/>
                <w:lang w:val="en-US"/>
              </w:rPr>
            </w:pPr>
            <w:r>
              <w:rPr>
                <w:color w:val="000000"/>
                <w:sz w:val="22"/>
                <w:szCs w:val="22"/>
                <w:lang w:val="en-US"/>
              </w:rPr>
              <w:t>4.1 For the service area in Mexico please refer to the "MEX Zone Area List" tab in this document.</w:t>
            </w:r>
          </w:p>
          <w:p w14:paraId="590D874B">
            <w:pPr>
              <w:widowControl w:val="0"/>
              <w:jc w:val="both"/>
              <w:rPr>
                <w:color w:val="000000"/>
                <w:sz w:val="22"/>
                <w:szCs w:val="22"/>
                <w:lang w:val="en-US"/>
              </w:rPr>
            </w:pPr>
          </w:p>
          <w:p w14:paraId="68F4B602">
            <w:pPr>
              <w:widowControl w:val="0"/>
              <w:jc w:val="both"/>
              <w:rPr>
                <w:b/>
                <w:color w:val="000000"/>
                <w:sz w:val="22"/>
                <w:szCs w:val="22"/>
                <w:lang w:val="en-US"/>
              </w:rPr>
            </w:pPr>
            <w:r>
              <w:rPr>
                <w:b/>
                <w:color w:val="000000"/>
                <w:sz w:val="22"/>
                <w:szCs w:val="22"/>
                <w:lang w:val="en-US"/>
              </w:rPr>
              <w:t>5. Limitation of Accepted Product</w:t>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p>
          <w:p w14:paraId="35D7CA54">
            <w:pPr>
              <w:widowControl w:val="0"/>
              <w:jc w:val="both"/>
              <w:rPr>
                <w:color w:val="000000"/>
                <w:sz w:val="22"/>
                <w:szCs w:val="22"/>
                <w:lang w:val="en-US"/>
              </w:rPr>
            </w:pPr>
            <w:r>
              <w:rPr>
                <w:color w:val="000000"/>
                <w:sz w:val="22"/>
                <w:szCs w:val="22"/>
                <w:lang w:val="en-US"/>
              </w:rPr>
              <w:t>5.1 Not accepted For shipment of "Foodstuffs", "Oversize", "Overweight", "Hazardous Materials, "Precious stones", "Human remains", "Animals", "Cash", "Items of high value".</w:t>
            </w:r>
          </w:p>
          <w:p w14:paraId="72CA5E31">
            <w:pPr>
              <w:widowControl w:val="0"/>
              <w:jc w:val="both"/>
              <w:rPr>
                <w:color w:val="000000"/>
                <w:sz w:val="22"/>
                <w:szCs w:val="22"/>
                <w:lang w:val="en-US"/>
              </w:rPr>
            </w:pPr>
          </w:p>
          <w:p w14:paraId="400ECBE0">
            <w:pPr>
              <w:widowControl w:val="0"/>
              <w:jc w:val="both"/>
              <w:rPr>
                <w:b/>
                <w:color w:val="000000"/>
                <w:sz w:val="22"/>
                <w:szCs w:val="22"/>
                <w:lang w:val="en-US"/>
              </w:rPr>
            </w:pPr>
            <w:r>
              <w:rPr>
                <w:b/>
                <w:color w:val="000000"/>
                <w:sz w:val="22"/>
                <w:szCs w:val="22"/>
                <w:lang w:val="en-US"/>
              </w:rPr>
              <w:t>6. Delivery Time</w:t>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p>
          <w:p w14:paraId="032345AF">
            <w:pPr>
              <w:widowControl w:val="0"/>
              <w:jc w:val="both"/>
              <w:rPr>
                <w:color w:val="000000"/>
                <w:sz w:val="22"/>
                <w:szCs w:val="22"/>
                <w:lang w:val="en-US"/>
              </w:rPr>
            </w:pPr>
            <w:r>
              <w:rPr>
                <w:color w:val="000000"/>
                <w:sz w:val="22"/>
                <w:szCs w:val="22"/>
                <w:lang w:val="en-US"/>
              </w:rPr>
              <w:t>6.1 For delivery times, please refer to the "MEX Zone Area List" tab in this document.</w:t>
            </w:r>
          </w:p>
          <w:p w14:paraId="5A51DBB7">
            <w:pPr>
              <w:widowControl w:val="0"/>
              <w:jc w:val="both"/>
              <w:rPr>
                <w:b/>
                <w:color w:val="000000"/>
                <w:sz w:val="22"/>
                <w:szCs w:val="22"/>
                <w:lang w:val="en-US"/>
              </w:rPr>
            </w:pPr>
            <w:r>
              <w:rPr>
                <w:b/>
                <w:color w:val="000000"/>
                <w:sz w:val="22"/>
                <w:szCs w:val="22"/>
                <w:lang w:val="en-US"/>
              </w:rPr>
              <w:t>7. Compensation</w:t>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p>
          <w:p w14:paraId="675D5070">
            <w:pPr>
              <w:widowControl w:val="0"/>
              <w:jc w:val="both"/>
              <w:rPr>
                <w:color w:val="000000"/>
                <w:sz w:val="22"/>
                <w:szCs w:val="22"/>
                <w:lang w:val="en-US"/>
              </w:rPr>
            </w:pPr>
            <w:r>
              <w:rPr>
                <w:color w:val="000000"/>
                <w:sz w:val="22"/>
                <w:szCs w:val="22"/>
                <w:lang w:val="en-US"/>
              </w:rPr>
              <w:t>7.1 The claim for "Lost Shipment" must be filed within 10 days from the date of shipment.</w:t>
            </w:r>
          </w:p>
          <w:p w14:paraId="4E4C3FE3">
            <w:pPr>
              <w:widowControl w:val="0"/>
              <w:jc w:val="both"/>
              <w:rPr>
                <w:color w:val="000000"/>
                <w:sz w:val="22"/>
                <w:szCs w:val="22"/>
                <w:lang w:val="en-US"/>
              </w:rPr>
            </w:pPr>
            <w:r>
              <w:rPr>
                <w:color w:val="000000"/>
                <w:sz w:val="22"/>
                <w:szCs w:val="22"/>
                <w:lang w:val="en-US"/>
              </w:rPr>
              <w:t xml:space="preserve">7.2 In case of "Lost Shipment" iMile will compensate the invoice value up to a limit of $1,000.00 MXN. The shipping fee will not be refunded.  </w:t>
            </w:r>
          </w:p>
          <w:p w14:paraId="71EEAF45">
            <w:pPr>
              <w:widowControl w:val="0"/>
              <w:jc w:val="both"/>
              <w:rPr>
                <w:color w:val="000000"/>
                <w:sz w:val="22"/>
                <w:szCs w:val="22"/>
                <w:lang w:val="en-US"/>
              </w:rPr>
            </w:pPr>
            <w:r>
              <w:rPr>
                <w:color w:val="000000"/>
                <w:sz w:val="22"/>
                <w:szCs w:val="22"/>
                <w:lang w:val="en-US"/>
              </w:rPr>
              <w:t>7.3 Excuse Clauses:</w:t>
            </w:r>
          </w:p>
          <w:p w14:paraId="74BB87D1">
            <w:pPr>
              <w:widowControl w:val="0"/>
              <w:jc w:val="both"/>
              <w:rPr>
                <w:color w:val="000000"/>
                <w:sz w:val="22"/>
                <w:szCs w:val="22"/>
                <w:lang w:val="en-US"/>
              </w:rPr>
            </w:pPr>
            <w:r>
              <w:rPr>
                <w:color w:val="000000"/>
                <w:sz w:val="22"/>
                <w:szCs w:val="22"/>
                <w:lang w:val="en-US"/>
              </w:rPr>
              <w:t>In case of Theft, or Assault of the waybills, iMile will file a complaint with the investigating agency of the Public Ministry, iMile is exempt from liability for stolen packages resulting from an accident, if there is immediate notification and proof by the PGJ.</w:t>
            </w:r>
          </w:p>
          <w:p w14:paraId="0CAA0F8D">
            <w:pPr>
              <w:widowControl w:val="0"/>
              <w:jc w:val="both"/>
              <w:rPr>
                <w:b/>
                <w:color w:val="000000"/>
                <w:sz w:val="22"/>
                <w:szCs w:val="22"/>
                <w:lang w:val="en-US"/>
              </w:rPr>
            </w:pPr>
          </w:p>
          <w:p w14:paraId="60060245">
            <w:pPr>
              <w:widowControl w:val="0"/>
              <w:jc w:val="both"/>
              <w:rPr>
                <w:b/>
                <w:color w:val="000000"/>
                <w:sz w:val="22"/>
                <w:szCs w:val="22"/>
                <w:lang w:val="en-US"/>
              </w:rPr>
            </w:pPr>
            <w:r>
              <w:rPr>
                <w:b/>
                <w:color w:val="000000"/>
                <w:sz w:val="22"/>
                <w:szCs w:val="22"/>
                <w:lang w:val="en-US"/>
              </w:rPr>
              <w:t>8. Billing</w:t>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p>
          <w:p w14:paraId="55269A15">
            <w:pPr>
              <w:widowControl w:val="0"/>
              <w:jc w:val="both"/>
              <w:rPr>
                <w:color w:val="000000"/>
                <w:sz w:val="22"/>
                <w:szCs w:val="22"/>
                <w:lang w:val="en-US"/>
              </w:rPr>
            </w:pPr>
            <w:r>
              <w:rPr>
                <w:color w:val="000000"/>
                <w:sz w:val="22"/>
                <w:szCs w:val="22"/>
                <w:lang w:val="en-US"/>
              </w:rPr>
              <w:t>8.1 Forced invoicing period: 15 days; forced payment period: 15 days for payment scheduling.</w:t>
            </w:r>
            <w:r>
              <w:rPr>
                <w:color w:val="000000"/>
                <w:sz w:val="22"/>
                <w:szCs w:val="22"/>
                <w:lang w:val="en-US"/>
              </w:rPr>
              <w:tab/>
            </w:r>
            <w:r>
              <w:rPr>
                <w:color w:val="000000"/>
                <w:sz w:val="22"/>
                <w:szCs w:val="22"/>
                <w:lang w:val="en-US"/>
              </w:rPr>
              <w:tab/>
            </w:r>
            <w:r>
              <w:rPr>
                <w:color w:val="000000"/>
                <w:sz w:val="22"/>
                <w:szCs w:val="22"/>
                <w:lang w:val="en-US"/>
              </w:rPr>
              <w:tab/>
            </w:r>
            <w:r>
              <w:rPr>
                <w:color w:val="000000"/>
                <w:sz w:val="22"/>
                <w:szCs w:val="22"/>
                <w:lang w:val="en-US"/>
              </w:rPr>
              <w:tab/>
            </w:r>
            <w:r>
              <w:rPr>
                <w:color w:val="000000"/>
                <w:sz w:val="22"/>
                <w:szCs w:val="22"/>
                <w:lang w:val="en-US"/>
              </w:rPr>
              <w:tab/>
            </w:r>
            <w:r>
              <w:rPr>
                <w:color w:val="000000"/>
                <w:sz w:val="22"/>
                <w:szCs w:val="22"/>
                <w:lang w:val="en-US"/>
              </w:rPr>
              <w:tab/>
            </w:r>
            <w:r>
              <w:rPr>
                <w:color w:val="000000"/>
                <w:sz w:val="22"/>
                <w:szCs w:val="22"/>
                <w:lang w:val="en-US"/>
              </w:rPr>
              <w:tab/>
            </w:r>
            <w:r>
              <w:rPr>
                <w:color w:val="000000"/>
                <w:sz w:val="22"/>
                <w:szCs w:val="22"/>
                <w:lang w:val="en-US"/>
              </w:rPr>
              <w:tab/>
            </w:r>
          </w:p>
          <w:p w14:paraId="3255ABEE">
            <w:pPr>
              <w:widowControl w:val="0"/>
              <w:jc w:val="both"/>
              <w:rPr>
                <w:b/>
                <w:color w:val="000000"/>
                <w:sz w:val="22"/>
                <w:szCs w:val="22"/>
                <w:lang w:val="en-US"/>
              </w:rPr>
            </w:pPr>
            <w:r>
              <w:rPr>
                <w:b/>
                <w:color w:val="000000"/>
                <w:sz w:val="22"/>
                <w:szCs w:val="22"/>
                <w:lang w:val="en-US"/>
              </w:rPr>
              <w:t>9. Follow up</w:t>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r>
              <w:rPr>
                <w:b/>
                <w:color w:val="000000"/>
                <w:sz w:val="22"/>
                <w:szCs w:val="22"/>
                <w:lang w:val="en-US"/>
              </w:rPr>
              <w:tab/>
            </w:r>
          </w:p>
          <w:p w14:paraId="1993672E">
            <w:pPr>
              <w:widowControl w:val="0"/>
              <w:jc w:val="both"/>
              <w:rPr>
                <w:sz w:val="22"/>
                <w:szCs w:val="22"/>
                <w:lang w:val="en-US"/>
              </w:rPr>
            </w:pPr>
            <w:r>
              <w:rPr>
                <w:color w:val="000000"/>
                <w:sz w:val="22"/>
                <w:szCs w:val="22"/>
                <w:lang w:val="en-US"/>
              </w:rPr>
              <w:t xml:space="preserve">9.1Follow-up link: </w:t>
            </w:r>
            <w:r>
              <w:fldChar w:fldCharType="begin"/>
            </w:r>
            <w:r>
              <w:instrText xml:space="preserve"> HYPERLINK "http://www.imile.com/" \h </w:instrText>
            </w:r>
            <w:r>
              <w:fldChar w:fldCharType="separate"/>
            </w:r>
            <w:r>
              <w:rPr>
                <w:color w:val="000000"/>
                <w:sz w:val="22"/>
                <w:szCs w:val="22"/>
                <w:u w:val="single"/>
                <w:lang w:val="en-US"/>
              </w:rPr>
              <w:t>http://www.imile.com</w:t>
            </w:r>
            <w:r>
              <w:rPr>
                <w:color w:val="000000"/>
                <w:sz w:val="22"/>
                <w:szCs w:val="22"/>
                <w:u w:val="single"/>
                <w:lang w:val="en-US"/>
              </w:rPr>
              <w:fldChar w:fldCharType="end"/>
            </w:r>
          </w:p>
        </w:tc>
      </w:tr>
    </w:tbl>
    <w:p w14:paraId="5621C715">
      <w:pPr>
        <w:rPr>
          <w:rFonts w:ascii="Arial" w:hAnsi="Arial" w:eastAsia="Arial" w:cs="Arial"/>
          <w:color w:val="000000"/>
          <w:sz w:val="22"/>
          <w:szCs w:val="22"/>
          <w:lang w:val="en-US"/>
        </w:rPr>
      </w:pPr>
      <w:r>
        <w:rPr>
          <w:rFonts w:ascii="Arial" w:hAnsi="Arial" w:eastAsia="Arial" w:cs="Arial"/>
          <w:color w:val="000000"/>
          <w:sz w:val="22"/>
          <w:szCs w:val="22"/>
          <w:lang w:val="en-US"/>
        </w:rPr>
        <w:br w:type="page"/>
      </w:r>
    </w:p>
    <w:p w14:paraId="15672581">
      <w:pPr>
        <w:jc w:val="center"/>
        <w:rPr>
          <w:rFonts w:ascii="Book Antiqua" w:hAnsi="Book Antiqua" w:eastAsia="Book Antiqua" w:cs="Book Antiqua"/>
          <w:b/>
          <w:color w:val="434343"/>
        </w:rPr>
      </w:pPr>
      <w:r>
        <w:rPr>
          <w:rFonts w:ascii="Book Antiqua" w:hAnsi="Book Antiqua" w:eastAsia="Book Antiqua" w:cs="Book Antiqua"/>
          <w:b/>
          <w:color w:val="434343"/>
        </w:rPr>
        <w:t>Anexo B / Annex B</w:t>
      </w:r>
    </w:p>
    <w:p w14:paraId="5AEEF70A">
      <w:pPr>
        <w:spacing w:line="276" w:lineRule="auto"/>
        <w:jc w:val="center"/>
        <w:rPr>
          <w:rFonts w:ascii="Book Antiqua" w:hAnsi="Book Antiqua" w:eastAsia="Book Antiqua" w:cs="Book Antiqua"/>
          <w:b/>
          <w:color w:val="434343"/>
        </w:rPr>
      </w:pPr>
      <w:r>
        <w:rPr>
          <w:rFonts w:ascii="Book Antiqua" w:hAnsi="Book Antiqua" w:eastAsia="Book Antiqua" w:cs="Book Antiqua"/>
          <w:b/>
          <w:color w:val="434343"/>
        </w:rPr>
        <w:t>TARIFAS</w:t>
      </w:r>
    </w:p>
    <w:p w14:paraId="7E4C45B5">
      <w:pPr>
        <w:spacing w:line="276" w:lineRule="auto"/>
        <w:rPr>
          <w:rFonts w:ascii="Arial" w:hAnsi="Arial" w:eastAsia="Arial" w:cs="Arial"/>
          <w:color w:val="000000"/>
          <w:sz w:val="22"/>
          <w:szCs w:val="22"/>
        </w:rPr>
      </w:pPr>
    </w:p>
    <w:p w14:paraId="1AE5D51A">
      <w:pPr>
        <w:spacing w:line="276" w:lineRule="auto"/>
        <w:rPr>
          <w:rFonts w:ascii="Arial" w:hAnsi="Arial" w:eastAsia="Arial" w:cs="Arial"/>
          <w:color w:val="000000"/>
          <w:sz w:val="22"/>
          <w:szCs w:val="22"/>
        </w:rPr>
      </w:pPr>
    </w:p>
    <w:p w14:paraId="74784DF6">
      <w:pPr>
        <w:spacing w:line="276" w:lineRule="auto"/>
        <w:rPr>
          <w:rFonts w:ascii="Arial" w:hAnsi="Arial" w:eastAsia="Arial" w:cs="Arial"/>
          <w:color w:val="000000"/>
          <w:sz w:val="22"/>
          <w:szCs w:val="22"/>
        </w:rPr>
      </w:pPr>
    </w:p>
    <w:p w14:paraId="36D0FA8A">
      <w:pPr>
        <w:spacing w:line="276" w:lineRule="auto"/>
        <w:rPr>
          <w:rFonts w:ascii="Arial" w:hAnsi="Arial" w:eastAsia="Arial" w:cs="Arial"/>
          <w:color w:val="000000"/>
          <w:sz w:val="22"/>
          <w:szCs w:val="22"/>
        </w:rPr>
      </w:pPr>
    </w:p>
    <w:p w14:paraId="6DF2D927">
      <w:pPr>
        <w:spacing w:line="276" w:lineRule="auto"/>
        <w:rPr>
          <w:rFonts w:ascii="Arial" w:hAnsi="Arial" w:eastAsia="Arial" w:cs="Arial"/>
          <w:color w:val="000000"/>
          <w:sz w:val="22"/>
          <w:szCs w:val="22"/>
        </w:rPr>
      </w:pPr>
    </w:p>
    <w:p w14:paraId="28F53B04">
      <w:pPr>
        <w:spacing w:line="276" w:lineRule="auto"/>
        <w:rPr>
          <w:rFonts w:ascii="Arial" w:hAnsi="Arial" w:eastAsia="Arial" w:cs="Arial"/>
          <w:color w:val="000000"/>
          <w:sz w:val="22"/>
          <w:szCs w:val="22"/>
        </w:rPr>
      </w:pPr>
    </w:p>
    <w:p w14:paraId="21FD4D03">
      <w:pPr>
        <w:spacing w:line="276" w:lineRule="auto"/>
        <w:rPr>
          <w:rFonts w:ascii="Arial" w:hAnsi="Arial" w:eastAsia="Arial" w:cs="Arial"/>
          <w:color w:val="000000"/>
          <w:sz w:val="22"/>
          <w:szCs w:val="22"/>
        </w:rPr>
      </w:pPr>
    </w:p>
    <w:p w14:paraId="1C1018DE">
      <w:pPr>
        <w:widowControl w:val="0"/>
        <w:spacing w:after="160" w:line="276" w:lineRule="auto"/>
        <w:rPr>
          <w:b/>
          <w:sz w:val="22"/>
          <w:szCs w:val="22"/>
        </w:rPr>
      </w:pPr>
    </w:p>
    <w:p w14:paraId="291219E5">
      <w:pPr>
        <w:rPr>
          <w:rFonts w:ascii="Courier" w:hAnsi="Courier" w:eastAsia="Courier" w:cs="Courier"/>
          <w:sz w:val="20"/>
          <w:szCs w:val="20"/>
        </w:rPr>
      </w:pPr>
    </w:p>
    <w:p w14:paraId="2346978D"/>
    <w:sectPr>
      <w:footerReference r:id="rId3" w:type="default"/>
      <w:pgSz w:w="11906" w:h="16838"/>
      <w:pgMar w:top="1417" w:right="1701" w:bottom="1417" w:left="1701"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Noto Sans Symbols">
    <w:altName w:val="Calibri"/>
    <w:panose1 w:val="00000000000000000000"/>
    <w:charset w:val="00"/>
    <w:family w:val="auto"/>
    <w:pitch w:val="default"/>
    <w:sig w:usb0="00000000" w:usb1="00000000" w:usb2="00000000" w:usb3="00000000" w:csb0="00000000" w:csb1="00000000"/>
  </w:font>
  <w:font w:name="Courier">
    <w:panose1 w:val="02060409020205020404"/>
    <w:charset w:val="00"/>
    <w:family w:val="auto"/>
    <w:pitch w:val="default"/>
    <w:sig w:usb0="00000000" w:usb1="00000000" w:usb2="00000000" w:usb3="00000000" w:csb0="00000000" w:csb1="00000000"/>
  </w:font>
  <w:font w:name="Book Antiqua">
    <w:panose1 w:val="02040602050305030304"/>
    <w:charset w:val="00"/>
    <w:family w:val="roman"/>
    <w:pitch w:val="default"/>
    <w:sig w:usb0="00000287" w:usb1="00000000" w:usb2="00000000" w:usb3="00000000" w:csb0="2000009F" w:csb1="DFD7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18"/>
        <w:szCs w:val="18"/>
      </w:rPr>
      <w:id w:val="761257310"/>
      <w:docPartObj>
        <w:docPartGallery w:val="autotext"/>
      </w:docPartObj>
    </w:sdtPr>
    <w:sdtEndPr>
      <w:rPr>
        <w:sz w:val="18"/>
        <w:szCs w:val="18"/>
      </w:rPr>
    </w:sdtEndPr>
    <w:sdtContent>
      <w:p w14:paraId="283BB40E">
        <w:pPr>
          <w:pStyle w:val="11"/>
          <w:jc w:val="center"/>
          <w:rPr>
            <w:sz w:val="18"/>
            <w:szCs w:val="18"/>
          </w:rPr>
        </w:pPr>
        <w:r>
          <w:rPr>
            <w:sz w:val="18"/>
            <w:szCs w:val="18"/>
          </w:rPr>
          <w:fldChar w:fldCharType="begin"/>
        </w:r>
        <w:r>
          <w:rPr>
            <w:sz w:val="18"/>
            <w:szCs w:val="18"/>
          </w:rPr>
          <w:instrText xml:space="preserve">PAGE   \* MERGEFORMAT</w:instrText>
        </w:r>
        <w:r>
          <w:rPr>
            <w:sz w:val="18"/>
            <w:szCs w:val="18"/>
          </w:rPr>
          <w:fldChar w:fldCharType="separate"/>
        </w:r>
        <w:r>
          <w:rPr>
            <w:sz w:val="18"/>
            <w:szCs w:val="18"/>
            <w:lang w:val="es-ES"/>
          </w:rPr>
          <w:t>2</w:t>
        </w:r>
        <w:r>
          <w:rPr>
            <w:sz w:val="18"/>
            <w:szCs w:val="18"/>
          </w:rP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
    <w:nsid w:val="8461FADE"/>
    <w:multiLevelType w:val="multilevel"/>
    <w:tmpl w:val="8461FADE"/>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
    <w:nsid w:val="9239341B"/>
    <w:multiLevelType w:val="multilevel"/>
    <w:tmpl w:val="9239341B"/>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3">
    <w:nsid w:val="9288B902"/>
    <w:multiLevelType w:val="multilevel"/>
    <w:tmpl w:val="9288B902"/>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4">
    <w:nsid w:val="9C8AC8EF"/>
    <w:multiLevelType w:val="multilevel"/>
    <w:tmpl w:val="9C8AC8EF"/>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5">
    <w:nsid w:val="B0F1ACD9"/>
    <w:multiLevelType w:val="multilevel"/>
    <w:tmpl w:val="B0F1ACD9"/>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6">
    <w:nsid w:val="B5E306ED"/>
    <w:multiLevelType w:val="multilevel"/>
    <w:tmpl w:val="B5E306ED"/>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7">
    <w:nsid w:val="BE923771"/>
    <w:multiLevelType w:val="multilevel"/>
    <w:tmpl w:val="BE923771"/>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8">
    <w:nsid w:val="BF205925"/>
    <w:multiLevelType w:val="multilevel"/>
    <w:tmpl w:val="BF205925"/>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9">
    <w:nsid w:val="C8879AEF"/>
    <w:multiLevelType w:val="multilevel"/>
    <w:tmpl w:val="C8879AEF"/>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0">
    <w:nsid w:val="CF092B84"/>
    <w:multiLevelType w:val="multilevel"/>
    <w:tmpl w:val="CF092B84"/>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1">
    <w:nsid w:val="D7F9FE59"/>
    <w:multiLevelType w:val="multilevel"/>
    <w:tmpl w:val="D7F9FE59"/>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2">
    <w:nsid w:val="DCBA6B53"/>
    <w:multiLevelType w:val="multilevel"/>
    <w:tmpl w:val="DCBA6B53"/>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3">
    <w:nsid w:val="E093A4B0"/>
    <w:multiLevelType w:val="multilevel"/>
    <w:tmpl w:val="E093A4B0"/>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4">
    <w:nsid w:val="F4B5D9F5"/>
    <w:multiLevelType w:val="multilevel"/>
    <w:tmpl w:val="F4B5D9F5"/>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5">
    <w:nsid w:val="F7735DC9"/>
    <w:multiLevelType w:val="multilevel"/>
    <w:tmpl w:val="F7735DC9"/>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6">
    <w:nsid w:val="0053208E"/>
    <w:multiLevelType w:val="multilevel"/>
    <w:tmpl w:val="0053208E"/>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7">
    <w:nsid w:val="0248C179"/>
    <w:multiLevelType w:val="multilevel"/>
    <w:tmpl w:val="0248C179"/>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8">
    <w:nsid w:val="03D62ECE"/>
    <w:multiLevelType w:val="multilevel"/>
    <w:tmpl w:val="03D62ECE"/>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9">
    <w:nsid w:val="0E640482"/>
    <w:multiLevelType w:val="multilevel"/>
    <w:tmpl w:val="0E640482"/>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0">
    <w:nsid w:val="243FCF68"/>
    <w:multiLevelType w:val="multilevel"/>
    <w:tmpl w:val="243FCF68"/>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1">
    <w:nsid w:val="2470EC97"/>
    <w:multiLevelType w:val="multilevel"/>
    <w:tmpl w:val="2470EC97"/>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2">
    <w:nsid w:val="25B654F3"/>
    <w:multiLevelType w:val="multilevel"/>
    <w:tmpl w:val="25B654F3"/>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3">
    <w:nsid w:val="2A8F537B"/>
    <w:multiLevelType w:val="multilevel"/>
    <w:tmpl w:val="2A8F537B"/>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4">
    <w:nsid w:val="39A0D9AC"/>
    <w:multiLevelType w:val="multilevel"/>
    <w:tmpl w:val="39A0D9AC"/>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5">
    <w:nsid w:val="46A08BB8"/>
    <w:multiLevelType w:val="multilevel"/>
    <w:tmpl w:val="46A08BB8"/>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6">
    <w:nsid w:val="4C1BAE26"/>
    <w:multiLevelType w:val="multilevel"/>
    <w:tmpl w:val="4C1BAE26"/>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7">
    <w:nsid w:val="4D4DC07F"/>
    <w:multiLevelType w:val="multilevel"/>
    <w:tmpl w:val="4D4DC07F"/>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8">
    <w:nsid w:val="4D94DA66"/>
    <w:multiLevelType w:val="multilevel"/>
    <w:tmpl w:val="4D94DA66"/>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9">
    <w:nsid w:val="58765686"/>
    <w:multiLevelType w:val="multilevel"/>
    <w:tmpl w:val="58765686"/>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30">
    <w:nsid w:val="59ADCABA"/>
    <w:multiLevelType w:val="multilevel"/>
    <w:tmpl w:val="59ADCABA"/>
    <w:lvl w:ilvl="0" w:tentative="0">
      <w:start w:val="1"/>
      <w:numFmt w:val="bullet"/>
      <w:lvlText w:val="•"/>
      <w:lvlJc w:val="left"/>
      <w:pPr>
        <w:ind w:left="0" w:firstLine="0"/>
      </w:pPr>
    </w:lvl>
    <w:lvl w:ilvl="1" w:tentative="0">
      <w:start w:val="1"/>
      <w:numFmt w:val="bullet"/>
      <w:lvlText w:val="■"/>
      <w:lvlJc w:val="left"/>
      <w:pPr>
        <w:ind w:left="840" w:hanging="420"/>
      </w:pPr>
      <w:rPr>
        <w:rFonts w:ascii="Noto Sans Symbols" w:hAnsi="Noto Sans Symbols" w:eastAsia="Noto Sans Symbols" w:cs="Noto Sans Symbols"/>
      </w:rPr>
    </w:lvl>
    <w:lvl w:ilvl="2" w:tentative="0">
      <w:start w:val="1"/>
      <w:numFmt w:val="bullet"/>
      <w:lvlText w:val="◆"/>
      <w:lvlJc w:val="left"/>
      <w:pPr>
        <w:ind w:left="1260" w:hanging="420"/>
      </w:pPr>
      <w:rPr>
        <w:rFonts w:ascii="Noto Sans Symbols" w:hAnsi="Noto Sans Symbols" w:eastAsia="Noto Sans Symbols" w:cs="Noto Sans Symbols"/>
      </w:rPr>
    </w:lvl>
    <w:lvl w:ilvl="3" w:tentative="0">
      <w:start w:val="1"/>
      <w:numFmt w:val="bullet"/>
      <w:lvlText w:val="●"/>
      <w:lvlJc w:val="left"/>
      <w:pPr>
        <w:ind w:left="1680" w:hanging="420"/>
      </w:pPr>
      <w:rPr>
        <w:rFonts w:ascii="Noto Sans Symbols" w:hAnsi="Noto Sans Symbols" w:eastAsia="Noto Sans Symbols" w:cs="Noto Sans Symbols"/>
      </w:rPr>
    </w:lvl>
    <w:lvl w:ilvl="4" w:tentative="0">
      <w:start w:val="1"/>
      <w:numFmt w:val="bullet"/>
      <w:lvlText w:val="■"/>
      <w:lvlJc w:val="left"/>
      <w:pPr>
        <w:ind w:left="2100" w:hanging="420"/>
      </w:pPr>
      <w:rPr>
        <w:rFonts w:ascii="Noto Sans Symbols" w:hAnsi="Noto Sans Symbols" w:eastAsia="Noto Sans Symbols" w:cs="Noto Sans Symbols"/>
      </w:rPr>
    </w:lvl>
    <w:lvl w:ilvl="5" w:tentative="0">
      <w:start w:val="1"/>
      <w:numFmt w:val="bullet"/>
      <w:lvlText w:val="◆"/>
      <w:lvlJc w:val="left"/>
      <w:pPr>
        <w:ind w:left="2520" w:hanging="420"/>
      </w:pPr>
      <w:rPr>
        <w:rFonts w:ascii="Noto Sans Symbols" w:hAnsi="Noto Sans Symbols" w:eastAsia="Noto Sans Symbols" w:cs="Noto Sans Symbols"/>
      </w:rPr>
    </w:lvl>
    <w:lvl w:ilvl="6" w:tentative="0">
      <w:start w:val="1"/>
      <w:numFmt w:val="bullet"/>
      <w:lvlText w:val="●"/>
      <w:lvlJc w:val="left"/>
      <w:pPr>
        <w:ind w:left="2940" w:hanging="420"/>
      </w:pPr>
      <w:rPr>
        <w:rFonts w:ascii="Noto Sans Symbols" w:hAnsi="Noto Sans Symbols" w:eastAsia="Noto Sans Symbols" w:cs="Noto Sans Symbols"/>
      </w:rPr>
    </w:lvl>
    <w:lvl w:ilvl="7" w:tentative="0">
      <w:start w:val="1"/>
      <w:numFmt w:val="bullet"/>
      <w:lvlText w:val="■"/>
      <w:lvlJc w:val="left"/>
      <w:pPr>
        <w:ind w:left="3360" w:hanging="420"/>
      </w:pPr>
      <w:rPr>
        <w:rFonts w:ascii="Noto Sans Symbols" w:hAnsi="Noto Sans Symbols" w:eastAsia="Noto Sans Symbols" w:cs="Noto Sans Symbols"/>
      </w:rPr>
    </w:lvl>
    <w:lvl w:ilvl="8" w:tentative="0">
      <w:start w:val="1"/>
      <w:numFmt w:val="bullet"/>
      <w:lvlText w:val="◆"/>
      <w:lvlJc w:val="left"/>
      <w:pPr>
        <w:ind w:left="3780" w:hanging="420"/>
      </w:pPr>
      <w:rPr>
        <w:rFonts w:ascii="Noto Sans Symbols" w:hAnsi="Noto Sans Symbols" w:eastAsia="Noto Sans Symbols" w:cs="Noto Sans Symbols"/>
      </w:rPr>
    </w:lvl>
  </w:abstractNum>
  <w:abstractNum w:abstractNumId="31">
    <w:nsid w:val="5A241D34"/>
    <w:multiLevelType w:val="multilevel"/>
    <w:tmpl w:val="5A241D34"/>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32">
    <w:nsid w:val="60382F6E"/>
    <w:multiLevelType w:val="multilevel"/>
    <w:tmpl w:val="60382F6E"/>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33">
    <w:nsid w:val="629F7852"/>
    <w:multiLevelType w:val="multilevel"/>
    <w:tmpl w:val="629F7852"/>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34">
    <w:nsid w:val="72183CF9"/>
    <w:multiLevelType w:val="multilevel"/>
    <w:tmpl w:val="72183CF9"/>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35">
    <w:nsid w:val="77ECEA79"/>
    <w:multiLevelType w:val="multilevel"/>
    <w:tmpl w:val="77ECEA79"/>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36">
    <w:nsid w:val="7C246926"/>
    <w:multiLevelType w:val="multilevel"/>
    <w:tmpl w:val="7C246926"/>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37">
    <w:nsid w:val="7DEC2089"/>
    <w:multiLevelType w:val="multilevel"/>
    <w:tmpl w:val="7DEC2089"/>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16"/>
  </w:num>
  <w:num w:numId="2">
    <w:abstractNumId w:val="10"/>
  </w:num>
  <w:num w:numId="3">
    <w:abstractNumId w:val="30"/>
  </w:num>
  <w:num w:numId="4">
    <w:abstractNumId w:val="8"/>
  </w:num>
  <w:num w:numId="5">
    <w:abstractNumId w:val="6"/>
  </w:num>
  <w:num w:numId="6">
    <w:abstractNumId w:val="18"/>
  </w:num>
  <w:num w:numId="7">
    <w:abstractNumId w:val="22"/>
  </w:num>
  <w:num w:numId="8">
    <w:abstractNumId w:val="34"/>
  </w:num>
  <w:num w:numId="9">
    <w:abstractNumId w:val="17"/>
  </w:num>
  <w:num w:numId="10">
    <w:abstractNumId w:val="2"/>
  </w:num>
  <w:num w:numId="11">
    <w:abstractNumId w:val="23"/>
  </w:num>
  <w:num w:numId="12">
    <w:abstractNumId w:val="31"/>
  </w:num>
  <w:num w:numId="13">
    <w:abstractNumId w:val="9"/>
  </w:num>
  <w:num w:numId="14">
    <w:abstractNumId w:val="27"/>
  </w:num>
  <w:num w:numId="15">
    <w:abstractNumId w:val="14"/>
  </w:num>
  <w:num w:numId="16">
    <w:abstractNumId w:val="21"/>
  </w:num>
  <w:num w:numId="17">
    <w:abstractNumId w:val="12"/>
  </w:num>
  <w:num w:numId="18">
    <w:abstractNumId w:val="11"/>
  </w:num>
  <w:num w:numId="19">
    <w:abstractNumId w:val="4"/>
  </w:num>
  <w:num w:numId="20">
    <w:abstractNumId w:val="26"/>
  </w:num>
  <w:num w:numId="21">
    <w:abstractNumId w:val="32"/>
  </w:num>
  <w:num w:numId="22">
    <w:abstractNumId w:val="19"/>
  </w:num>
  <w:num w:numId="23">
    <w:abstractNumId w:val="25"/>
  </w:num>
  <w:num w:numId="24">
    <w:abstractNumId w:val="5"/>
  </w:num>
  <w:num w:numId="25">
    <w:abstractNumId w:val="36"/>
  </w:num>
  <w:num w:numId="26">
    <w:abstractNumId w:val="35"/>
  </w:num>
  <w:num w:numId="27">
    <w:abstractNumId w:val="7"/>
  </w:num>
  <w:num w:numId="28">
    <w:abstractNumId w:val="33"/>
  </w:num>
  <w:num w:numId="29">
    <w:abstractNumId w:val="3"/>
  </w:num>
  <w:num w:numId="30">
    <w:abstractNumId w:val="24"/>
  </w:num>
  <w:num w:numId="31">
    <w:abstractNumId w:val="1"/>
  </w:num>
  <w:num w:numId="32">
    <w:abstractNumId w:val="29"/>
  </w:num>
  <w:num w:numId="33">
    <w:abstractNumId w:val="37"/>
  </w:num>
  <w:num w:numId="34">
    <w:abstractNumId w:val="0"/>
  </w:num>
  <w:num w:numId="35">
    <w:abstractNumId w:val="20"/>
  </w:num>
  <w:num w:numId="36">
    <w:abstractNumId w:val="28"/>
  </w:num>
  <w:num w:numId="37">
    <w:abstractNumId w:val="15"/>
  </w:num>
  <w:num w:numId="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3865"/>
    <w:rsid w:val="00073865"/>
    <w:rsid w:val="000A052A"/>
    <w:rsid w:val="003329B2"/>
    <w:rsid w:val="00450D3E"/>
    <w:rsid w:val="00645F39"/>
    <w:rsid w:val="00B31DCC"/>
    <w:rsid w:val="00BD1228"/>
    <w:rsid w:val="00C7179D"/>
    <w:rsid w:val="00CB1CBE"/>
    <w:rsid w:val="091B3560"/>
    <w:rsid w:val="26441767"/>
    <w:rsid w:val="33201453"/>
    <w:rsid w:val="354D34C3"/>
    <w:rsid w:val="35DC6934"/>
    <w:rsid w:val="669A17C9"/>
    <w:rsid w:val="7A294A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atentStyles>
  <w:style w:type="paragraph" w:default="1" w:styleId="1">
    <w:name w:val="Normal"/>
    <w:qFormat/>
    <w:uiPriority w:val="0"/>
    <w:rPr>
      <w:rFonts w:ascii="Calibri" w:hAnsi="Calibri" w:eastAsia="Calibri" w:cs="Calibri"/>
      <w:sz w:val="21"/>
      <w:szCs w:val="21"/>
      <w:lang w:val="es-MX" w:eastAsia="es-MX" w:bidi="ar-SA"/>
    </w:rPr>
  </w:style>
  <w:style w:type="paragraph" w:styleId="2">
    <w:name w:val="heading 1"/>
    <w:basedOn w:val="1"/>
    <w:next w:val="1"/>
    <w:qFormat/>
    <w:uiPriority w:val="0"/>
    <w:pPr>
      <w:keepNext/>
      <w:keepLines/>
      <w:spacing w:before="360" w:after="80"/>
      <w:outlineLvl w:val="0"/>
    </w:pPr>
    <w:rPr>
      <w:color w:val="2F5496"/>
      <w:sz w:val="40"/>
      <w:szCs w:val="40"/>
    </w:rPr>
  </w:style>
  <w:style w:type="paragraph" w:styleId="3">
    <w:name w:val="heading 2"/>
    <w:basedOn w:val="1"/>
    <w:next w:val="1"/>
    <w:qFormat/>
    <w:uiPriority w:val="0"/>
    <w:pPr>
      <w:keepNext/>
      <w:keepLines/>
      <w:spacing w:before="160" w:after="80"/>
      <w:outlineLvl w:val="1"/>
    </w:pPr>
    <w:rPr>
      <w:color w:val="2F5496"/>
      <w:sz w:val="32"/>
      <w:szCs w:val="32"/>
    </w:rPr>
  </w:style>
  <w:style w:type="paragraph" w:styleId="4">
    <w:name w:val="heading 3"/>
    <w:basedOn w:val="1"/>
    <w:next w:val="1"/>
    <w:uiPriority w:val="0"/>
    <w:pPr>
      <w:keepNext/>
      <w:keepLines/>
      <w:spacing w:before="160" w:after="80"/>
      <w:outlineLvl w:val="2"/>
    </w:pPr>
    <w:rPr>
      <w:color w:val="2F5496"/>
      <w:sz w:val="28"/>
      <w:szCs w:val="28"/>
    </w:rPr>
  </w:style>
  <w:style w:type="paragraph" w:styleId="5">
    <w:name w:val="heading 4"/>
    <w:basedOn w:val="1"/>
    <w:next w:val="1"/>
    <w:qFormat/>
    <w:uiPriority w:val="0"/>
    <w:pPr>
      <w:keepNext/>
      <w:keepLines/>
      <w:spacing w:before="80" w:after="40"/>
      <w:outlineLvl w:val="3"/>
    </w:pPr>
    <w:rPr>
      <w:i/>
      <w:color w:val="2F5496"/>
    </w:rPr>
  </w:style>
  <w:style w:type="paragraph" w:styleId="6">
    <w:name w:val="heading 5"/>
    <w:basedOn w:val="1"/>
    <w:next w:val="1"/>
    <w:qFormat/>
    <w:uiPriority w:val="0"/>
    <w:pPr>
      <w:keepNext/>
      <w:keepLines/>
      <w:spacing w:before="80" w:after="40"/>
      <w:outlineLvl w:val="4"/>
    </w:pPr>
    <w:rPr>
      <w:color w:val="2F5496"/>
    </w:rPr>
  </w:style>
  <w:style w:type="paragraph" w:styleId="7">
    <w:name w:val="heading 6"/>
    <w:basedOn w:val="1"/>
    <w:next w:val="1"/>
    <w:qFormat/>
    <w:uiPriority w:val="0"/>
    <w:pPr>
      <w:keepNext/>
      <w:keepLines/>
      <w:spacing w:before="40"/>
      <w:outlineLvl w:val="5"/>
    </w:pPr>
    <w:rPr>
      <w:i/>
      <w:color w:val="595959"/>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header"/>
    <w:basedOn w:val="1"/>
    <w:link w:val="18"/>
    <w:qFormat/>
    <w:uiPriority w:val="0"/>
    <w:pPr>
      <w:tabs>
        <w:tab w:val="center" w:pos="4419"/>
        <w:tab w:val="right" w:pos="8838"/>
      </w:tabs>
    </w:pPr>
  </w:style>
  <w:style w:type="paragraph" w:styleId="11">
    <w:name w:val="footer"/>
    <w:basedOn w:val="1"/>
    <w:link w:val="19"/>
    <w:uiPriority w:val="99"/>
    <w:pPr>
      <w:tabs>
        <w:tab w:val="center" w:pos="4419"/>
        <w:tab w:val="right" w:pos="8838"/>
      </w:tabs>
    </w:pPr>
  </w:style>
  <w:style w:type="paragraph" w:styleId="12">
    <w:name w:val="Subtitle"/>
    <w:basedOn w:val="1"/>
    <w:next w:val="1"/>
    <w:qFormat/>
    <w:uiPriority w:val="0"/>
    <w:rPr>
      <w:color w:val="595959"/>
      <w:sz w:val="28"/>
      <w:szCs w:val="28"/>
    </w:rPr>
  </w:style>
  <w:style w:type="paragraph" w:styleId="13">
    <w:name w:val="Title"/>
    <w:basedOn w:val="1"/>
    <w:next w:val="1"/>
    <w:qFormat/>
    <w:uiPriority w:val="0"/>
    <w:pPr>
      <w:spacing w:after="80"/>
    </w:pPr>
    <w:rPr>
      <w:sz w:val="56"/>
      <w:szCs w:val="56"/>
    </w:rPr>
  </w:style>
  <w:style w:type="table" w:customStyle="1" w:styleId="14">
    <w:name w:val="Table Normal1"/>
    <w:qFormat/>
    <w:uiPriority w:val="0"/>
    <w:tblPr>
      <w:tblCellMar>
        <w:top w:w="0" w:type="dxa"/>
        <w:left w:w="0" w:type="dxa"/>
        <w:bottom w:w="0" w:type="dxa"/>
        <w:right w:w="0" w:type="dxa"/>
      </w:tblCellMar>
    </w:tblPr>
  </w:style>
  <w:style w:type="table" w:customStyle="1" w:styleId="15">
    <w:name w:val="_Style 10"/>
    <w:basedOn w:val="14"/>
    <w:qFormat/>
    <w:uiPriority w:val="0"/>
    <w:tblPr>
      <w:tblCellMar>
        <w:left w:w="10" w:type="dxa"/>
        <w:right w:w="10" w:type="dxa"/>
      </w:tblCellMar>
    </w:tblPr>
  </w:style>
  <w:style w:type="table" w:customStyle="1" w:styleId="16">
    <w:name w:val="_Style 11"/>
    <w:basedOn w:val="14"/>
    <w:qFormat/>
    <w:uiPriority w:val="0"/>
    <w:tblPr>
      <w:tblCellMar>
        <w:left w:w="10" w:type="dxa"/>
        <w:right w:w="10" w:type="dxa"/>
      </w:tblCellMar>
    </w:tblPr>
  </w:style>
  <w:style w:type="table" w:customStyle="1" w:styleId="17">
    <w:name w:val="_Style 12"/>
    <w:basedOn w:val="14"/>
    <w:qFormat/>
    <w:uiPriority w:val="0"/>
    <w:tblPr>
      <w:tblCellMar>
        <w:left w:w="10" w:type="dxa"/>
        <w:right w:w="10" w:type="dxa"/>
      </w:tblCellMar>
    </w:tblPr>
  </w:style>
  <w:style w:type="character" w:customStyle="1" w:styleId="18">
    <w:name w:val="Encabezado Car"/>
    <w:basedOn w:val="8"/>
    <w:link w:val="10"/>
    <w:qFormat/>
    <w:uiPriority w:val="0"/>
    <w:rPr>
      <w:sz w:val="21"/>
      <w:szCs w:val="21"/>
    </w:rPr>
  </w:style>
  <w:style w:type="character" w:customStyle="1" w:styleId="19">
    <w:name w:val="Pie de página Car"/>
    <w:basedOn w:val="8"/>
    <w:link w:val="11"/>
    <w:qFormat/>
    <w:uiPriority w:val="99"/>
    <w:rPr>
      <w:sz w:val="21"/>
      <w:szCs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28</Pages>
  <Words>10812</Words>
  <Characters>58073</Characters>
  <Lines>541</Lines>
  <Paragraphs>153</Paragraphs>
  <TotalTime>101</TotalTime>
  <ScaleCrop>false</ScaleCrop>
  <LinksUpToDate>false</LinksUpToDate>
  <CharactersWithSpaces>68693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2024-06-26T18:44:00Z</dcterms:created>
  <dc:creator>52553</dc:creator>
  <cp:lastModifiedBy>Javier Malpica</cp:lastModifiedBy>
  <dcterms:modified xsi:type="dcterms:W3CDTF">2026-05-18T18:57:56Z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3082-12.1.0.26372</vt:lpwstr>
  </property>
  <property fmtid="{D5CDD505-2E9C-101B-9397-08002B2CF9AE}" pid="3" name="ICV">
    <vt:lpwstr>E9EAA25865BA4E5AA21CC520B106A0AA_13</vt:lpwstr>
  </property>
  <property fmtid="{D5CDD505-2E9C-101B-9397-08002B2CF9AE}" pid="4" name="KSOTemplateDocerSaveRecord">
    <vt:lpwstr>eyJoZGlkIjoiZjEwZjg0NjVkOWZiOGU0N2QzYjE2MzQwYTQ4NWUwNzQiLCJ1c2VySWQiOiIxNTExODI4OTIyMDE0In0=</vt:lpwstr>
  </property>
</Properties>
</file>