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36"/>
                <w:szCs w:val="36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36"/>
                <w:szCs w:val="36"/>
                <w:lang w:val="es-PE" w:eastAsia="en-US" w:bidi="ar-SA"/>
              </w:rPr>
              <w:t>Sesión de Aprendizaje</w:t>
            </w:r>
          </w:p>
        </w:tc>
      </w:tr>
    </w:tbl>
    <w:p>
      <w:pPr>
        <w:pStyle w:val="Normal"/>
        <w:spacing w:before="0" w:after="0"/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>
          <w:trHeight w:val="50" w:hRule="atLeast"/>
        </w:trPr>
        <w:tc>
          <w:tcPr>
            <w:tcW w:w="10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2"/>
                <w:sz w:val="24"/>
                <w:szCs w:val="24"/>
                <w:lang w:val="es-PE" w:eastAsia="en-US" w:bidi="ar-SA"/>
              </w:rPr>
              <w:t>Título de la sesión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  <w:t>Teorema de Stokes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color w:themeColor="background1" w:val="FFFFFF"/>
                <w:sz w:val="24"/>
                <w:szCs w:val="24"/>
                <w:u w:val="single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I.Datos Generales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Docente: </w:t>
            </w: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Arturo Barrera</w:t>
            </w: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  </w:t>
            </w:r>
          </w:p>
        </w:tc>
      </w:tr>
      <w:tr>
        <w:trPr/>
        <w:tc>
          <w:tcPr>
            <w:tcW w:w="10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Institución Educativa: </w:t>
            </w: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Institución Educativa Ejemplo</w:t>
            </w: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195"/>
        <w:gridCol w:w="2204"/>
        <w:gridCol w:w="2193"/>
        <w:gridCol w:w="2124"/>
        <w:gridCol w:w="2074"/>
      </w:tblGrid>
      <w:tr>
        <w:trPr/>
        <w:tc>
          <w:tcPr>
            <w:tcW w:w="2195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Nivel</w:t>
            </w:r>
          </w:p>
        </w:tc>
        <w:tc>
          <w:tcPr>
            <w:tcW w:w="2204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Grado</w:t>
            </w:r>
          </w:p>
        </w:tc>
        <w:tc>
          <w:tcPr>
            <w:tcW w:w="2193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Área</w:t>
            </w:r>
          </w:p>
        </w:tc>
        <w:tc>
          <w:tcPr>
            <w:tcW w:w="2124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Sección</w:t>
            </w:r>
          </w:p>
        </w:tc>
        <w:tc>
          <w:tcPr>
            <w:tcW w:w="2074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Fecha</w:t>
            </w:r>
          </w:p>
        </w:tc>
      </w:tr>
      <w:tr>
        <w:trPr>
          <w:trHeight w:val="278" w:hRule="atLeast"/>
        </w:trPr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Secundaria</w:t>
            </w:r>
          </w:p>
        </w:tc>
        <w:tc>
          <w:tcPr>
            <w:tcW w:w="22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Quinto</w:t>
            </w:r>
          </w:p>
        </w:tc>
        <w:tc>
          <w:tcPr>
            <w:tcW w:w="21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Matemática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10/04/2026</w:t>
            </w:r>
          </w:p>
        </w:tc>
      </w:tr>
    </w:tbl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9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49"/>
        <w:gridCol w:w="2161"/>
        <w:gridCol w:w="2250"/>
        <w:gridCol w:w="2070"/>
        <w:gridCol w:w="2160"/>
      </w:tblGrid>
      <w:tr>
        <w:trPr>
          <w:trHeight w:val="312" w:hRule="atLeast"/>
        </w:trPr>
        <w:tc>
          <w:tcPr>
            <w:tcW w:w="10890" w:type="dxa"/>
            <w:gridSpan w:val="5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II.Propósitos de Aprendizaje</w:t>
            </w:r>
          </w:p>
        </w:tc>
      </w:tr>
      <w:tr>
        <w:trPr>
          <w:trHeight w:val="876" w:hRule="atLeast"/>
        </w:trPr>
        <w:tc>
          <w:tcPr>
            <w:tcW w:w="2249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Competencias</w:t>
            </w:r>
          </w:p>
        </w:tc>
        <w:tc>
          <w:tcPr>
            <w:tcW w:w="2161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Capacidades</w:t>
            </w:r>
          </w:p>
        </w:tc>
        <w:tc>
          <w:tcPr>
            <w:tcW w:w="225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Desempeños</w:t>
            </w:r>
          </w:p>
        </w:tc>
        <w:tc>
          <w:tcPr>
            <w:tcW w:w="207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Criterios de Evaluación</w:t>
            </w:r>
          </w:p>
        </w:tc>
        <w:tc>
          <w:tcPr>
            <w:tcW w:w="216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Instrumentos de Evaluación</w:t>
            </w:r>
          </w:p>
        </w:tc>
      </w:tr>
      <w:tr>
        <w:trPr>
          <w:trHeight w:val="948" w:hRule="atLeast"/>
        </w:trPr>
        <w:tc>
          <w:tcPr>
            <w:tcW w:w="2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Resuelve problemas de regularidad, equivalencia y cambio.</w:t>
            </w: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 xml:space="preserve"> 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{capacidades}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Establece relaciones entre datos, valores desconocidos, regularidades y condiciones de equivalencia o variación entre magnitudes. Transforma esas relaciones a expresiones algebraicas o gráficas.</w:t>
            </w:r>
          </w:p>
        </w:tc>
        <w:tc>
          <w:tcPr>
            <w:tcW w:w="20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{criteriosDeEvaluacion}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{instrumentosDeEvaluacion}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Estándar de Aprendizaje</w:t>
            </w:r>
          </w:p>
        </w:tc>
      </w:tr>
      <w:tr>
        <w:trPr>
          <w:trHeight w:val="50" w:hRule="atLeast"/>
        </w:trPr>
        <w:tc>
          <w:tcPr>
            <w:tcW w:w="108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cs="Arial"/>
                <w:kern w:val="2"/>
                <w:sz w:val="20"/>
                <w:szCs w:val="20"/>
                <w:lang w:val="es-PE" w:eastAsia="en-US" w:bidi="ar-SA"/>
              </w:rPr>
              <w:t>{estandarDeAprendizaje}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84"/>
        <w:gridCol w:w="5400"/>
      </w:tblGrid>
      <w:tr>
        <w:trPr/>
        <w:tc>
          <w:tcPr>
            <w:tcW w:w="5484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Propósito</w:t>
            </w:r>
          </w:p>
        </w:tc>
        <w:tc>
          <w:tcPr>
            <w:tcW w:w="540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Evidencia</w:t>
            </w:r>
          </w:p>
        </w:tc>
      </w:tr>
      <w:tr>
        <w:trPr/>
        <w:tc>
          <w:tcPr>
            <w:tcW w:w="54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Analizar y resolver situaciones que implican el Teorema de Stokes, estableciendo relaciones entre datos y condiciones de equivalencia o variación.</w:t>
            </w:r>
          </w:p>
        </w:tc>
        <w:tc>
          <w:tcPr>
            <w:tcW w:w="5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Los estudiantes redactarán y presentarán una solución paso a paso que aplica el Teorema de Stokes para calcular la circulación de un campo vectorial sobre una superficie dada.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84"/>
        <w:gridCol w:w="5400"/>
      </w:tblGrid>
      <w:tr>
        <w:trPr/>
        <w:tc>
          <w:tcPr>
            <w:tcW w:w="5484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Competencias Transversales</w:t>
            </w:r>
          </w:p>
        </w:tc>
        <w:tc>
          <w:tcPr>
            <w:tcW w:w="540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Capacidades</w:t>
            </w:r>
          </w:p>
        </w:tc>
      </w:tr>
      <w:tr>
        <w:trPr>
          <w:trHeight w:val="320" w:hRule="atLeast"/>
        </w:trPr>
        <w:tc>
          <w:tcPr>
            <w:tcW w:w="54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{competenciasTransversales}</w:t>
            </w:r>
          </w:p>
        </w:tc>
        <w:tc>
          <w:tcPr>
            <w:tcW w:w="5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{capacidades}</w:t>
            </w:r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95"/>
        <w:gridCol w:w="3150"/>
        <w:gridCol w:w="4140"/>
      </w:tblGrid>
      <w:tr>
        <w:trPr/>
        <w:tc>
          <w:tcPr>
            <w:tcW w:w="3595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Enfoques Transversales</w:t>
            </w:r>
          </w:p>
        </w:tc>
        <w:tc>
          <w:tcPr>
            <w:tcW w:w="315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Valores</w:t>
            </w:r>
          </w:p>
        </w:tc>
        <w:tc>
          <w:tcPr>
            <w:tcW w:w="4140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</w:rPr>
            </w:pPr>
            <w:r>
              <w:rPr>
                <w:rFonts w:eastAsia="Calibri" w:cs="Arial"/>
                <w:color w:themeColor="background1" w:val="FFFFFF"/>
                <w:kern w:val="2"/>
                <w:sz w:val="22"/>
                <w:szCs w:val="22"/>
                <w:lang w:val="es-PE" w:eastAsia="en-US" w:bidi="ar-SA"/>
              </w:rPr>
              <w:t>Actitudes/Acciones Observables</w:t>
            </w:r>
          </w:p>
        </w:tc>
      </w:tr>
      <w:tr>
        <w:trPr/>
        <w:tc>
          <w:tcPr>
            <w:tcW w:w="35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{enfoquesTransversales}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{valores}</w:t>
            </w:r>
          </w:p>
        </w:tc>
        <w:tc>
          <w:tcPr>
            <w:tcW w:w="41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{actitudes}</w:t>
            </w:r>
          </w:p>
        </w:tc>
      </w:tr>
    </w:tbl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4"/>
        <w:gridCol w:w="7960"/>
        <w:gridCol w:w="1526"/>
      </w:tblGrid>
      <w:tr>
        <w:trPr/>
        <w:tc>
          <w:tcPr>
            <w:tcW w:w="9264" w:type="dxa"/>
            <w:gridSpan w:val="2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III.Secuencia Didáctica</w:t>
            </w:r>
          </w:p>
        </w:tc>
        <w:tc>
          <w:tcPr>
            <w:tcW w:w="1526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</w:r>
          </w:p>
        </w:tc>
      </w:tr>
      <w:tr>
        <w:trPr/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Momentos</w:t>
            </w:r>
          </w:p>
        </w:tc>
        <w:tc>
          <w:tcPr>
            <w:tcW w:w="7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Secuencia de actividades </w:t>
            </w: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(Procesos Pedagógicos)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Tiempo</w:t>
            </w:r>
          </w:p>
        </w:tc>
      </w:tr>
      <w:tr>
        <w:trPr>
          <w:trHeight w:val="404" w:hRule="atLeast"/>
        </w:trPr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Inicio</w:t>
            </w:r>
          </w:p>
        </w:tc>
        <w:tc>
          <w:tcPr>
            <w:tcW w:w="7960" w:type="dxa"/>
            <w:tcBorders/>
          </w:tcPr>
          <w:p>
            <w:r>
              <w:rPr>
                <w:b/>
              </w:rPr>
              <w:t xml:space="preserve">Parte teórica: Teorema de Stokes</w:t>
            </w:r>
          </w:p>
          <w:p/>
          <w:p>
            <w:r>
              <w:t xml:space="preserve">El </w:t>
            </w:r>
            <w:r>
              <w:rPr>
                <w:b/>
              </w:rPr>
              <w:t xml:space="preserve">Teorema de Stokes</w:t>
            </w:r>
            <w:r>
              <w:t xml:space="preserve"> relaciona la integral de línea de un campo vectorial a lo largo de una curva cerrada con la integral de superficie de su rotacional. Formalmente, para un campo vectorial </w:t>
            </w:r>
            <m:oMath xmlns:m="http://schemas.openxmlformats.org/officeDocument/2006/math">
              <m:r>
                <m:rPr>
                  <m:sty m:val="b"/>
                </m:rPr>
                <m:t>F</m:t>
              </m:r>
              <m:r>
                <m:t>=</m:t>
              </m:r>
              <m:r>
                <m:t>(</m:t>
              </m:r>
              <m:r>
                <m:t>P</m:t>
              </m:r>
              <m:r>
                <m:t>,</m:t>
              </m:r>
              <m:r>
                <m:t>Q</m:t>
              </m:r>
              <m:r>
                <m:t>,</m:t>
              </m:r>
              <m:r>
                <m:t>R</m:t>
              </m:r>
              <m:r>
                <m:t>)</m:t>
              </m:r>
            </m:oMath>
            <w:r>
              <w:t xml:space="preserve"> con curva cerrada simple </w:t>
            </w:r>
            <m:oMath xmlns:m="http://schemas.openxmlformats.org/officeDocument/2006/math">
              <m:r>
                <m:t>C</m:t>
              </m:r>
            </m:oMath>
            <w:r>
              <w:t xml:space="preserve"> y superficie </w:t>
            </w:r>
            <m:oMath xmlns:m="http://schemas.openxmlformats.org/officeDocument/2006/math">
              <m:r>
                <m:t>S</m:t>
              </m:r>
            </m:oMath>
            <w:r>
              <w:t xml:space="preserve"> con frontera </w:t>
            </w:r>
            <m:oMath xmlns:m="http://schemas.openxmlformats.org/officeDocument/2006/math">
              <m:r>
                <m:t>C</m:t>
              </m:r>
            </m:oMath>
            <w:r>
              <w:t xml:space="preserve">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∮"/>
                    <m:limLoc m:val="subSup"/>
                  </m:naryPr>
                  <m:sub>
                    <m:r>
                      <m:t>C</m:t>
                    </m:r>
                  </m:sub>
                  <m:sup/>
                  <m:e>
                    <m:r>
                      <m:t/>
                    </m:r>
                  </m:e>
                </m:nary>
                <m:r>
                  <m:rPr>
                    <m:sty m:val="b"/>
                  </m:rPr>
                  <m:t>F</m:t>
                </m:r>
                <m:r>
                  <m:t>·</m:t>
                </m:r>
                <m:r>
                  <m:t>d</m:t>
                </m:r>
                <m:r>
                  <m:rPr>
                    <m:sty m:val="b"/>
                  </m:rPr>
                  <m:t>r</m:t>
                </m:r>
                <m:r>
                  <m:t>=</m:t>
                </m:r>
                <m:nary>
                  <m:naryPr>
                    <m:chr m:val="∬"/>
                    <m:limLoc m:val="subSup"/>
                  </m:naryPr>
                  <m:sub>
                    <m:r>
                      <m:t>S</m:t>
                    </m:r>
                  </m:sub>
                  <m:sup/>
                  <m:e>
                    <m:r>
                      <m:t/>
                    </m:r>
                  </m:e>
                </m:nary>
                <m:r>
                  <m:t>(</m:t>
                </m:r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)</m:t>
                </m:r>
                <m:r>
                  <m:t>·</m:t>
                </m:r>
                <m:r>
                  <m:t>d</m:t>
                </m:r>
                <m:r>
                  <m:rPr>
                    <m:sty m:val="b"/>
                  </m:rPr>
                  <m:t>S</m:t>
                </m:r>
              </m:oMath>
            </m:oMathPara>
          </w:p>
          <w:p/>
          <w:p>
            <w:r>
              <w:t xml:space="preserve">El teorema generaliza el </w:t>
            </w:r>
            <w:r>
              <w:rPr>
                <w:b/>
              </w:rPr>
              <w:t xml:space="preserve">Teorema de Green</w:t>
            </w:r>
            <w:r>
              <w:t xml:space="preserve"> al espacio tridimensional. En el plano </w:t>
            </w:r>
            <m:oMath xmlns:m="http://schemas.openxmlformats.org/officeDocument/2006/math">
              <m:r>
                <m:t>x</m:t>
              </m:r>
              <m:r>
                <m:t>y</m:t>
              </m:r>
            </m:oMath>
            <w:r>
              <w:t xml:space="preserve">, si </w:t>
            </w:r>
            <m:oMath xmlns:m="http://schemas.openxmlformats.org/officeDocument/2006/math">
              <m:r>
                <m:t>S</m:t>
              </m:r>
            </m:oMath>
            <w:r>
              <w:t xml:space="preserve"> es una región plana con normal </w:t>
            </w:r>
            <m:oMath xmlns:m="http://schemas.openxmlformats.org/officeDocument/2006/math">
              <m:r>
                <m:rPr>
                  <m:sty m:val="b"/>
                </m:rPr>
                <m:t>n</m:t>
              </m:r>
              <m:r>
                <m:t>=</m:t>
              </m:r>
              <m:r>
                <m:t>(</m:t>
              </m:r>
              <m:r>
                <m:t>0</m:t>
              </m:r>
              <m:r>
                <m:t>,</m:t>
              </m:r>
              <m:r>
                <m:t>0</m:t>
              </m:r>
              <m:r>
                <m:t>,</m:t>
              </m:r>
              <m:r>
                <m:t>1</m:t>
              </m:r>
              <m:r>
                <m:t>)</m:t>
              </m:r>
            </m:oMath>
            <w:r>
              <w:t xml:space="preserve">, entonces: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·</m:t>
                </m:r>
                <m:r>
                  <m:rPr>
                    <m:sty m:val="b"/>
                  </m:rPr>
                  <m:t>n</m:t>
                </m:r>
                <m:r>
                  <m:t>=</m:t>
                </m:r>
                <m:f>
                  <m:num>
                    <m:r>
                      <m:t>∂</m:t>
                    </m:r>
                    <m:r>
                      <m:t>Q</m:t>
                    </m:r>
                  </m:num>
                  <m:den>
                    <m:r>
                      <m:t>∂</m:t>
                    </m:r>
                    <m:r>
                      <m:t>x</m:t>
                    </m:r>
                  </m:den>
                </m:f>
                <m:r>
                  <m:t>-</m:t>
                </m:r>
                <m:f>
                  <m:num>
                    <m:r>
                      <m:t>∂</m:t>
                    </m:r>
                    <m:r>
                      <m:t>P</m:t>
                    </m:r>
                  </m:num>
                  <m:den>
                    <m: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p/>
          <w:p>
            <w:r>
              <w:t xml:space="preserve">y el teorema se reduce a: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∮"/>
                    <m:limLoc m:val="subSup"/>
                  </m:naryPr>
                  <m:sub>
                    <m:r>
                      <m:t>C</m:t>
                    </m:r>
                  </m:sub>
                  <m:sup/>
                  <m:e>
                    <m:r>
                      <m:t/>
                    </m:r>
                  </m:e>
                </m:nary>
                <m:r>
                  <m:t>P</m:t>
                </m:r>
                <m:r>
                  <m:t>d</m:t>
                </m:r>
                <m:r>
                  <m:t>x</m:t>
                </m:r>
                <m:r>
                  <m:t>+</m:t>
                </m:r>
                <m:r>
                  <m:t>Q</m:t>
                </m:r>
                <m:r>
                  <m:t>d</m:t>
                </m:r>
                <m:r>
                  <m:t>y</m:t>
                </m:r>
                <m:r>
                  <m:t>=</m:t>
                </m:r>
                <m:nary>
                  <m:naryPr>
                    <m:chr m:val="∬"/>
                    <m:limLoc m:val="subSup"/>
                  </m:naryPr>
                  <m:sub>
                    <m:r>
                      <m:t>S</m:t>
                    </m:r>
                  </m:sub>
                  <m:sup/>
                  <m:e>
                    <m:r>
                      <m:t/>
                    </m:r>
                  </m:e>
                </m:nary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m:t>∂</m:t>
                        </m:r>
                        <m:r>
                          <m:t>Q</m:t>
                        </m:r>
                      </m:num>
                      <m:den>
                        <m: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t>-</m:t>
                    </m:r>
                    <m:f>
                      <m:num>
                        <m:r>
                          <m:t>∂</m:t>
                        </m:r>
                        <m:r>
                          <m:t>P</m:t>
                        </m:r>
                      </m:num>
                      <m:den>
                        <m:r>
                          <m:t>∂</m:t>
                        </m:r>
                        <m:r>
                          <m:t>y</m:t>
                        </m:r>
                      </m:den>
                    </m:f>
                  </m:e>
                </m:d>
                <m:r>
                  <m:t>d</m:t>
                </m:r>
                <m:r>
                  <m:t>A</m:t>
                </m:r>
              </m:oMath>
            </m:oMathPara>
          </w:p>
          <w:p/>
          <w:p>
            <w:r>
              <w:t xml:space="preserve">Si </w:t>
            </w:r>
            <m:oMath xmlns:m="http://schemas.openxmlformats.org/officeDocument/2006/math">
              <m:r>
                <m:rPr>
                  <m:sty m:val="b"/>
                </m:rPr>
                <m:t>F</m:t>
              </m:r>
            </m:oMath>
            <w:r>
              <w:t xml:space="preserve"> es conservativo (</w:t>
            </w:r>
            <m:oMath xmlns:m="http://schemas.openxmlformats.org/officeDocument/2006/math">
              <m:r>
                <m:t>∇</m:t>
              </m:r>
              <m:r>
                <m:t>×</m:t>
              </m:r>
              <m:r>
                <m:rPr>
                  <m:sty m:val="b"/>
                </m:rPr>
                <m:t>F</m:t>
              </m:r>
              <m:r>
                <m:t>=</m:t>
              </m:r>
              <m:r>
                <m:rPr>
                  <m:sty m:val="b"/>
                </m:rPr>
                <m:t>0</m:t>
              </m:r>
            </m:oMath>
            <w:r>
              <w:t xml:space="preserve">), ambas integrales son cero.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{inicioTiempo}</w:t>
            </w:r>
          </w:p>
        </w:tc>
      </w:tr>
      <w:tr>
        <w:trPr>
          <w:trHeight w:val="404" w:hRule="atLeast"/>
        </w:trPr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 xml:space="preserve">Desarrollo </w:t>
            </w:r>
          </w:p>
        </w:tc>
        <w:tc>
          <w:tcPr>
            <w:tcW w:w="7960" w:type="dxa"/>
            <w:tcBorders/>
          </w:tcPr>
          <w:p>
            <w:r>
              <w:rPr>
                <w:b/>
              </w:rPr>
              <w:t xml:space="preserve">Ejemplo resuelto: campo $\mathbf{F} = (-y, x, z)$</w:t>
            </w:r>
          </w:p>
          <w:p/>
          <w:p>
            <w:r>
              <w:t xml:space="preserve">Determinar el rotacional: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=</m:t>
                </m:r>
                <m:d>
                  <m:dPr>
                    <m:begChr m:val="("/>
                    <m:endChr m:val=")"/>
                  </m:dPr>
                  <m:e>
                    <m:r>
                      <m:t>0</m:t>
                    </m:r>
                    <m:r>
                      <m:t>,</m:t>
                    </m:r>
                    <m:r>
                      <m:t>0</m:t>
                    </m:r>
                    <m:r>
                      <m:t>,</m:t>
                    </m:r>
                    <m:r>
                      <m:t>-</m:t>
                    </m:r>
                    <m:r>
                      <m:t>2</m:t>
                    </m:r>
                  </m:e>
                </m:d>
              </m:oMath>
            </m:oMathPara>
          </w:p>
          <w:p/>
          <w:p>
            <w:r>
              <w:t xml:space="preserve">Elegir la superficie </w:t>
            </w:r>
            <m:oMath xmlns:m="http://schemas.openxmlformats.org/officeDocument/2006/math">
              <m:r>
                <m:t>Σ</m:t>
              </m:r>
            </m:oMath>
            <w:r>
              <w:t xml:space="preserve">: parte superior de la esfera de radio 1.</w:t>
            </w:r>
          </w:p>
          <w:p/>
          <w:p>
            <w:r>
              <w:t xml:space="preserve">Parametrizar con coordenadas esféricas: </w:t>
            </w:r>
            <m:oMath xmlns:m="http://schemas.openxmlformats.org/officeDocument/2006/math">
              <m:r>
                <m:rPr>
                  <m:sty m:val="b"/>
                </m:rPr>
                <m:t>r</m:t>
              </m:r>
              <m:r>
                <m:t>(</m:t>
              </m:r>
              <m:r>
                <m:t>φ</m:t>
              </m:r>
              <m:r>
                <m:t>,</m:t>
              </m:r>
              <m:r>
                <m:t>θ</m:t>
              </m:r>
              <m:r>
                <m:t>)</m:t>
              </m:r>
              <m:r>
                <m:t>=</m:t>
              </m:r>
              <m:r>
                <m:t>(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,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t>,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t>)</m:t>
              </m:r>
            </m:oMath>
            <w:r>
              <w:t xml:space="preserve">.</w:t>
            </w:r>
          </w:p>
          <w:p/>
          <w:p>
            <w:r>
              <w:t xml:space="preserve">Evaluar la integral de superficie: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∬"/>
                    <m:limLoc m:val="subSup"/>
                  </m:naryPr>
                  <m:sub>
                    <m:r>
                      <m:t>Σ</m:t>
                    </m:r>
                  </m:sub>
                  <m:sup/>
                  <m:e>
                    <m:r>
                      <m:t/>
                    </m:r>
                  </m:e>
                </m:nary>
                <m:r>
                  <m:t>(</m:t>
                </m:r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)</m:t>
                </m:r>
                <m:r>
                  <m:t>·</m:t>
                </m:r>
                <m:r>
                  <m:t>d</m:t>
                </m:r>
                <m:r>
                  <m:rPr>
                    <m:sty m:val="b"/>
                  </m:rPr>
                  <m:t>S</m:t>
                </m:r>
                <m:r>
                  <m:t>=</m:t>
                </m:r>
                <m:nary>
                  <m:naryPr>
                    <m:chr m:val="∫"/>
                    <m:limLoc m:val="subSup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  <m:r>
                      <m:t>π</m:t>
                    </m:r>
                  </m:sup>
                  <m:e>
                    <m:r>
                      <m:t/>
                    </m:r>
                  </m:e>
                </m:nary>
                <m:nary>
                  <m:naryPr>
                    <m:chr m:val="∫"/>
                    <m:limLoc m:val="subSup"/>
                  </m:naryPr>
                  <m:sub>
                    <m:r>
                      <m:t>0</m:t>
                    </m:r>
                  </m:sub>
                  <m:sup>
                    <m:r>
                      <m:t>π</m:t>
                    </m:r>
                    <m:r>
                      <m:t>/</m:t>
                    </m:r>
                    <m:r>
                      <m:t>2</m:t>
                    </m:r>
                  </m:sup>
                  <m:e>
                    <m:r>
                      <m:t/>
                    </m:r>
                  </m:e>
                </m:nary>
                <m:r>
                  <m:t>(</m:t>
                </m:r>
                <m:r>
                  <m:t>-</m:t>
                </m:r>
                <m:r>
                  <m:t>2</m:t>
                </m:r>
                <m:r>
                  <m:t>)</m:t>
                </m:r>
                <m:r>
                  <m:rPr>
                    <m:sty m:val="p"/>
                  </m:rPr>
                  <m:t>cos</m:t>
                </m:r>
                <m:r>
                  <m:t>φ</m:t>
                </m:r>
                <m:r>
                  <m:rPr>
                    <m:sty m:val="p"/>
                  </m:rPr>
                  <m:t>sin</m:t>
                </m:r>
                <m:r>
                  <m:t>φ</m:t>
                </m:r>
                <m:r>
                  <m:t>d</m:t>
                </m:r>
                <m:r>
                  <m:t>φ</m:t>
                </m:r>
                <m:r>
                  <m:t>d</m:t>
                </m:r>
                <m:r>
                  <m:t>θ</m:t>
                </m:r>
                <m:r>
                  <m:t>=</m:t>
                </m:r>
                <m:r>
                  <m:t>-</m:t>
                </m:r>
                <m:r>
                  <m:t>2</m:t>
                </m:r>
                <m:r>
                  <m:t>π</m:t>
                </m:r>
                <m:d>
                  <m:dPr>
                    <m:begChr m:val="["/>
                    <m:endChr m:val="]"/>
                  </m:dPr>
                  <m:e>
                    <m:f>
                      <m:num>
                        <m:r>
                          <m:rPr>
                            <m:sty m:val="p"/>
                          </m:rPr>
                          <m:t>sin</m:t>
                        </m:r>
                        <m:sSup>
                          <m:e>
                            <m:r>
                              <m:t/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φ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sSub>
                  <m:e>
                    <m:r>
                      <m:t/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/>
                    </m:r>
                  </m:e>
                  <m:sup>
                    <m:r>
                      <m:t>π</m:t>
                    </m:r>
                    <m:r>
                      <m:t>/</m:t>
                    </m:r>
                    <m:r>
                      <m:t>2</m:t>
                    </m:r>
                  </m:sup>
                </m:sSup>
                <m:r>
                  <m:t>=</m:t>
                </m:r>
                <m:r>
                  <m:t>-</m:t>
                </m:r>
                <m:r>
                  <m:t>π</m:t>
                </m:r>
              </m:oMath>
            </m:oMathPara>
          </w:p>
          <w:p/>
          <w:p>
            <w:r>
              <w:rPr>
                <w:b/>
              </w:rPr>
              <w:t xml:space="preserve">Rotacional general</w:t>
            </w:r>
          </w:p>
          <w:p/>
          <w:p>
            <w:r>
              <w:t xml:space="preserve">Para </w:t>
            </w:r>
            <m:oMath xmlns:m="http://schemas.openxmlformats.org/officeDocument/2006/math">
              <m:r>
                <m:rPr>
                  <m:sty m:val="b"/>
                </m:rPr>
                <m:t>F</m:t>
              </m:r>
              <m:r>
                <m:t>=</m:t>
              </m:r>
              <m:r>
                <m:t>(</m:t>
              </m:r>
              <m:r>
                <m:t>F</m:t>
              </m:r>
              <m:sSub>
                <m:e>
                  <m:r>
                    <m:t/>
                  </m:r>
                </m:e>
                <m:sub>
                  <m:r>
                    <m:t>x</m:t>
                  </m:r>
                </m:sub>
              </m:sSub>
              <m:r>
                <m:t>,</m:t>
              </m:r>
              <m:r>
                <m:t>F</m:t>
              </m:r>
              <m:sSub>
                <m:e>
                  <m:r>
                    <m:t/>
                  </m:r>
                </m:e>
                <m:sub>
                  <m:r>
                    <m:t>y</m:t>
                  </m:r>
                </m:sub>
              </m:sSub>
              <m:r>
                <m:t>,</m:t>
              </m:r>
              <m:r>
                <m:t>F</m:t>
              </m:r>
              <m:sSub>
                <m:e>
                  <m:r>
                    <m:t/>
                  </m:r>
                </m:e>
                <m:sub>
                  <m:r>
                    <m:t>z</m:t>
                  </m:r>
                </m:sub>
              </m:sSub>
              <m:r>
                <m:t>)</m:t>
              </m:r>
            </m:oMath>
            <w:r>
              <w:t xml:space="preserve">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=</m:t>
                </m:r>
                <m:f>
                  <m:num>
                    <m:r>
                      <m:t>∂</m:t>
                    </m:r>
                    <m:r>
                      <m:t>F</m:t>
                    </m:r>
                    <m:sSub>
                      <m:e>
                        <m:r>
                          <m:t/>
                        </m:r>
                      </m:e>
                      <m:sub>
                        <m:r>
                          <m:t>z</m:t>
                        </m:r>
                      </m:sub>
                    </m:sSub>
                  </m:num>
                  <m:den>
                    <m:r>
                      <m:t>∂</m:t>
                    </m:r>
                    <m:r>
                      <m:t>y</m:t>
                    </m:r>
                  </m:den>
                </m:f>
                <m:r>
                  <m:t>-</m:t>
                </m:r>
                <m:f>
                  <m:num>
                    <m:r>
                      <m:t>∂</m:t>
                    </m:r>
                    <m:r>
                      <m:t>F</m:t>
                    </m:r>
                    <m:sSub>
                      <m:e>
                        <m:r>
                          <m:t/>
                        </m:r>
                      </m:e>
                      <m:sub>
                        <m:r>
                          <m:t>y</m:t>
                        </m:r>
                      </m:sub>
                    </m:sSub>
                  </m:num>
                  <m:den>
                    <m:r>
                      <m:t>∂</m:t>
                    </m:r>
                    <m:r>
                      <m:t>z</m:t>
                    </m:r>
                  </m:den>
                </m:f>
                <m:r>
                  <m:t>,</m:t>
                </m:r>
                <m:f>
                  <m:num>
                    <m:r>
                      <m:t>∂</m:t>
                    </m:r>
                    <m:r>
                      <m:t>F</m:t>
                    </m:r>
                    <m:sSub>
                      <m:e>
                        <m:r>
                          <m:t/>
                        </m:r>
                      </m:e>
                      <m:sub>
                        <m:r>
                          <m:t>x</m:t>
                        </m:r>
                      </m:sub>
                    </m:sSub>
                  </m:num>
                  <m:den>
                    <m:r>
                      <m:t>∂</m:t>
                    </m:r>
                    <m:r>
                      <m:t>z</m:t>
                    </m:r>
                  </m:den>
                </m:f>
                <m:r>
                  <m:t>-</m:t>
                </m:r>
                <m:f>
                  <m:num>
                    <m:r>
                      <m:t>∂</m:t>
                    </m:r>
                    <m:r>
                      <m:t>F</m:t>
                    </m:r>
                    <m:sSub>
                      <m:e>
                        <m:r>
                          <m:t/>
                        </m:r>
                      </m:e>
                      <m:sub>
                        <m:r>
                          <m:t>z</m:t>
                        </m:r>
                      </m:sub>
                    </m:sSub>
                  </m:num>
                  <m:den>
                    <m:r>
                      <m:t>∂</m:t>
                    </m:r>
                    <m:r>
                      <m:t>x</m:t>
                    </m:r>
                  </m:den>
                </m:f>
                <m:r>
                  <m:t>,</m:t>
                </m:r>
                <m:f>
                  <m:num>
                    <m:r>
                      <m:t>∂</m:t>
                    </m:r>
                    <m:r>
                      <m:t>F</m:t>
                    </m:r>
                    <m:sSub>
                      <m:e>
                        <m:r>
                          <m:t/>
                        </m:r>
                      </m:e>
                      <m:sub>
                        <m:r>
                          <m:t>y</m:t>
                        </m:r>
                      </m:sub>
                    </m:sSub>
                  </m:num>
                  <m:den>
                    <m:r>
                      <m:t>∂</m:t>
                    </m:r>
                    <m:r>
                      <m:t>x</m:t>
                    </m:r>
                  </m:den>
                </m:f>
                <m:r>
                  <m:t>-</m:t>
                </m:r>
                <m:f>
                  <m:num>
                    <m:r>
                      <m:t>∂</m:t>
                    </m:r>
                    <m:r>
                      <m:t>F</m:t>
                    </m:r>
                    <m:sSub>
                      <m:e>
                        <m:r>
                          <m:t/>
                        </m:r>
                      </m:e>
                      <m:sub>
                        <m:r>
                          <m:t>x</m:t>
                        </m:r>
                      </m:sub>
                    </m:sSub>
                  </m:num>
                  <m:den>
                    <m:r>
                      <m:t>∂</m:t>
                    </m:r>
                    <m:r>
                      <m:t>y</m:t>
                    </m:r>
                  </m:den>
                </m:f>
                <m:r>
                  <m:t>r</m:t>
                </m:r>
                <m:r>
                  <m:t>a</m:t>
                </m:r>
                <m:r>
                  <m:t>n</m:t>
                </m:r>
                <m:r>
                  <m:t>g</m:t>
                </m:r>
                <m:r>
                  <m:t>l</m:t>
                </m:r>
                <m:r>
                  <m:t>e</m:t>
                </m:r>
              </m:oMath>
            </m:oMathPara>
          </w:p>
          <w:p/>
          <w:p>
            <w:r>
              <w:rPr>
                <w:b/>
              </w:rPr>
              <w:t xml:space="preserve">Ejemplo con cilindro</w:t>
            </w:r>
          </w:p>
          <w:p/>
          <w:p>
            <w:r>
              <w:t xml:space="preserve">Sea </w:t>
            </w:r>
            <m:oMath xmlns:m="http://schemas.openxmlformats.org/officeDocument/2006/math">
              <m:r>
                <m:t>C</m:t>
              </m:r>
            </m:oMath>
            <w:r>
              <w:t xml:space="preserve"> el borde superior del cilindro </w:t>
            </w:r>
            <m:oMath xmlns:m="http://schemas.openxmlformats.org/officeDocument/2006/math">
              <m:r>
                <m:t>x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y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t>4</m:t>
              </m:r>
            </m:oMath>
            <w:r>
              <w:t xml:space="preserve">, </w:t>
            </w:r>
            <m:oMath xmlns:m="http://schemas.openxmlformats.org/officeDocument/2006/math">
              <m:r>
                <m:t>z</m:t>
              </m:r>
              <m:r>
                <m:t>=</m:t>
              </m:r>
              <m:r>
                <m:t>2</m:t>
              </m:r>
            </m:oMath>
            <w:r>
              <w:t xml:space="preserve">, con normal </w:t>
            </w:r>
            <m:oMath xmlns:m="http://schemas.openxmlformats.org/officeDocument/2006/math">
              <m:r>
                <m:rPr>
                  <m:sty m:val="b"/>
                </m:rPr>
                <m:t>n</m:t>
              </m:r>
              <m:r>
                <m:t>=</m:t>
              </m:r>
              <m:r>
                <m:t>⟨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,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t>,</m:t>
              </m:r>
              <m:r>
                <m:t>0</m:t>
              </m:r>
              <m:r>
                <m:t>⟩</m:t>
              </m:r>
            </m:oMath>
            <w:r>
              <w:t xml:space="preserve">.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r>
                  <m:t>(</m:t>
                </m:r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)</m:t>
                </m:r>
                <m:r>
                  <m:t>·</m:t>
                </m:r>
                <m:r>
                  <m:rPr>
                    <m:sty m:val="b"/>
                  </m:rPr>
                  <m:t>n</m:t>
                </m:r>
                <m:r>
                  <m:t>=</m:t>
                </m:r>
                <m:r>
                  <m:t>⟨</m:t>
                </m:r>
                <m:r>
                  <m:t>1</m:t>
                </m:r>
                <m:r>
                  <m:t>,</m:t>
                </m:r>
                <m:r>
                  <m:t>-</m:t>
                </m:r>
                <m:r>
                  <m:t>1</m:t>
                </m:r>
                <m:r>
                  <m:t>,</m:t>
                </m:r>
                <m:r>
                  <m:t>0</m:t>
                </m:r>
                <m:r>
                  <m:t>⟩</m:t>
                </m:r>
                <m:r>
                  <m:t>·</m:t>
                </m:r>
                <m:r>
                  <m:t>⟨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t>,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t>,</m:t>
                </m:r>
                <m:r>
                  <m:t>0</m:t>
                </m:r>
                <m:r>
                  <m:t>⟩</m:t>
                </m:r>
                <m:r>
                  <m:t>=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t>-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oMath>
            </m:oMathPara>
          </w:p>
          <w:p/>
          <w:p>
            <w:r>
              <w:t xml:space="preserve">Integrando: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∮"/>
                    <m:limLoc m:val="subSup"/>
                  </m:naryPr>
                  <m:sub>
                    <m:r>
                      <m:t>C</m:t>
                    </m:r>
                  </m:sub>
                  <m:sup/>
                  <m:e>
                    <m:r>
                      <m:t/>
                    </m:r>
                  </m:e>
                </m:nary>
                <m:r>
                  <m:rPr>
                    <m:sty m:val="b"/>
                  </m:rPr>
                  <m:t>F</m:t>
                </m:r>
                <m:r>
                  <m:t>·</m:t>
                </m:r>
                <m:r>
                  <m:t>d</m:t>
                </m:r>
                <m:r>
                  <m:rPr>
                    <m:sty m:val="b"/>
                  </m:rPr>
                  <m:t>r</m:t>
                </m:r>
                <m:r>
                  <m:t>=</m:t>
                </m:r>
                <m:nary>
                  <m:naryPr>
                    <m:chr m:val="∫"/>
                    <m:limLoc m:val="subSup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  <m:r>
                      <m:t>π</m:t>
                    </m:r>
                  </m:sup>
                  <m:e>
                    <m:r>
                      <m:t/>
                    </m:r>
                  </m:e>
                </m:nary>
                <m:r>
                  <m:t>2</m:t>
                </m:r>
                <m:r>
                  <m:t>(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t>-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t>)</m:t>
                </m:r>
                <m:r>
                  <m:t>d</m:t>
                </m:r>
                <m:r>
                  <m:t>θ</m:t>
                </m:r>
                <m:r>
                  <m:t>=</m:t>
                </m:r>
                <m:r>
                  <m:t>0</m:t>
                </m:r>
              </m:oMath>
            </m:oMathPara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{desarrolloTiempo}</w:t>
            </w:r>
          </w:p>
        </w:tc>
      </w:tr>
      <w:tr>
        <w:trPr>
          <w:trHeight w:val="440" w:hRule="atLeast"/>
        </w:trPr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val="es-P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s-PE" w:eastAsia="en-US" w:bidi="ar-SA"/>
              </w:rPr>
              <w:t>Cierre</w:t>
            </w:r>
          </w:p>
        </w:tc>
        <w:tc>
          <w:tcPr>
            <w:tcW w:w="7960" w:type="dxa"/>
            <w:tcBorders/>
          </w:tcPr>
          <w:p>
            <w:r>
              <w:rPr>
                <w:b/>
              </w:rPr>
              <w:t xml:space="preserve">Metacognición</w:t>
            </w:r>
          </w:p>
          <w:p/>
          <w:p>
            <w:pPr>
              <w:numPr>
                <w:ilvl w:val="0"/>
                <w:numId w:val="2"/>
              </w:numPr>
            </w:pPr>
            <w:r>
              <w:t xml:space="preserve">¿Qué parte del proceso de aplicar el Teorema de Stokes te resultó más fácil?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¿Cómo describirías la relación entre la integral de línea y la integral de superficie?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¿Qué estrategias de simplificación te funcionaron mejor: elegir una superficie con simetría, parametrizar, usar coordenadas adecuadas?</w:t>
            </w:r>
          </w:p>
          <w:p/>
          <w:p>
            <w:r>
              <w:rPr>
                <w:b/>
              </w:rPr>
              <w:t xml:space="preserve">Reflexión final</w:t>
            </w:r>
          </w:p>
          <w:p/>
          <w:p>
            <w:r>
              <w:t xml:space="preserve">Hemos convertido la integral de línea </w:t>
            </w:r>
            <m:oMath xmlns:m="http://schemas.openxmlformats.org/officeDocument/2006/math">
              <m:nary>
                <m:naryPr>
                  <m:chr m:val="∮"/>
                  <m:limLoc m:val="subSup"/>
                </m:naryPr>
                <m:sub>
                  <m:r>
                    <m:t>C</m:t>
                  </m:r>
                </m:sub>
                <m:sup/>
                <m:e>
                  <m:r>
                    <m:t/>
                  </m:r>
                </m:e>
              </m:nary>
              <m:r>
                <m:rPr>
                  <m:sty m:val="b"/>
                </m:rPr>
                <m:t>F</m:t>
              </m:r>
              <m:r>
                <m:t>·</m:t>
              </m:r>
              <m:r>
                <m:t>d</m:t>
              </m:r>
              <m:r>
                <m:rPr>
                  <m:sty m:val="b"/>
                </m:rPr>
                <m:t>r</m:t>
              </m:r>
            </m:oMath>
            <w:r>
              <w:t xml:space="preserve"> en una integral de superficie </w:t>
            </w:r>
            <m:oMath xmlns:m="http://schemas.openxmlformats.org/officeDocument/2006/math">
              <m:nary>
                <m:naryPr>
                  <m:chr m:val="∬"/>
                  <m:limLoc m:val="subSup"/>
                </m:naryPr>
                <m:sub>
                  <m:r>
                    <m:t>S</m:t>
                  </m:r>
                </m:sub>
                <m:sup/>
                <m:e>
                  <m:r>
                    <m:t/>
                  </m:r>
                </m:e>
              </m:nary>
              <m:r>
                <m:t>(</m:t>
              </m:r>
              <m:r>
                <m:t>∇</m:t>
              </m:r>
              <m:r>
                <m:t>×</m:t>
              </m:r>
              <m:r>
                <m:rPr>
                  <m:sty m:val="b"/>
                </m:rPr>
                <m:t>F</m:t>
              </m:r>
              <m:r>
                <m:t>)</m:t>
              </m:r>
              <m:r>
                <m:t>·</m:t>
              </m:r>
              <m:r>
                <m:t>d</m:t>
              </m:r>
              <m:r>
                <m:rPr>
                  <m:sty m:val="b"/>
                </m:rPr>
                <m:t>S</m:t>
              </m:r>
            </m:oMath>
            <w:r>
              <w:t xml:space="preserve">, obteniendo el mismo resultado </w:t>
            </w:r>
            <m:oMath xmlns:m="http://schemas.openxmlformats.org/officeDocument/2006/math">
              <m:r>
                <m:t>-</m:t>
              </m:r>
              <m:r>
                <m:t>π</m:t>
              </m:r>
            </m:oMath>
            <w:r>
              <w:t xml:space="preserve">. La equivalencia demuestra que la circulación depende solo de la orientación y la topología de la curva, no de su forma exacta.</w:t>
            </w:r>
          </w:p>
        </w:tc>
        <w:tc>
          <w:tcPr>
            <w:tcW w:w="15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Arial"/>
                <w:kern w:val="2"/>
                <w:sz w:val="18"/>
                <w:szCs w:val="18"/>
                <w:lang w:val="es-PE" w:eastAsia="en-US" w:bidi="ar-SA"/>
              </w:rPr>
              <w:t>{cierreTiempo}</w:t>
            </w:r>
          </w:p>
        </w:tc>
      </w:tr>
    </w:tbl>
    <w:p>
      <w:pPr>
        <w:pStyle w:val="Normal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shd w:val="clear" w:color="auto" w:fill="2F4060"/>
        <w:rPr>
          <w:b/>
          <w:bCs/>
          <w:color w:themeColor="background1" w:val="FFFFFF"/>
          <w:sz w:val="32"/>
          <w:szCs w:val="32"/>
        </w:rPr>
      </w:pPr>
      <w:r>
        <w:rPr>
          <w:b/>
          <w:bCs/>
          <w:color w:themeColor="background1" w:val="FFFFFF"/>
          <w:sz w:val="32"/>
          <w:szCs w:val="32"/>
        </w:rPr>
        <w:t xml:space="preserve">Ficha de Aprendizaje            </w:t>
      </w:r>
    </w:p>
    <w:tbl>
      <w:tblPr>
        <w:tblStyle w:val="Tablaconcuadrcula"/>
        <w:tblW w:w="108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85"/>
      </w:tblGrid>
      <w:tr>
        <w:trPr/>
        <w:tc>
          <w:tcPr>
            <w:tcW w:w="10885" w:type="dxa"/>
            <w:tcBorders/>
            <w:shd w:color="auto" w:fill="2F406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PE" w:eastAsia="en-US" w:bidi="ar-SA"/>
              </w:rPr>
              <w:t>Ejercicios y respuestas</w:t>
            </w:r>
          </w:p>
        </w:tc>
      </w:tr>
      <w:tr>
        <w:trPr/>
        <w:tc>
          <w:tcPr>
            <w:tcW w:w="10885" w:type="dxa"/>
            <w:tcBorders/>
          </w:tcPr>
          <w:p>
            <w:r>
              <w:rPr>
                <w:b/>
              </w:rPr>
              <w:t xml:space="preserve">Ficha 1 — Aplicación básica del Teorema de Stokes</w:t>
            </w:r>
          </w:p>
          <w:p/>
          <w:p>
            <w:r>
              <w:t xml:space="preserve">Sea el campo vectorial </w:t>
            </w:r>
            <m:oMath xmlns:m="http://schemas.openxmlformats.org/officeDocument/2006/math">
              <m:r>
                <m:rPr>
                  <m:sty m:val="b"/>
                </m:rPr>
                <m:t>F</m:t>
              </m:r>
              <m:r>
                <m:t>(</m:t>
              </m:r>
              <m:r>
                <m:t>x</m:t>
              </m:r>
              <m:r>
                <m:t>,</m:t>
              </m:r>
              <m:r>
                <m:t>y</m:t>
              </m:r>
              <m:r>
                <m:t>,</m:t>
              </m:r>
              <m:r>
                <m:t>z</m:t>
              </m:r>
              <m:r>
                <m:t>)</m:t>
              </m:r>
              <m:r>
                <m:t>=</m:t>
              </m:r>
              <m:r>
                <m:t>⟨</m:t>
              </m:r>
              <m:r>
                <m:t>y</m:t>
              </m:r>
              <m:r>
                <m:t>,</m:t>
              </m:r>
              <m:r>
                <m:t>x</m:t>
              </m:r>
              <m:r>
                <m:t>,</m:t>
              </m:r>
              <m:r>
                <m:t>z</m:t>
              </m:r>
              <m:r>
                <m:t>⟩</m:t>
              </m:r>
            </m:oMath>
            <w:r>
              <w:t xml:space="preserve"> y la superficie </w:t>
            </w:r>
            <m:oMath xmlns:m="http://schemas.openxmlformats.org/officeDocument/2006/math">
              <m:r>
                <m:t>S</m:t>
              </m:r>
            </m:oMath>
            <w:r>
              <w:t xml:space="preserve"> la porción del plano </w:t>
            </w:r>
            <m:oMath xmlns:m="http://schemas.openxmlformats.org/officeDocument/2006/math">
              <m:r>
                <m:t>z</m:t>
              </m:r>
              <m:r>
                <m:t>=</m:t>
              </m:r>
              <m:r>
                <m:t>1</m:t>
              </m:r>
            </m:oMath>
            <w:r>
              <w:t xml:space="preserve"> limitada por el círculo </w:t>
            </w:r>
            <m:oMath xmlns:m="http://schemas.openxmlformats.org/officeDocument/2006/math">
              <m:r>
                <m:t>x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y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t>4</m:t>
              </m:r>
            </m:oMath>
            <w:r>
              <w:t xml:space="preserve">.</w:t>
            </w:r>
          </w:p>
          <w:p/>
          <w:p>
            <w:pPr>
              <w:numPr>
                <w:ilvl w:val="0"/>
                <w:numId w:val="1"/>
              </w:numPr>
            </w:pPr>
            <w:r>
              <w:t xml:space="preserve">Calcule </w:t>
            </w:r>
            <m:oMath xmlns:m="http://schemas.openxmlformats.org/officeDocument/2006/math">
              <m:r>
                <m:t>∇</m:t>
              </m:r>
              <m:r>
                <m:t>×</m:t>
              </m:r>
              <m:r>
                <m:rPr>
                  <m:sty m:val="b"/>
                </m:rPr>
                <m:t>F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Evalúe </w:t>
            </w:r>
            <m:oMath xmlns:m="http://schemas.openxmlformats.org/officeDocument/2006/math">
              <m:r>
                <m:t>\displaystyle</m:t>
              </m:r>
              <m:nary>
                <m:naryPr>
                  <m:chr m:val="∮"/>
                  <m:limLoc m:val="subSup"/>
                </m:naryPr>
                <m:sub>
                  <m:r>
                    <m:t>C</m:t>
                  </m:r>
                </m:sub>
                <m:sup/>
                <m:e>
                  <m:r>
                    <m:t/>
                  </m:r>
                </m:e>
              </m:nary>
              <m:r>
                <m:rPr>
                  <m:sty m:val="b"/>
                </m:rPr>
                <m:t>F</m:t>
              </m:r>
              <m:r>
                <m:t>·</m:t>
              </m:r>
              <m:r>
                <m:t>d</m:t>
              </m:r>
              <m:r>
                <m:rPr>
                  <m:sty m:val="b"/>
                </m:rPr>
                <m:t>r</m:t>
              </m:r>
            </m:oMath>
            <w:r>
              <w:t xml:space="preserve"> usando el Teorema de Stokes.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Exprese la circulación como función del radio </w:t>
            </w:r>
            <m:oMath xmlns:m="http://schemas.openxmlformats.org/officeDocument/2006/math">
              <m:r>
                <m:t>R</m:t>
              </m:r>
            </m:oMath>
            <w:r>
              <w:t xml:space="preserve">.</w:t>
            </w:r>
          </w:p>
          <w:p/>
          <w:p>
            <w:r>
              <w:rPr>
                <w:b/>
              </w:rPr>
              <w:t xml:space="preserve">Respuesta: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=</m:t>
                </m:r>
                <m:r>
                  <m:t>⟨</m:t>
                </m:r>
                <m:r>
                  <m:t>1</m:t>
                </m:r>
                <m:r>
                  <m:t>-</m:t>
                </m:r>
                <m:r>
                  <m:t>0</m:t>
                </m:r>
                <m:r>
                  <m:t>,</m:t>
                </m:r>
                <m:r>
                  <m:t>0</m:t>
                </m:r>
                <m:r>
                  <m:t>-</m:t>
                </m:r>
                <m:r>
                  <m:t>1</m:t>
                </m:r>
                <m:r>
                  <m:t>,</m:t>
                </m:r>
                <m:r>
                  <m:t>1</m:t>
                </m:r>
                <m:r>
                  <m:t>-</m:t>
                </m:r>
                <m:r>
                  <m:t>1</m:t>
                </m:r>
                <m:r>
                  <m:t>⟩</m:t>
                </m:r>
                <m:r>
                  <m:t>=</m:t>
                </m:r>
                <m:r>
                  <m:t>⟨</m:t>
                </m:r>
                <m:r>
                  <m:t>1</m:t>
                </m:r>
                <m:r>
                  <m:t>,</m:t>
                </m:r>
                <m:r>
                  <m:t>-</m:t>
                </m:r>
                <m:r>
                  <m:t>1</m:t>
                </m:r>
                <m:r>
                  <m:t>,</m:t>
                </m:r>
                <m:r>
                  <m:t>0</m:t>
                </m:r>
                <m:r>
                  <m:t>⟩</m:t>
                </m:r>
              </m:oMath>
            </m:oMathPara>
          </w:p>
          <w:p/>
          <w:p>
            <m:oMath xmlns:m="http://schemas.openxmlformats.org/officeDocument/2006/math">
              <m:r>
                <m:t>(</m:t>
              </m:r>
              <m:r>
                <m:t>∇</m:t>
              </m:r>
              <m:r>
                <m:t>×</m:t>
              </m:r>
              <m:r>
                <m:rPr>
                  <m:sty m:val="b"/>
                </m:rPr>
                <m:t>F</m:t>
              </m:r>
              <m:r>
                <m:t>)</m:t>
              </m:r>
              <m:r>
                <m:t>·</m:t>
              </m:r>
              <m:r>
                <m:rPr>
                  <m:sty m:val="b"/>
                </m:rPr>
                <m:t>n</m:t>
              </m:r>
              <m:r>
                <m:t>=</m:t>
              </m:r>
              <m:r>
                <m:t>⟨</m:t>
              </m:r>
              <m:r>
                <m:t>1</m:t>
              </m:r>
              <m:r>
                <m:t>,</m:t>
              </m:r>
              <m:r>
                <m:t>-</m:t>
              </m:r>
              <m:r>
                <m:t>1</m:t>
              </m:r>
              <m:r>
                <m:t>,</m:t>
              </m:r>
              <m:r>
                <m:t>0</m:t>
              </m:r>
              <m:r>
                <m:t>⟩</m:t>
              </m:r>
              <m:r>
                <m:t>·</m:t>
              </m:r>
              <m:r>
                <m:t>⟨</m:t>
              </m:r>
              <m:r>
                <m:t>0</m:t>
              </m:r>
              <m:r>
                <m:t>,</m:t>
              </m:r>
              <m:r>
                <m:t>0</m:t>
              </m:r>
              <m:r>
                <m:t>,</m:t>
              </m:r>
              <m:r>
                <m:t>1</m:t>
              </m:r>
              <m:r>
                <m:t>⟩</m:t>
              </m:r>
              <m:r>
                <m:t>=</m:t>
              </m:r>
              <m:r>
                <m:t>0</m:t>
              </m:r>
            </m:oMath>
          </w:p>
          <w:p/>
          <w:p>
            <w:r>
              <w:t xml:space="preserve">Por lo tanto </w:t>
            </w:r>
            <m:oMath xmlns:m="http://schemas.openxmlformats.org/officeDocument/2006/math">
              <m:r>
                <m:t>\displaystyle</m:t>
              </m:r>
              <m:nary>
                <m:naryPr>
                  <m:chr m:val="∮"/>
                  <m:limLoc m:val="subSup"/>
                </m:naryPr>
                <m:sub>
                  <m:r>
                    <m:t>C</m:t>
                  </m:r>
                </m:sub>
                <m:sup/>
                <m:e>
                  <m:r>
                    <m:t/>
                  </m:r>
                </m:e>
              </m:nary>
              <m:r>
                <m:rPr>
                  <m:sty m:val="b"/>
                </m:rPr>
                <m:t>F</m:t>
              </m:r>
              <m:r>
                <m:t>·</m:t>
              </m:r>
              <m:r>
                <m:t>d</m:t>
              </m:r>
              <m:r>
                <m:rPr>
                  <m:sty m:val="b"/>
                </m:rPr>
                <m:t>r</m:t>
              </m:r>
              <m:r>
                <m:t>=</m:t>
              </m:r>
              <m:r>
                <m:t>0</m:t>
              </m:r>
            </m:oMath>
            <w:r>
              <w:t xml:space="preserve"> para todo radio </w:t>
            </w:r>
            <m:oMath xmlns:m="http://schemas.openxmlformats.org/officeDocument/2006/math">
              <m:r>
                <m:t>R</m:t>
              </m:r>
            </m:oMath>
            <w:r>
              <w:t xml:space="preserve">.</w:t>
            </w:r>
          </w:p>
          <w:p/>
          <w:p>
            <w:r>
              <w:t xml:space="preserve">---</w:t>
            </w:r>
          </w:p>
          <w:p/>
          <w:p>
            <w:r>
              <w:rPr>
                <w:b/>
              </w:rPr>
              <w:t xml:space="preserve">Ficha 2 — Equivalencia entre dos superficies</w:t>
            </w:r>
          </w:p>
          <w:p/>
          <w:p>
            <w:r>
              <w:t xml:space="preserve">Campo </w:t>
            </w:r>
            <m:oMath xmlns:m="http://schemas.openxmlformats.org/officeDocument/2006/math">
              <m:r>
                <m:rPr>
                  <m:sty m:val="b"/>
                </m:rPr>
                <m:t>F</m:t>
              </m:r>
              <m:r>
                <m:t>(</m:t>
              </m:r>
              <m:r>
                <m:t>x</m:t>
              </m:r>
              <m:r>
                <m:t>,</m:t>
              </m:r>
              <m:r>
                <m:t>y</m:t>
              </m:r>
              <m:r>
                <m:t>,</m:t>
              </m:r>
              <m:r>
                <m:t>z</m:t>
              </m:r>
              <m:r>
                <m:t>)</m:t>
              </m:r>
              <m:r>
                <m:t>=</m:t>
              </m:r>
              <m:r>
                <m:t>⟨</m:t>
              </m:r>
              <m:r>
                <m:t>2</m:t>
              </m:r>
              <m:r>
                <m:t>x</m:t>
              </m:r>
              <m:r>
                <m:t>,</m:t>
              </m:r>
              <m:r>
                <m:t>3</m:t>
              </m:r>
              <m:r>
                <m:t>y</m:t>
              </m:r>
              <m:r>
                <m:t>,</m:t>
              </m:r>
              <m:r>
                <m:t>z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⟩</m:t>
              </m:r>
            </m:oMath>
            <w:r>
              <w:t xml:space="preserve">, superficie </w:t>
            </w:r>
            <m:oMath xmlns:m="http://schemas.openxmlformats.org/officeDocument/2006/math">
              <m:r>
                <m:t>S</m:t>
              </m:r>
            </m:oMath>
            <w:r>
              <w:t xml:space="preserve"> es la porción del plano </w:t>
            </w:r>
            <m:oMath xmlns:m="http://schemas.openxmlformats.org/officeDocument/2006/math">
              <m:r>
                <m:t>y</m:t>
              </m:r>
              <m:r>
                <m:t>=</m:t>
              </m:r>
              <m:r>
                <m:t>0</m:t>
              </m:r>
            </m:oMath>
            <w:r>
              <w:t xml:space="preserve"> limitada por </w:t>
            </w:r>
            <m:oMath xmlns:m="http://schemas.openxmlformats.org/officeDocument/2006/math">
              <m:r>
                <m:t>x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z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t>9</m:t>
              </m:r>
            </m:oMath>
            <w:r>
              <w:t xml:space="preserve">.</w:t>
            </w:r>
          </w:p>
          <w:p/>
          <w:p>
            <w:r>
              <w:rPr>
                <w:b/>
              </w:rPr>
              <w:t xml:space="preserve">Respuesta:</w:t>
            </w:r>
          </w:p>
          <w:p/>
          <w:p>
            <w:pPr>
              <w:jc w:val="center"/>
            </w:pPr>
            <m:oMathPara xmlns:m="http://schemas.openxmlformats.org/officeDocument/2006/math">
              <m:oMathParaPr>
                <m:jc m:val="center"/>
              </m:oMathParaPr>
              <m:oMath>
                <m:r>
                  <m:t>∇</m:t>
                </m:r>
                <m:r>
                  <m:t>×</m:t>
                </m:r>
                <m:r>
                  <m:rPr>
                    <m:sty m:val="b"/>
                  </m:rPr>
                  <m:t>F</m:t>
                </m:r>
                <m:r>
                  <m:t>=</m:t>
                </m:r>
                <m:r>
                  <m:t>⟨</m:t>
                </m:r>
                <m:r>
                  <m:t>∂</m:t>
                </m:r>
                <m:sSub>
                  <m:e>
                    <m:r>
                      <m:t/>
                    </m:r>
                  </m:e>
                  <m:sub>
                    <m:r>
                      <m:t>z</m:t>
                    </m:r>
                  </m:sub>
                </m:sSub>
                <m:r>
                  <m:t>(</m:t>
                </m:r>
                <m:r>
                  <m:t>3</m:t>
                </m:r>
                <m:r>
                  <m:t>y</m:t>
                </m:r>
                <m:r>
                  <m:t>)</m:t>
                </m:r>
                <m:r>
                  <m:t>-</m:t>
                </m:r>
                <m:r>
                  <m:t>∂</m:t>
                </m:r>
                <m:sSub>
                  <m:e>
                    <m:r>
                      <m:t/>
                    </m:r>
                  </m:e>
                  <m:sub>
                    <m:r>
                      <m:t>y</m:t>
                    </m:r>
                  </m:sub>
                </m:sSub>
                <m:r>
                  <m:t>(</m:t>
                </m:r>
                <m:r>
                  <m:t>z</m:t>
                </m:r>
                <m:sSup>
                  <m:e>
                    <m:r>
                      <m:t/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,</m:t>
                </m:r>
                <m:r>
                  <m:t>∂</m:t>
                </m:r>
                <m:sSub>
                  <m:e>
                    <m:r>
                      <m:t/>
                    </m:r>
                  </m:e>
                  <m:sub>
                    <m:r>
                      <m:t>x</m:t>
                    </m:r>
                  </m:sub>
                </m:sSub>
                <m:r>
                  <m:t>(</m:t>
                </m:r>
                <m:r>
                  <m:t>z</m:t>
                </m:r>
                <m:sSup>
                  <m:e>
                    <m:r>
                      <m:t/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-</m:t>
                </m:r>
                <m:r>
                  <m:t>∂</m:t>
                </m:r>
                <m:sSub>
                  <m:e>
                    <m:r>
                      <m:t/>
                    </m:r>
                  </m:e>
                  <m:sub>
                    <m:r>
                      <m:t>z</m:t>
                    </m:r>
                  </m:sub>
                </m:sSub>
                <m:r>
                  <m:t>(</m:t>
                </m:r>
                <m:r>
                  <m:t>2</m:t>
                </m:r>
                <m:r>
                  <m:t>x</m:t>
                </m:r>
                <m:r>
                  <m:t>)</m:t>
                </m:r>
                <m:r>
                  <m:t>,</m:t>
                </m:r>
                <m:r>
                  <m:t>∂</m:t>
                </m:r>
                <m:sSub>
                  <m:e>
                    <m:r>
                      <m:t/>
                    </m:r>
                  </m:e>
                  <m:sub>
                    <m:r>
                      <m:t>y</m:t>
                    </m:r>
                  </m:sub>
                </m:sSub>
                <m:r>
                  <m:t>(</m:t>
                </m:r>
                <m:r>
                  <m:t>2</m:t>
                </m:r>
                <m:r>
                  <m:t>x</m:t>
                </m:r>
                <m:r>
                  <m:t>)</m:t>
                </m:r>
                <m:r>
                  <m:t>-</m:t>
                </m:r>
                <m:r>
                  <m:t>∂</m:t>
                </m:r>
                <m:sSub>
                  <m:e>
                    <m:r>
                      <m:t/>
                    </m:r>
                  </m:e>
                  <m:sub>
                    <m:r>
                      <m:t>x</m:t>
                    </m:r>
                  </m:sub>
                </m:sSub>
                <m:r>
                  <m:t>(</m:t>
                </m:r>
                <m:r>
                  <m:t>3</m:t>
                </m:r>
                <m:r>
                  <m:t>y</m:t>
                </m:r>
                <m:r>
                  <m:t>)</m:t>
                </m:r>
                <m:r>
                  <m:t>⟩</m:t>
                </m:r>
                <m:r>
                  <m:t>=</m:t>
                </m:r>
                <m:r>
                  <m:t>⟨</m:t>
                </m:r>
                <m:r>
                  <m:t>0</m:t>
                </m:r>
                <m:r>
                  <m:t>,</m:t>
                </m:r>
                <m:r>
                  <m:t>0</m:t>
                </m:r>
                <m:r>
                  <m:t>,</m:t>
                </m:r>
                <m:r>
                  <m:t>1</m:t>
                </m:r>
                <m:r>
                  <m:t>⟩</m:t>
                </m:r>
              </m:oMath>
            </m:oMathPara>
          </w:p>
          <w:p/>
          <w:p>
            <m:oMath xmlns:m="http://schemas.openxmlformats.org/officeDocument/2006/math">
              <m:r>
                <m:t>(</m:t>
              </m:r>
              <m:r>
                <m:t>∇</m:t>
              </m:r>
              <m:r>
                <m:t>×</m:t>
              </m:r>
              <m:r>
                <m:rPr>
                  <m:sty m:val="b"/>
                </m:rPr>
                <m:t>F</m:t>
              </m:r>
              <m:r>
                <m:t>)</m:t>
              </m:r>
              <m:r>
                <m:t>·</m:t>
              </m:r>
              <m:r>
                <m:rPr>
                  <m:sty m:val="b"/>
                </m:rPr>
                <m:t>n</m:t>
              </m:r>
              <m:r>
                <m:t>=</m:t>
              </m:r>
              <m:r>
                <m:t>⟨</m:t>
              </m:r>
              <m:r>
                <m:t>0</m:t>
              </m:r>
              <m:r>
                <m:t>,</m:t>
              </m:r>
              <m:r>
                <m:t>0</m:t>
              </m:r>
              <m:r>
                <m:t>,</m:t>
              </m:r>
              <m:r>
                <m:t>1</m:t>
              </m:r>
              <m:r>
                <m:t>⟩</m:t>
              </m:r>
              <m:r>
                <m:t>·</m:t>
              </m:r>
              <m:r>
                <m:t>⟨</m:t>
              </m:r>
              <m:r>
                <m:t>0</m:t>
              </m:r>
              <m:r>
                <m:t>,</m:t>
              </m:r>
              <m:r>
                <m:t>1</m:t>
              </m:r>
              <m:r>
                <m:t>,</m:t>
              </m:r>
              <m:r>
                <m:t>0</m:t>
              </m:r>
              <m:r>
                <m:t>⟩</m:t>
              </m:r>
              <m:r>
                <m:t>=</m:t>
              </m:r>
              <m:r>
                <m:t>0</m:t>
              </m:r>
            </m:oMath>
          </w:p>
          <w:p/>
          <w:p>
            <w:r>
              <w:t xml:space="preserve">La circulación es </w:t>
            </w:r>
            <m:oMath xmlns:m="http://schemas.openxmlformats.org/officeDocument/2006/math">
              <m:r>
                <m:t>0</m:t>
              </m:r>
            </m:oMath>
            <w:r>
              <w:t xml:space="preserve"> para cualquier radio </w:t>
            </w:r>
            <m:oMath xmlns:m="http://schemas.openxmlformats.org/officeDocument/2006/math">
              <m:r>
                <m:t>R</m:t>
              </m:r>
            </m:oMath>
            <w:r>
              <w:t xml:space="preserve">. La sucesión es </w:t>
            </w:r>
            <w:r>
              <w:rPr>
                <w:b/>
              </w:rPr>
              <w:t xml:space="preserve">constante</w:t>
            </w:r>
            <w:r>
              <w:t xml:space="preserve"> (ni creciente ni decreciente).</w:t>
            </w:r>
          </w:p>
        </w:tc>
      </w:tr>
    </w:tbl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rPr/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--------------------                                                                --------------------</w:t>
        <w:br/>
      </w:r>
      <w:r>
        <w:rPr/>
        <w:t xml:space="preserve">                     Docente</w:t>
        <w:tab/>
        <w:tab/>
        <w:tab/>
        <w:tab/>
        <w:tab/>
        <w:tab/>
        <w:tab/>
        <w:tab/>
        <w:tab/>
        <w:t>Director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090" w:leader="none"/>
        </w:tabs>
        <w:spacing w:before="0" w:after="160"/>
        <w:rPr/>
      </w:pPr>
      <w:r>
        <w:rPr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432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26"/>
        <w:tab w:val="left" w:pos="4513" w:leader="none"/>
      </w:tabs>
      <w:rPr/>
    </w:pPr>
    <w:r>
      <w:rPr/>
      <w:t xml:space="preserve">                                                                               </w:t>
    </w:r>
    <w:bookmarkStart w:id="0" w:name="_Hlk219486708"/>
    <w:bookmarkStart w:id="1" w:name="_Hlk219486707"/>
    <w:bookmarkStart w:id="2" w:name="_Hlk219485939"/>
    <w:bookmarkStart w:id="3" w:name="_Hlk219485938"/>
    <w:r>
      <w:rPr/>
      <w:t xml:space="preserve">Creado con </w:t>
    </w:r>
    <w:r>
      <w:rPr>
        <w:rFonts w:cs="Segoe UI Emoji" w:ascii="Segoe UI Emoji" w:hAnsi="Segoe UI Emoji"/>
      </w:rPr>
      <w:t>❤</w:t>
    </w:r>
    <w:r>
      <w:rPr>
        <w:rFonts w:cs="Segoe UI Emoji" w:ascii="Segoe UI Emoji" w:hAnsi="Segoe UI Emoji"/>
        <w:lang w:val="en-US"/>
      </w:rPr>
      <w:t>️</w:t>
    </w:r>
    <w:r>
      <w:rPr>
        <w:rFonts w:cs="Segoe UI Emoji" w:ascii="Segoe UI Emoji" w:hAnsi="Segoe UI Emoji"/>
      </w:rPr>
      <w:t xml:space="preserve"> en: </w:t>
    </w:r>
    <w:hyperlink r:id="rId1">
      <w:r>
        <w:rPr>
          <w:rStyle w:val="Hyperlink"/>
          <w:rFonts w:cs="Segoe UI Emoji" w:ascii="Segoe UI Emoji" w:hAnsi="Segoe UI Emoji"/>
        </w:rPr>
        <w:t>www.califica.ai</w:t>
      </w:r>
    </w:hyperlink>
    <w:bookmarkEnd w:id="0"/>
    <w:bookmarkEnd w:id="1"/>
    <w:bookmarkEnd w:id="2"/>
    <w:bookmarkEnd w:id="3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26"/>
        <w:tab w:val="left" w:pos="4513" w:leader="none"/>
      </w:tabs>
      <w:rPr/>
    </w:pPr>
    <w:r>
      <w:rPr/>
      <w:t xml:space="preserve">                                                                               </w:t>
    </w:r>
    <w:bookmarkStart w:id="4" w:name="_Hlk219486708"/>
    <w:bookmarkStart w:id="5" w:name="_Hlk219486707"/>
    <w:bookmarkStart w:id="6" w:name="_Hlk219485939"/>
    <w:bookmarkStart w:id="7" w:name="_Hlk219485938"/>
    <w:r>
      <w:rPr/>
      <w:t xml:space="preserve">Creado con </w:t>
    </w:r>
    <w:r>
      <w:rPr>
        <w:rFonts w:cs="Segoe UI Emoji" w:ascii="Segoe UI Emoji" w:hAnsi="Segoe UI Emoji"/>
      </w:rPr>
      <w:t>❤</w:t>
    </w:r>
    <w:r>
      <w:rPr>
        <w:rFonts w:cs="Segoe UI Emoji" w:ascii="Segoe UI Emoji" w:hAnsi="Segoe UI Emoji"/>
        <w:lang w:val="en-US"/>
      </w:rPr>
      <w:t>️</w:t>
    </w:r>
    <w:r>
      <w:rPr>
        <w:rFonts w:cs="Segoe UI Emoji" w:ascii="Segoe UI Emoji" w:hAnsi="Segoe UI Emoji"/>
      </w:rPr>
      <w:t xml:space="preserve"> en: </w:t>
    </w:r>
    <w:hyperlink r:id="rId1">
      <w:r>
        <w:rPr>
          <w:rStyle w:val="Hyperlink"/>
          <w:rFonts w:cs="Segoe UI Emoji" w:ascii="Segoe UI Emoji" w:hAnsi="Segoe UI Emoji"/>
        </w:rPr>
        <w:t>www.califica.ai</w:t>
      </w:r>
    </w:hyperlink>
    <w:bookmarkEnd w:id="4"/>
    <w:bookmarkEnd w:id="5"/>
    <w:bookmarkEnd w:id="6"/>
    <w:bookmarkEnd w:id="7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-450850</wp:posOffset>
          </wp:positionH>
          <wp:positionV relativeFrom="paragraph">
            <wp:posOffset>-457200</wp:posOffset>
          </wp:positionV>
          <wp:extent cx="7766050" cy="10070465"/>
          <wp:effectExtent l="0" t="0" r="0" b="0"/>
          <wp:wrapNone/>
          <wp:docPr id="1" name="Imagen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6050" cy="10070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-450850</wp:posOffset>
          </wp:positionH>
          <wp:positionV relativeFrom="paragraph">
            <wp:posOffset>-457200</wp:posOffset>
          </wp:positionV>
          <wp:extent cx="7766050" cy="10070465"/>
          <wp:effectExtent l="0" t="0" r="0" b="0"/>
          <wp:wrapNone/>
          <wp:docPr id="2" name="Imagen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6050" cy="10070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d23fd"/>
    <w:rPr/>
  </w:style>
  <w:style w:type="character" w:styleId="PiedepginaCar" w:customStyle="1">
    <w:name w:val="Pie de página Car"/>
    <w:basedOn w:val="DefaultParagraphFont"/>
    <w:uiPriority w:val="99"/>
    <w:qFormat/>
    <w:rsid w:val="002d23fd"/>
    <w:rPr/>
  </w:style>
  <w:style w:type="character" w:styleId="Hyperlink">
    <w:name w:val="Hyperlink"/>
    <w:basedOn w:val="DefaultParagraphFont"/>
    <w:uiPriority w:val="99"/>
    <w:unhideWhenUsed/>
    <w:rsid w:val="00c158ef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c53b3"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d23fd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d23fd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c53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../../../C:/Users/artur/Downloads/www.califica.ai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../../../C:/Users/artur/Downloads/www.califica.ai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636BE-0AB6-4A8F-8E00-7AEFEA85B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2</Pages>
  <Words>97</Words>
  <Characters>958</Characters>
  <CharactersWithSpaces>1193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2026-01-17T01:31:00Z</dcterms:created>
  <dc:creator>arturobarrera1995@gmail.com</dc:creator>
  <dc:description/>
  <dc:language>es-AR</dc:language>
  <cp:lastModifiedBy/>
  <dcterms:modified xsi:type="dcterms:W3CDTF">2026-03-17T15:52:12Z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