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06078"/>
          <w:sz w:val="20"/>
        </w:rPr>
        <w:t>Blacksmith Academy · Sonido Play · Documento Fuente</w:t>
      </w:r>
    </w:p>
    <w:p>
      <w:pPr>
        <w:jc w:val="center"/>
      </w:pPr>
      <w:r>
        <w:rPr>
          <w:b/>
          <w:color w:val="5F7087"/>
          <w:sz w:val="18"/>
        </w:rPr>
        <w:t>FUENTE DE CONOCIMIENTO · FORMATO C · DIGITAL PREMIUM · v0.3</w:t>
      </w:r>
    </w:p>
    <w:p>
      <w:pPr>
        <w:jc w:val="center"/>
      </w:pPr>
      <w:r>
        <w:rPr>
          <w:b/>
          <w:color w:val="112240"/>
          <w:sz w:val="52"/>
        </w:rPr>
        <w:t>Presión Sonora, Intensidad, dB y Seguridad Auditiva</w:t>
      </w:r>
    </w:p>
    <w:p>
      <w:pPr>
        <w:jc w:val="center"/>
      </w:pPr>
      <w:r>
        <w:rPr>
          <w:color w:val="465369"/>
          <w:sz w:val="24"/>
        </w:rPr>
        <w:t>Unidad 02 reconstruida con Documento Madre visible, imágenes originales y ampliación Blacksmith.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088"/>
            <w:shd w:fill="EEF3F8"/>
            <w:vAlign w:val="center"/>
          </w:tcPr>
          <w:p>
            <w:pPr>
              <w:spacing w:after="0"/>
            </w:pPr>
            <w:r/>
            <w:r>
              <w:rPr>
                <w:b/>
                <w:color w:val="283E5A"/>
              </w:rPr>
              <w:t>UNIDAD</w:t>
            </w:r>
          </w:p>
        </w:tc>
        <w:tc>
          <w:tcPr>
            <w:tcW w:type="dxa" w:w="2088"/>
            <w:shd w:fill="EEF3F8"/>
            <w:vAlign w:val="center"/>
          </w:tcPr>
          <w:p>
            <w:pPr>
              <w:spacing w:after="0"/>
            </w:pPr>
            <w:r/>
            <w:r>
              <w:rPr>
                <w:b/>
                <w:color w:val="283E5A"/>
              </w:rPr>
              <w:t>ESTADO</w:t>
            </w:r>
          </w:p>
        </w:tc>
        <w:tc>
          <w:tcPr>
            <w:tcW w:type="dxa" w:w="2088"/>
            <w:shd w:fill="EEF3F8"/>
            <w:vAlign w:val="center"/>
          </w:tcPr>
          <w:p>
            <w:pPr>
              <w:spacing w:after="0"/>
            </w:pPr>
            <w:r/>
            <w:r>
              <w:rPr>
                <w:b/>
                <w:color w:val="283E5A"/>
              </w:rPr>
              <w:t>BASE</w:t>
            </w:r>
          </w:p>
        </w:tc>
        <w:tc>
          <w:tcPr>
            <w:tcW w:type="dxa" w:w="2088"/>
            <w:shd w:fill="EEF3F8"/>
            <w:vAlign w:val="center"/>
          </w:tcPr>
          <w:p>
            <w:pPr>
              <w:spacing w:after="0"/>
            </w:pPr>
            <w:r/>
            <w:r>
              <w:rPr>
                <w:b/>
                <w:color w:val="283E5A"/>
              </w:rPr>
              <w:t>VALIDACIÓN</w:t>
            </w:r>
          </w:p>
        </w:tc>
      </w:tr>
      <w:tr>
        <w:tc>
          <w:tcPr>
            <w:tcW w:type="dxa" w:w="2088"/>
            <w:shd w:fill="EEF3F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F172A"/>
              </w:rPr>
              <w:t>Unidad 02</w:t>
            </w:r>
          </w:p>
        </w:tc>
        <w:tc>
          <w:tcPr>
            <w:tcW w:type="dxa" w:w="2088"/>
            <w:shd w:fill="EEF3F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F172A"/>
              </w:rPr>
              <w:t>v0.3 A1</w:t>
            </w:r>
          </w:p>
        </w:tc>
        <w:tc>
          <w:tcPr>
            <w:tcW w:type="dxa" w:w="2088"/>
            <w:shd w:fill="EEF3F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F172A"/>
              </w:rPr>
              <w:t>Documento Madre visible</w:t>
            </w:r>
          </w:p>
        </w:tc>
        <w:tc>
          <w:tcPr>
            <w:tcW w:type="dxa" w:w="2088"/>
            <w:shd w:fill="EEF3F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F172A"/>
              </w:rPr>
              <w:t>Pendiente Matías</w:t>
            </w:r>
          </w:p>
        </w:tc>
      </w:tr>
    </w:tbl>
    <w:p/>
    <w:p>
      <w:pPr>
        <w:pStyle w:val="Heading1"/>
      </w:pPr>
      <w:r>
        <w:t>01 Antes de leer</w:t>
      </w:r>
    </w:p>
    <w:p>
      <w:r>
        <w:t>Esta unidad ahora parte de la Clase 2 del Documento Madre como fuente visible. El alumno debe poder ver el material original, con sus imágenes, antes de pasar a la explicación ampliada y al cuestionario.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CFDF5"/>
            <w:vAlign w:val="center"/>
          </w:tcPr>
          <w:p>
            <w:pPr>
              <w:spacing w:after="0"/>
            </w:pPr>
            <w:r/>
            <w:r>
              <w:rPr>
                <w:b/>
                <w:color w:val="0A5841"/>
              </w:rPr>
              <w:t>Qué vas a entender</w:t>
            </w:r>
          </w:p>
        </w:tc>
        <w:tc>
          <w:tcPr>
            <w:tcW w:type="dxa" w:w="5184"/>
            <w:shd w:fill="ECFDF5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0F172A"/>
              </w:rPr>
              <w:t>• Presión sonora como variación física medible.</w:t>
              <w:br/>
              <w:t>• Diferencia entre intensidad física, nivel en dB y volumen percibido.</w:t>
              <w:br/>
              <w:t>• Por qué el dB usa una escala logarítmica.</w:t>
              <w:br/>
              <w:t>• Cómo distancia, tiempo de exposición y medición afectan la seguridad auditiva.</w:t>
            </w:r>
          </w:p>
        </w:tc>
      </w:tr>
    </w:tbl>
    <w:p>
      <w:pPr>
        <w:pStyle w:val="Heading1"/>
      </w:pPr>
      <w:r>
        <w:t>02 Documento Madre visible</w:t>
      </w:r>
    </w:p>
    <w:p>
      <w:r>
        <w:t>Las siguientes páginas corresponden a la Clase 2 del Documento Madre. Se conservan como imagen de página para mantener el texto, el orden visual y las imágenes originales correctas durante la revisión A1.</w:t>
      </w:r>
    </w:p>
    <w:p/>
    <w:p>
      <w:r>
        <w:drawing>
          <wp:inline xmlns:a="http://schemas.openxmlformats.org/drawingml/2006/main" xmlns:pic="http://schemas.openxmlformats.org/drawingml/2006/picture">
            <wp:extent cx="5806440" cy="82099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02_documento_madre_clase_2_page_0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8209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3"/>
          <w:sz w:val="17"/>
        </w:rPr>
        <w:t>Documento Madre · Clase 2 · página 07</w:t>
      </w:r>
    </w:p>
    <w:p/>
    <w:p>
      <w:r>
        <w:drawing>
          <wp:inline xmlns:a="http://schemas.openxmlformats.org/drawingml/2006/main" xmlns:pic="http://schemas.openxmlformats.org/drawingml/2006/picture">
            <wp:extent cx="5806440" cy="82099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02_documento_madre_clase_2_page_0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8209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3"/>
          <w:sz w:val="17"/>
        </w:rPr>
        <w:t>Documento Madre · Clase 2 · página 08</w:t>
      </w:r>
    </w:p>
    <w:p/>
    <w:p>
      <w:r>
        <w:drawing>
          <wp:inline xmlns:a="http://schemas.openxmlformats.org/drawingml/2006/main" xmlns:pic="http://schemas.openxmlformats.org/drawingml/2006/picture">
            <wp:extent cx="5806440" cy="82099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02_documento_madre_clase_2_page_0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8209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3"/>
          <w:sz w:val="17"/>
        </w:rPr>
        <w:t>Documento Madre · Clase 2 · página 09</w:t>
      </w:r>
    </w:p>
    <w:p/>
    <w:p>
      <w:r>
        <w:drawing>
          <wp:inline xmlns:a="http://schemas.openxmlformats.org/drawingml/2006/main" xmlns:pic="http://schemas.openxmlformats.org/drawingml/2006/picture">
            <wp:extent cx="5806440" cy="82099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02_documento_madre_clase_2_page_1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8209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3"/>
          <w:sz w:val="17"/>
        </w:rPr>
        <w:t>Documento Madre · Clase 2 · página 10</w:t>
      </w:r>
    </w:p>
    <w:p/>
    <w:p>
      <w:r>
        <w:drawing>
          <wp:inline xmlns:a="http://schemas.openxmlformats.org/drawingml/2006/main" xmlns:pic="http://schemas.openxmlformats.org/drawingml/2006/picture">
            <wp:extent cx="5806440" cy="82099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02_documento_madre_clase_2_page_1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8209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3"/>
          <w:sz w:val="17"/>
        </w:rPr>
        <w:t>Documento Madre · Clase 2 · página 11</w:t>
      </w:r>
    </w:p>
    <w:p/>
    <w:p>
      <w:r>
        <w:drawing>
          <wp:inline xmlns:a="http://schemas.openxmlformats.org/drawingml/2006/main" xmlns:pic="http://schemas.openxmlformats.org/drawingml/2006/picture">
            <wp:extent cx="5806440" cy="82099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02_documento_madre_clase_2_page_1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8209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3"/>
          <w:sz w:val="17"/>
        </w:rPr>
        <w:t>Documento Madre · Clase 2 · página 12</w:t>
      </w:r>
    </w:p>
    <w:p>
      <w:pPr>
        <w:pStyle w:val="Heading1"/>
      </w:pPr>
      <w:r>
        <w:t>03 Lectura guiada Blacksmith</w:t>
      </w:r>
    </w:p>
    <w:p>
      <w:pPr>
        <w:pStyle w:val="Heading2"/>
      </w:pPr>
      <w:r>
        <w:t>3.1 Presión sonora: el empujón que se propaga</w:t>
      </w:r>
    </w:p>
    <w:p>
      <w:r>
        <w:t>El ejemplo de la fila de estudiantes funciona muy bien como imagen pedagógica: una perturbación se transmite de una persona a otra. En sonido, la fuente no empuja “personas”, sino partículas del medio. Cuando un parlante, una voz o un instrumento vibra, modifica localmente la presión del aire y esa perturbación se propaga.</w:t>
      </w:r>
    </w:p>
    <w:p>
      <w:r>
        <w:t>La presión sonora no es la presión atmosférica completa, sino una variación muy pequeña alrededor de ella. Por eso se mide con referencias específicas y suele expresarse como nivel de presión sonora en dB SPL o NPS.</w:t>
      </w:r>
    </w:p>
    <w:p>
      <w:pPr>
        <w:pStyle w:val="Heading2"/>
      </w:pPr>
      <w:r>
        <w:t>3.2 Intensidad, volumen percibido y amplitud</w:t>
      </w:r>
    </w:p>
    <w:p>
      <w:r>
        <w:t>El Documento Madre usa intensidad y volumen como equivalentes para iniciar la explicación. Para el curso conviene hacer una distinción: la intensidad es una magnitud física relacionada con energía por unidad de área; el volumen o sonoridad es una percepción humana.</w:t>
      </w:r>
    </w:p>
    <w:p>
      <w:r>
        <w:t>Dos sonidos con el mismo nivel medido pueden percibirse distinto según la frecuencia, la duración, el entorno y la sensibilidad del oído. Esta diferencia es clave para no confundir “lo que mide el instrumento” con “lo que siente el público”.</w:t>
      </w:r>
    </w:p>
    <w:p>
      <w:pPr>
        <w:pStyle w:val="Heading2"/>
      </w:pPr>
      <w:r>
        <w:t>3.3 Decibeles: una escala para rangos enormes</w:t>
      </w:r>
    </w:p>
    <w:p>
      <w:r>
        <w:t>El oído humano puede percibir variaciones de presión extremadamente pequeñas y también sonidos muy intensos. Usar pascales directamente produce números incómodos. El decibel permite comprimir ese rango enorme en una escala más manejable.</w:t>
      </w:r>
    </w:p>
    <w:p>
      <w:r>
        <w:t>La escala es logarítmica. Eso significa que una diferencia de pocos dB puede representar un cambio importante. Además, no existe un único “dB”: dB SPL, dBA, dBu y dBV usan referencias o ponderaciones distintas.</w:t>
      </w:r>
    </w:p>
    <w:p>
      <w:pPr>
        <w:pStyle w:val="Heading2"/>
      </w:pPr>
      <w:r>
        <w:t>3.4 Distancia y pérdida de nivel</w:t>
      </w:r>
    </w:p>
    <w:p>
      <w:r>
        <w:t>El Documento Madre introduce una regla práctica: al duplicar distancia desde una fuente puntual en campo libre, el nivel directo puede caer aproximadamente 6 dB. Esta regla sirve como primera aproximación para entender por qué no escucha igual quien está cerca del parlante y quien está más lejos.</w:t>
      </w:r>
    </w:p>
    <w:p>
      <w:r>
        <w:t>En una sala real la situación se complica: hay reflexiones, absorción, reverberación, cobertura de parlantes, público y geometría del lugar. Por eso medir en un único punto no representa necesariamente a toda la audiencia.</w:t>
      </w:r>
    </w:p>
    <w:p>
      <w:pPr>
        <w:pStyle w:val="Heading2"/>
      </w:pPr>
      <w:r>
        <w:t>3.5 Seguridad auditiva y criterio operativo</w:t>
      </w:r>
    </w:p>
    <w:p>
      <w:r>
        <w:t>La seguridad auditiva no se resuelve solo preguntando si “duele” o no. Hay que considerar nivel, tiempo de exposición, frecuencia, descanso, sensibilidad individual y normativa aplicable. El Documento Madre menciona referencias de dolor y riesgo a niveles muy altos; el curso debe convertir eso en criterio práctico: medir, registrar y ajustar antes de sostener niveles riesgosos.</w:t>
      </w:r>
    </w:p>
    <w:p>
      <w:r>
        <w:t>En espectáculos el objetivo no es sonar al máximo, sino lograr cobertura, inteligibilidad, impacto artístico y cuidado auditivo. Más fuerte no siempre es más profesional.</w:t>
      </w:r>
    </w:p>
    <w:p>
      <w:pPr>
        <w:pStyle w:val="Heading1"/>
      </w:pPr>
      <w:r>
        <w:t>04 Refuerzos externos seguros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0F2FE"/>
            <w:vAlign w:val="center"/>
          </w:tcPr>
          <w:p>
            <w:pPr>
              <w:spacing w:after="0"/>
            </w:pPr>
            <w:r/>
            <w:r>
              <w:rPr>
                <w:b/>
                <w:color w:val="0C4A6E"/>
              </w:rPr>
              <w:t>Fuente</w:t>
            </w:r>
          </w:p>
        </w:tc>
        <w:tc>
          <w:tcPr>
            <w:tcW w:type="dxa" w:w="3456"/>
            <w:shd w:fill="E0F2FE"/>
            <w:vAlign w:val="center"/>
          </w:tcPr>
          <w:p>
            <w:pPr>
              <w:spacing w:after="0"/>
            </w:pPr>
            <w:r/>
            <w:r>
              <w:rPr>
                <w:b/>
                <w:color w:val="0C4A6E"/>
              </w:rPr>
              <w:t>Uso didáctico</w:t>
            </w:r>
          </w:p>
        </w:tc>
        <w:tc>
          <w:tcPr>
            <w:tcW w:type="dxa" w:w="3456"/>
            <w:shd w:fill="E0F2FE"/>
            <w:vAlign w:val="center"/>
          </w:tcPr>
          <w:p>
            <w:pPr>
              <w:spacing w:after="0"/>
            </w:pPr>
            <w:r/>
            <w:r>
              <w:rPr>
                <w:b/>
                <w:color w:val="0C4A6E"/>
              </w:rPr>
              <w:t>Condición de uso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OpenStax Física Universitaria · Intensidad del sonido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Refuerza intensidad, nivel sonoro, escala logarítmica y rango auditivo.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Fuente abierta con atribución.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OpenStax Física Universitaria · Ondas sonoras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Refuerza compresión, rarefacción, frecuencia y onda mecánica.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Fuente abierta con atribución.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SRT Argentina · Resolución 85/12 y guía práctica de ruido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Refuerza medición, dBA, dosimetría, exposición laboral y criterios preventivos.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Fuente oficial argentina; citar organismo y documento.</w:t>
            </w:r>
          </w:p>
        </w:tc>
      </w:tr>
    </w:tbl>
    <w:p>
      <w:pPr>
        <w:pStyle w:val="Heading1"/>
      </w:pPr>
      <w:r>
        <w:t>05 Ideas clave</w:t>
      </w:r>
    </w:p>
    <w:p>
      <w:pPr>
        <w:ind w:left="288"/>
      </w:pPr>
      <w:r>
        <w:t>La presión sonora es una variación de presión producida por una onda sonora.</w:t>
      </w:r>
    </w:p>
    <w:p>
      <w:pPr>
        <w:ind w:left="288"/>
      </w:pPr>
      <w:r>
        <w:t>El dB es una escala logarítmica: no se interpreta como una escala lineal.</w:t>
      </w:r>
    </w:p>
    <w:p>
      <w:pPr>
        <w:ind w:left="288"/>
      </w:pPr>
      <w:r>
        <w:t>Intensidad física y volumen percibido no son exactamente lo mismo.</w:t>
      </w:r>
    </w:p>
    <w:p>
      <w:pPr>
        <w:ind w:left="288"/>
      </w:pPr>
      <w:r>
        <w:t>La distancia modifica el nivel directo que llega al oyente.</w:t>
      </w:r>
    </w:p>
    <w:p>
      <w:pPr>
        <w:ind w:left="288"/>
      </w:pPr>
      <w:r>
        <w:t>La seguridad auditiva depende de nivel, tiempo de exposición y contexto.</w:t>
      </w:r>
    </w:p>
    <w:p>
      <w:pPr>
        <w:pStyle w:val="Heading1"/>
      </w:pPr>
      <w:r>
        <w:t>06 Errores frecuentes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EF3C7"/>
            <w:vAlign w:val="center"/>
          </w:tcPr>
          <w:p>
            <w:pPr>
              <w:spacing w:after="0"/>
            </w:pPr>
            <w:r/>
            <w:r>
              <w:rPr>
                <w:b/>
                <w:color w:val="78350F"/>
              </w:rPr>
              <w:t>Error</w:t>
            </w:r>
          </w:p>
        </w:tc>
        <w:tc>
          <w:tcPr>
            <w:tcW w:type="dxa" w:w="5184"/>
            <w:shd w:fill="FEF3C7"/>
            <w:vAlign w:val="center"/>
          </w:tcPr>
          <w:p>
            <w:pPr>
              <w:spacing w:after="0"/>
            </w:pPr>
            <w:r/>
            <w:r>
              <w:rPr>
                <w:b/>
                <w:color w:val="78350F"/>
              </w:rPr>
              <w:t>Corrección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Creer que intensidad y volumen percibido son idénticos.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Separar magnitud física de percepción humana.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Creer que 100 dB es “el doble” de 50 dB.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Recordar que el dB es logarítmico y depende de referencia.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Medir solo al lado de la consola.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Medir/escuchar varias zonas del público.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Subir el master ante cualquier queja de “no escucho”.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Evaluar cobertura, ecualización, inteligibilidad, mezcla y distribución.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Asumir que si no duele, no hay riesgo.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Considerar tiempo de exposición y normativa.</w:t>
            </w:r>
          </w:p>
        </w:tc>
      </w:tr>
    </w:tbl>
    <w:p>
      <w:pPr>
        <w:pStyle w:val="Heading1"/>
      </w:pPr>
      <w:r>
        <w:t>07 Actividad sugerida</w:t>
      </w:r>
    </w:p>
    <w:p>
      <w:r>
        <w:t>Microcaso: en una cena con música en vivo, las primeras mesas dicen que está muy fuerte y el fondo dice que no entiende la voz. El operador tiene un sonómetro básico y puede moverse por la sala.</w:t>
      </w:r>
    </w:p>
    <w:p>
      <w:r>
        <w:t>Consigna: proponer tres mediciones o escuchas concretas antes de mover el master; explicar qué decisión tomarías según los resultados; indicar cómo cuidarías la inteligibilidad sin subir todo el sistema.</w:t>
      </w:r>
    </w:p>
    <w:p>
      <w:r>
        <w:t>Entrega esperada: breve diagnóstico con nivel aproximado por zonas, hipótesis de cobertura y acción técnica justificada.</w:t>
      </w:r>
    </w:p>
    <w:p>
      <w:pPr>
        <w:pStyle w:val="Heading1"/>
      </w:pPr>
      <w:r>
        <w:t>08 Cuestionario sugerido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DE9FE"/>
            <w:vAlign w:val="center"/>
          </w:tcPr>
          <w:p>
            <w:pPr>
              <w:spacing w:after="0"/>
            </w:pPr>
            <w:r/>
            <w:r>
              <w:rPr>
                <w:b/>
                <w:color w:val="4C1D95"/>
              </w:rPr>
              <w:t>Nivel</w:t>
            </w:r>
          </w:p>
        </w:tc>
        <w:tc>
          <w:tcPr>
            <w:tcW w:type="dxa" w:w="3456"/>
            <w:shd w:fill="EDE9FE"/>
            <w:vAlign w:val="center"/>
          </w:tcPr>
          <w:p>
            <w:pPr>
              <w:spacing w:after="0"/>
            </w:pPr>
            <w:r/>
            <w:r>
              <w:rPr>
                <w:b/>
                <w:color w:val="4C1D95"/>
              </w:rPr>
              <w:t>Pregunta</w:t>
            </w:r>
          </w:p>
        </w:tc>
        <w:tc>
          <w:tcPr>
            <w:tcW w:type="dxa" w:w="3456"/>
            <w:shd w:fill="EDE9FE"/>
            <w:vAlign w:val="center"/>
          </w:tcPr>
          <w:p>
            <w:pPr>
              <w:spacing w:after="0"/>
            </w:pPr>
            <w:r/>
            <w:r>
              <w:rPr>
                <w:b/>
                <w:color w:val="4C1D95"/>
              </w:rPr>
              <w:t>Respuesta esperada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Reconocimiento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¿Qué expresa principalmente dB SPL/NPS?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Nivel de presión sonora.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Reconocimiento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¿Qué instrumento permite medir nivel sonoro?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Sonómetro o decibelímetro.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Comprensión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¿Por qué el dB no se interpreta como metros o kilos?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Porque es una relación logarítmica y depende de una referencia.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Comprensión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¿Por qué intensidad y volumen percibido no son equivalentes perfectos?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Porque la sonoridad depende también de frecuencia, duración, oído y contexto.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Aplicación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Si duplico distancia en campo libre desde una fuente puntual, ¿qué guía inicial puedo usar?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Aproximadamente -6 dB de nivel directo.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Aplicación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Si el fondo no entiende pero el frente se queja, ¿qué reviso antes de subir todo?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Cobertura, orientación, mezcla, inteligibilidad y mediciones por zonas.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Criterio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¿Qué decisión muestra operación responsable?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Medir, escuchar varias zonas y considerar tiempo de exposición antes de sostener niveles altos.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Criterio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¿Qué respuesta dar a producción si pide “más fuerte” con quejas del público?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Explicar con evidencia que subir todo puede empeorar comodidad, claridad y seguridad.</w:t>
            </w:r>
          </w:p>
        </w:tc>
      </w:tr>
    </w:tbl>
    <w:p>
      <w:pPr>
        <w:pStyle w:val="Heading1"/>
      </w:pPr>
      <w:r>
        <w:t>09 Transcripción normalizada de respaldo</w:t>
      </w:r>
    </w:p>
    <w:p>
      <w:r>
        <w:t>Esta transcripción se conserva como respaldo de lectura. La fuente visual autoritativa para esta revisión son las imágenes de páginas del Documento Madre incluidas más arriba.</w:t>
      </w:r>
    </w:p>
    <w:p>
      <w:pPr>
        <w:pStyle w:val="Heading2"/>
      </w:pPr>
      <w:r>
        <w:t>Página 7</w:t>
      </w:r>
    </w:p>
    <w:p>
      <w:r>
        <w:t>7</w:t>
      </w:r>
    </w:p>
    <w:p>
      <w:r>
        <w:t>Repaso</w:t>
      </w:r>
    </w:p>
    <w:p>
      <w:r>
        <w:t>El sonido se propaga por el aire y el aire no lo vemos. El viento es la forma en que</w:t>
      </w:r>
    </w:p>
    <w:p>
      <w:r>
        <w:t>podemos percibir ese aire.</w:t>
      </w:r>
    </w:p>
    <w:p>
      <w:r>
        <w:t>El sonido nos permite afirmar que hay aire porque hay un medio por el cual se va a</w:t>
      </w:r>
    </w:p>
    <w:p>
      <w:r>
        <w:t>propagar.</w:t>
      </w:r>
    </w:p>
    <w:p>
      <w:r>
        <w:t>Sonido definición: sensación de escuchar / el fenómeno físico que está el aire.</w:t>
      </w:r>
    </w:p>
    <w:p>
      <w:r>
        <w:t>Teniendo 10 autos que chocan. el numero 10 choca al 9 y el 9 al 8 y así llega en menor</w:t>
      </w:r>
    </w:p>
    <w:p>
      <w:r>
        <w:t>medida al primero. El sonido funcionaría así pero el auto se abolla y el sonido no.</w:t>
      </w:r>
    </w:p>
    <w:p>
      <w:r>
        <w:t>Clase 2:</w:t>
      </w:r>
    </w:p>
    <w:p>
      <w:r>
        <w:t>Eco, reverberancia y absorción de sonido.</w:t>
      </w:r>
    </w:p>
    <w:p>
      <w:r>
        <w:t>Presión sonora:</w:t>
      </w:r>
    </w:p>
    <w:p>
      <w:r>
        <w:t>“En la primaria te ponían en fila agarrando los hombros de la persona de adelante. Y el</w:t>
      </w:r>
    </w:p>
    <w:p>
      <w:r>
        <w:t>ultimo estudiante empuja. El empujón avanza en cadena.”</w:t>
      </w:r>
    </w:p>
    <w:p>
      <w:r>
        <w:t>En este ejemplo se pueden analizar varias cuestiones: la fuerza del empujón. Porque si</w:t>
      </w:r>
    </w:p>
    <w:p>
      <w:r>
        <w:t>empuja muy suave, puede que no llegue al primero (presión sonora: esto se puede/debe</w:t>
      </w:r>
    </w:p>
    <w:p>
      <w:r>
        <w:t>medir para cuidar los oídos y para asegurarse que se escuche). Puede llamarse energía</w:t>
      </w:r>
    </w:p>
    <w:p>
      <w:r>
        <w:t>acústica o potencia acústica. (dB)</w:t>
      </w:r>
    </w:p>
    <w:p>
      <w:r>
        <w:t>-0,0005 a millones. Es el orden de micro Pascales que podemos oír. (intensidad). Y</w:t>
      </w:r>
    </w:p>
    <w:p>
      <w:r>
        <w:t>nosotrxs lo medimos con una unidad más amigable y con menos 0:dB</w:t>
      </w:r>
    </w:p>
    <w:p>
      <w:r>
        <w:t>-dB (nivel de presión sonora)</w:t>
      </w:r>
    </w:p>
    <w:p>
      <w:r>
        <w:t>-También se puede calcular cuánto se va perdiendo en el aire el sonido</w:t>
      </w:r>
    </w:p>
    <w:p>
      <w:r>
        <w:t>Por ejemplo, un</w:t>
      </w:r>
    </w:p>
    <w:p>
      <w:r>
        <w:t>mosquito suena a 5dB</w:t>
      </w:r>
    </w:p>
    <w:p>
      <w:r>
        <w:t>y el motor de un auto</w:t>
      </w:r>
    </w:p>
    <w:p>
      <w:r>
        <w:t>tiene entre 75 y 80 dB</w:t>
      </w:r>
    </w:p>
    <w:p>
      <w:r>
        <w:t>medido a un mt. A</w:t>
      </w:r>
    </w:p>
    <w:p>
      <w:r>
        <w:t>mayor</w:t>
      </w:r>
    </w:p>
    <w:p>
      <w:r>
        <w:t>distancia</w:t>
      </w:r>
    </w:p>
    <w:p>
      <w:r>
        <w:t>se</w:t>
      </w:r>
    </w:p>
    <w:p>
      <w:r>
        <w:t>mediría menos.</w:t>
      </w:r>
    </w:p>
    <w:p>
      <w:r>
        <w:t>A partir de los</w:t>
      </w:r>
    </w:p>
    <w:p>
      <w:r>
        <w:t>120dB duele el oído.</w:t>
      </w:r>
    </w:p>
    <w:p>
      <w:r>
        <w:t>Y entre 150 y</w:t>
      </w:r>
    </w:p>
    <w:p>
      <w:r>
        <w:t>160dB corro riesgo de</w:t>
      </w:r>
    </w:p>
    <w:p>
      <w:r>
        <w:t>muerte. Porque puede</w:t>
      </w:r>
    </w:p>
    <w:p>
      <w:r>
        <w:t>que el aire en las vías</w:t>
      </w:r>
    </w:p>
    <w:p>
      <w:r>
        <w:t>respiratorias rompa los</w:t>
      </w:r>
    </w:p>
    <w:p>
      <w:r>
        <w:t>alveolos pulmonares.</w:t>
      </w:r>
    </w:p>
    <w:p>
      <w:r>
        <w:t>Una</w:t>
      </w:r>
    </w:p>
    <w:p>
      <w:r>
        <w:t>bomba</w:t>
      </w:r>
    </w:p>
    <w:p>
      <w:r>
        <w:t>tiene</w:t>
      </w:r>
    </w:p>
    <w:p>
      <w:r>
        <w:t>aprox 120dB y nos</w:t>
      </w:r>
    </w:p>
    <w:p>
      <w:r>
        <w:t>puede dejar sordxs.</w:t>
      </w:r>
    </w:p>
    <w:p>
      <w:pPr>
        <w:pStyle w:val="Heading2"/>
      </w:pPr>
      <w:r>
        <w:t>Página 8</w:t>
      </w:r>
    </w:p>
    <w:p>
      <w:r>
        <w:t>8</w:t>
      </w:r>
    </w:p>
    <w:p>
      <w:r>
        <w:t>Ilustración 1bx o dB meter para medir dB</w:t>
      </w:r>
    </w:p>
    <w:p>
      <w:r>
        <w:t>La intensidad</w:t>
      </w:r>
    </w:p>
    <w:p>
      <w:r>
        <w:t>La intensidad de un sonido es equivalente al volumen. Se clasifican como sonidos</w:t>
      </w:r>
    </w:p>
    <w:p>
      <w:r>
        <w:t>fuertes o débiles y es la potencia la que consigue una mayor o menor amplitud de la onda</w:t>
      </w:r>
    </w:p>
    <w:p>
      <w:r>
        <w:t>sonora.</w:t>
      </w:r>
    </w:p>
    <w:p>
      <w:r>
        <w:t>La intensidad se mide en decibelios, y también existe un rango audible para el ser</w:t>
      </w:r>
    </w:p>
    <w:p>
      <w:r>
        <w:t>humano: 0 dB, que indica que el hombre no es capaz de distinguirlo y 140 dB, un volumen</w:t>
      </w:r>
    </w:p>
    <w:p>
      <w:r>
        <w:t>que resultaría doloroso. La intensidad hace referencia a la amplitud de la onda sonora.</w:t>
      </w:r>
    </w:p>
    <w:p>
      <w:r>
        <w:t>Ejemplo: En un recital pueden ser</w:t>
      </w:r>
    </w:p>
    <w:p>
      <w:r>
        <w:t>aceptados diferentes niveles. Si hay una</w:t>
      </w:r>
    </w:p>
    <w:p>
      <w:r>
        <w:t>cena entre 60dB, 80dB para rock</w:t>
      </w:r>
    </w:p>
    <w:p>
      <w:r>
        <w:t>70/80dB y en electrónica puede hasta</w:t>
      </w:r>
    </w:p>
    <w:p>
      <w:r>
        <w:t>110dB</w:t>
      </w:r>
    </w:p>
    <w:p>
      <w:r>
        <w:t>Volvemos al ejemplo del empujón</w:t>
      </w:r>
    </w:p>
    <w:p>
      <w:r>
        <w:t>en la fila en primaria. Si el compañero</w:t>
      </w:r>
    </w:p>
    <w:p>
      <w:r>
        <w:t>empuja una sola vez, no habría un</w:t>
      </w:r>
    </w:p>
    <w:p>
      <w:r>
        <w:t>fenómeno vibratorio. Para que el sonido</w:t>
      </w:r>
    </w:p>
    <w:p>
      <w:r>
        <w:t>se perciba tiene que haber empujones</w:t>
      </w:r>
    </w:p>
    <w:p>
      <w:r>
        <w:t>constantes. (varios empujones). Esa</w:t>
      </w:r>
    </w:p>
    <w:p>
      <w:r>
        <w:t>repetición de empujones y la cantidad</w:t>
      </w:r>
    </w:p>
    <w:p>
      <w:r>
        <w:t>de veces que lo haga en un tiempo determinado, sería la frecuencia.</w:t>
      </w:r>
    </w:p>
    <w:p>
      <w:pPr>
        <w:pStyle w:val="Heading2"/>
      </w:pPr>
      <w:r>
        <w:t>Página 9</w:t>
      </w:r>
    </w:p>
    <w:p>
      <w:r>
        <w:t>9</w:t>
      </w:r>
    </w:p>
    <w:p>
      <w:r>
        <w:t>El oído, al igual que</w:t>
      </w:r>
    </w:p>
    <w:p>
      <w:r>
        <w:t>el ojo con la luz, tiene un</w:t>
      </w:r>
    </w:p>
    <w:p>
      <w:r>
        <w:t>margen de audición. Tanto</w:t>
      </w:r>
    </w:p>
    <w:p>
      <w:r>
        <w:t>por intensidad como por el</w:t>
      </w:r>
    </w:p>
    <w:p>
      <w:r>
        <w:t>rango audible. Podemos</w:t>
      </w:r>
    </w:p>
    <w:p>
      <w:r>
        <w:t>escuchar entre 20hz a</w:t>
      </w:r>
    </w:p>
    <w:p>
      <w:r>
        <w:t>20000hz.</w:t>
      </w:r>
    </w:p>
    <w:p>
      <w:pPr>
        <w:pStyle w:val="Heading2"/>
      </w:pPr>
      <w:r>
        <w:t>Página 10</w:t>
      </w:r>
    </w:p>
    <w:p>
      <w:r>
        <w:t>10</w:t>
      </w:r>
    </w:p>
    <w:p>
      <w:r>
        <w:t>El eje de abajo (hz) la frecuencia. Mas bajo es grave, medios y hasta altas y agudas.</w:t>
      </w:r>
    </w:p>
    <w:p>
      <w:r>
        <w:t>El eje y es dBsPL niveles de presión sonora en dB- la línea roja está al margen de los</w:t>
      </w:r>
    </w:p>
    <w:p>
      <w:r>
        <w:t>0dB</w:t>
      </w:r>
    </w:p>
    <w:p>
      <w:r>
        <w:t>Es el análisis de un parlante que funciona recién a partir de los 60hz de un modo</w:t>
      </w:r>
    </w:p>
    <w:p>
      <w:r>
        <w:t>audible.</w:t>
      </w:r>
    </w:p>
    <w:p>
      <w:pPr>
        <w:pStyle w:val="Heading2"/>
      </w:pPr>
      <w:r>
        <w:t>Página 11</w:t>
      </w:r>
    </w:p>
    <w:p>
      <w:r>
        <w:t>11</w:t>
      </w:r>
    </w:p>
    <w:p>
      <w:r>
        <w:t>Gráfico de cómo funciona el oído humano</w:t>
      </w:r>
    </w:p>
    <w:p>
      <w:r>
        <w:t>Las pancitas hacia abajo son más agudas y son las más sensibles. Pueden doler. Y las</w:t>
      </w:r>
    </w:p>
    <w:p>
      <w:r>
        <w:t>curvas hacia arriba son las más graves y menos sensibles. Las palabras suenan en la zona</w:t>
      </w:r>
    </w:p>
    <w:p>
      <w:r>
        <w:t>en que están los números.</w:t>
      </w:r>
    </w:p>
    <w:p>
      <w:r>
        <w:t>Los números son los dB a los que escuchamos.  Y las curvas muestran a la izquierda</w:t>
      </w:r>
    </w:p>
    <w:p>
      <w:r>
        <w:t>cómo escuchamos los graves y a la derecha los agudos.</w:t>
      </w:r>
    </w:p>
    <w:p>
      <w:r>
        <w:t>En una habitación cerrada, el sonido va a rebotar (reflexión) en todas las paredes de</w:t>
      </w:r>
    </w:p>
    <w:p>
      <w:r>
        <w:t>la sala tantas veces como sea necesario para agotar su energía. Por esta razón las salas</w:t>
      </w:r>
    </w:p>
    <w:p>
      <w:r>
        <w:t>construidas con materiales duros (no absorbentes) como ser el baño, tienen muchos rebotes</w:t>
      </w:r>
    </w:p>
    <w:p>
      <w:r>
        <w:t>(reflexiones) mientras que lugares como un teatro, un estudio de grabación, una radio, etc.</w:t>
      </w:r>
    </w:p>
    <w:p>
      <w:r>
        <w:t>que están construidas con materiales absorbentes el sonido dura menos tiempo en la sala. A</w:t>
      </w:r>
    </w:p>
    <w:p>
      <w:r>
        <w:t>este efecto le llamamos reverberación, o reverberancia. Y llamamos eco cuando el sonido</w:t>
      </w:r>
    </w:p>
    <w:p>
      <w:r>
        <w:t>rebota solo una vez en una pared, y debe ser lejana para que podamos reconocerlo como tal.</w:t>
      </w:r>
    </w:p>
    <w:p>
      <w:r>
        <w:t>Por último, llamamos absorción a la capacidad que tiene un material de atrapar y transformar</w:t>
      </w:r>
    </w:p>
    <w:p>
      <w:r>
        <w:t>la energía sonora en energía de calor.</w:t>
      </w:r>
    </w:p>
    <w:p>
      <w:pPr>
        <w:pStyle w:val="Heading2"/>
      </w:pPr>
      <w:r>
        <w:t>Página 12</w:t>
      </w:r>
    </w:p>
    <w:p>
      <w:r>
        <w:t>12</w:t>
      </w:r>
    </w:p>
    <w:p>
      <w:r>
        <w:t>La configuración de sonido cambia si cambia la temperatura y la humedad del aire.</w:t>
      </w:r>
    </w:p>
    <w:p>
      <w:r>
        <w:t>El viento puede llevarse el sonido.</w:t>
      </w:r>
    </w:p>
    <w:p>
      <w:r>
        <w:t>Análisis de la onda:</w:t>
      </w:r>
    </w:p>
    <w:p>
      <w:r>
        <w:t>“la onda no existe, sino que es una forma de explicar un fenómeno en la vida real.” Dice</w:t>
      </w:r>
    </w:p>
    <w:p>
      <w:r>
        <w:t>el profe. Es una convención.</w:t>
      </w:r>
    </w:p>
    <w:p>
      <w:r>
        <w:t>En la zona más oscura</w:t>
      </w:r>
    </w:p>
    <w:p>
      <w:r>
        <w:t>sería la parte del empujón,</w:t>
      </w:r>
    </w:p>
    <w:p>
      <w:r>
        <w:t>volviendo al ejemplo</w:t>
      </w:r>
    </w:p>
    <w:p>
      <w:r>
        <w:t>La parte más clara es</w:t>
      </w:r>
    </w:p>
    <w:p>
      <w:r>
        <w:t>la parte de rarefacción o</w:t>
      </w:r>
    </w:p>
    <w:p>
      <w:r>
        <w:t>separación donde hay menor</w:t>
      </w:r>
    </w:p>
    <w:p>
      <w:r>
        <w:t>presión</w:t>
      </w:r>
    </w:p>
    <w:p>
      <w:r>
        <w:t>Entre presión y presión</w:t>
      </w:r>
    </w:p>
    <w:p>
      <w:r>
        <w:t>tenemos un ciclo</w:t>
      </w:r>
    </w:p>
    <w:p>
      <w:r>
        <w:t>En el caso b vemos</w:t>
      </w:r>
    </w:p>
    <w:p>
      <w:r>
        <w:t>que en el eje y tenemos la</w:t>
      </w:r>
    </w:p>
    <w:p>
      <w:r>
        <w:t>presión. Y en x el tiempo.</w:t>
      </w:r>
    </w:p>
    <w:p>
      <w:r>
        <w:t>El parlante empuja y</w:t>
      </w:r>
    </w:p>
    <w:p>
      <w:r>
        <w:t>vuelve a su posición para</w:t>
      </w:r>
    </w:p>
    <w:p>
      <w:r>
        <w:t>volver a empujar.</w:t>
      </w:r>
    </w:p>
    <w:p>
      <w:r>
        <w:t>Este es un gráfico ideal. De presión y descompresión constante.</w:t>
      </w:r>
    </w:p>
    <w:p>
      <w:r>
        <w:t>El punto entre medio es el punto en que no hay presión ni descompresión.</w:t>
      </w:r>
    </w:p>
    <w:p>
      <w:pPr>
        <w:pStyle w:val="Heading1"/>
      </w:pPr>
      <w:r>
        <w:t>10 Fuentes y control interno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BEAFE"/>
            <w:vAlign w:val="center"/>
          </w:tcPr>
          <w:p>
            <w:pPr>
              <w:spacing w:after="0"/>
            </w:pPr>
            <w:r/>
            <w:r>
              <w:rPr>
                <w:b/>
                <w:color w:val="1E40AF"/>
              </w:rPr>
              <w:t>ID</w:t>
            </w:r>
          </w:p>
        </w:tc>
        <w:tc>
          <w:tcPr>
            <w:tcW w:type="dxa" w:w="2592"/>
            <w:shd w:fill="DBEAFE"/>
            <w:vAlign w:val="center"/>
          </w:tcPr>
          <w:p>
            <w:pPr>
              <w:spacing w:after="0"/>
            </w:pPr>
            <w:r/>
            <w:r>
              <w:rPr>
                <w:b/>
                <w:color w:val="1E40AF"/>
              </w:rPr>
              <w:t>Fuente</w:t>
            </w:r>
          </w:p>
        </w:tc>
        <w:tc>
          <w:tcPr>
            <w:tcW w:type="dxa" w:w="2592"/>
            <w:shd w:fill="DBEAFE"/>
            <w:vAlign w:val="center"/>
          </w:tcPr>
          <w:p>
            <w:pPr>
              <w:spacing w:after="0"/>
            </w:pPr>
            <w:r/>
            <w:r>
              <w:rPr>
                <w:b/>
                <w:color w:val="1E40AF"/>
              </w:rPr>
              <w:t>Uso</w:t>
            </w:r>
          </w:p>
        </w:tc>
        <w:tc>
          <w:tcPr>
            <w:tcW w:type="dxa" w:w="2592"/>
            <w:shd w:fill="DBEAFE"/>
            <w:vAlign w:val="center"/>
          </w:tcPr>
          <w:p>
            <w:pPr>
              <w:spacing w:after="0"/>
            </w:pPr>
            <w:r/>
            <w:r>
              <w:rPr>
                <w:b/>
                <w:color w:val="1E40AF"/>
              </w:rPr>
              <w:t>Estado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F01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Documento Madre - Sonido del Espectáculo 2020, Clase 2, págs. 7-12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Fuente principal visible con imágenes originales.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A1 confirmado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F02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OpenStax Física Universitaria - Intensidad del sonido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Refuerzo conceptual sobre intensidad, nivel y escala.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Verde con atribución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F03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OpenStax Física Universitaria - Ondas sonoras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Refuerzo sobre onda mecánica, compresión y rarefacción.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Verde con atribución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F04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SRT Argentina - Resolución 85/12 / Guía práctica de ruido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Marco preventivo para medición y exposición a ruido.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Oficial</w:t>
            </w:r>
          </w:p>
        </w:tc>
      </w:tr>
    </w:tbl>
    <w:p>
      <w:r>
        <w:t>Formato C · Digital Premium · U02 v0.3 · Sonido Play · Blacksmith Academy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424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0375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20375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424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