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Раджабов Джавохир Алишерович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Включаем компьютер, и заходим в учетную запись.</w:t>
      </w:r>
    </w:p>
    <w:p>
      <w:pPr>
        <w:pStyle w:val="BodyText"/>
      </w:pPr>
      <w:r>
        <w:t xml:space="preserve">2 Запишем в файл file.txt названия файлов, содержащихся в каталоге /etc. Допишем в этот же файл названия файлов, содержащихся в нашем домашнем каталоге.</w:t>
      </w:r>
    </w:p>
    <w:bookmarkStart w:id="24" w:name="fig:001"/>
    <w:p>
      <w:pPr>
        <w:pStyle w:val="CaptionedFigure"/>
      </w:pPr>
      <w:r>
        <w:drawing>
          <wp:inline>
            <wp:extent cx="3496235" cy="3742124"/>
            <wp:effectExtent b="0" l="0" r="0" t="0"/>
            <wp:docPr descr="Запись в файл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6235" cy="3742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в файл</w:t>
      </w:r>
    </w:p>
    <w:bookmarkEnd w:id="24"/>
    <w:p>
      <w:pPr>
        <w:pStyle w:val="BodyText"/>
      </w:pPr>
      <w:r>
        <w:t xml:space="preserve">3 Выведем имена всех файлов из file.txt, имеющих расширение .conf, после чего запишем их в новый текстовой файл conf.txt.</w:t>
      </w:r>
    </w:p>
    <w:bookmarkStart w:id="28" w:name="fig:002"/>
    <w:p>
      <w:pPr>
        <w:pStyle w:val="CaptionedFigure"/>
      </w:pPr>
      <w:r>
        <w:drawing>
          <wp:inline>
            <wp:extent cx="3733800" cy="3008724"/>
            <wp:effectExtent b="0" l="0" r="0" t="0"/>
            <wp:docPr descr="Поиск расширения .conf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8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расширения .conf</w:t>
      </w:r>
    </w:p>
    <w:bookmarkEnd w:id="28"/>
    <w:p>
      <w:pPr>
        <w:pStyle w:val="BodyText"/>
      </w:pPr>
      <w:r>
        <w:t xml:space="preserve">4 Определили, какие файлы в нашем домашнем каталоге имеют имена, начинавшиеся с символа c?</w:t>
      </w:r>
    </w:p>
    <w:bookmarkStart w:id="32" w:name="fig:003"/>
    <w:p>
      <w:pPr>
        <w:pStyle w:val="CaptionedFigure"/>
      </w:pPr>
      <w:r>
        <w:drawing>
          <wp:inline>
            <wp:extent cx="3733800" cy="2886154"/>
            <wp:effectExtent b="0" l="0" r="0" t="0"/>
            <wp:docPr descr="Поиск файлов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6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2"/>
    <w:p>
      <w:pPr>
        <w:pStyle w:val="BodyText"/>
      </w:pPr>
      <w:r>
        <w:t xml:space="preserve">5 Выведем на экран (постранично) имена файлов из каталога /etc, начинающиеся с символа h.</w:t>
      </w:r>
    </w:p>
    <w:p>
      <w:pPr>
        <w:pStyle w:val="SourceCode"/>
      </w:pPr>
      <w:r>
        <w:rPr>
          <w:rStyle w:val="VerbatimChar"/>
        </w:rPr>
        <w:t xml:space="preserve">find /etc -name "h*" -print | less </w:t>
      </w:r>
    </w:p>
    <w:bookmarkStart w:id="36" w:name="fig:004"/>
    <w:p>
      <w:pPr>
        <w:pStyle w:val="CaptionedFigure"/>
      </w:pPr>
      <w:r>
        <w:drawing>
          <wp:inline>
            <wp:extent cx="3733800" cy="4011520"/>
            <wp:effectExtent b="0" l="0" r="0" t="0"/>
            <wp:docPr descr="Поиск файлов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1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6"/>
    <w:p>
      <w:pPr>
        <w:pStyle w:val="BodyText"/>
      </w:pPr>
      <w:r>
        <w:t xml:space="preserve">6 Запустили в фоновом режиме процесс, который будет записывать в</w:t>
      </w:r>
      <w:r>
        <w:t xml:space="preserve"> </w:t>
      </w:r>
      <w:r>
        <w:t xml:space="preserve">файл ~/logfile файлы, имена которых начинаются с log.</w:t>
      </w:r>
      <w:r>
        <w:t xml:space="preserve"> </w:t>
      </w:r>
      <w:r>
        <w:t xml:space="preserve">Процесс выполнен</w:t>
      </w:r>
    </w:p>
    <w:p>
      <w:pPr>
        <w:pStyle w:val="BodyText"/>
      </w:pPr>
      <w:r>
        <w:t xml:space="preserve">7 Удалили файл ~/logfile. Но сначала убили процесс в нем.</w:t>
      </w:r>
    </w:p>
    <w:bookmarkStart w:id="40" w:name="fig:005"/>
    <w:p>
      <w:pPr>
        <w:pStyle w:val="CaptionedFigure"/>
      </w:pPr>
      <w:r>
        <w:drawing>
          <wp:inline>
            <wp:extent cx="3733800" cy="800508"/>
            <wp:effectExtent b="0" l="0" r="0" t="0"/>
            <wp:docPr descr="Фоновый запуск процесс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00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процесса</w:t>
      </w:r>
    </w:p>
    <w:bookmarkEnd w:id="40"/>
    <w:p>
      <w:pPr>
        <w:pStyle w:val="BodyText"/>
      </w:pPr>
      <w:r>
        <w:t xml:space="preserve">8 Запустили из консоли в фоновом режиме редактор gedit.</w:t>
      </w:r>
    </w:p>
    <w:p>
      <w:pPr>
        <w:pStyle w:val="BodyText"/>
      </w:pPr>
      <w:r>
        <w:t xml:space="preserve">9 Определили идентификатор процесса gedit, используя команду ps, конвейер и фильтр grep</w:t>
      </w:r>
    </w:p>
    <w:p>
      <w:pPr>
        <w:pStyle w:val="BodyText"/>
      </w:pPr>
      <w:r>
        <w:t xml:space="preserve">10 Прочитали справку (man) команды kill, после чего используйте её для завершения процесса gedit.</w:t>
      </w:r>
    </w:p>
    <w:bookmarkStart w:id="44" w:name="fig:006"/>
    <w:p>
      <w:pPr>
        <w:pStyle w:val="CaptionedFigure"/>
      </w:pPr>
      <w:r>
        <w:drawing>
          <wp:inline>
            <wp:extent cx="3733800" cy="1355178"/>
            <wp:effectExtent b="0" l="0" r="0" t="0"/>
            <wp:docPr descr="Фоновый запуск и завершение процесс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5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и завершение процесса</w:t>
      </w:r>
    </w:p>
    <w:bookmarkEnd w:id="44"/>
    <w:p>
      <w:pPr>
        <w:pStyle w:val="BodyText"/>
      </w:pPr>
      <w:r>
        <w:t xml:space="preserve">11 Выполним команды df и du, предварительно получив более подробную информацию об этих командах, с помощью команды man.</w:t>
      </w:r>
    </w:p>
    <w:bookmarkStart w:id="48" w:name="fig:007"/>
    <w:p>
      <w:pPr>
        <w:pStyle w:val="CaptionedFigure"/>
      </w:pPr>
      <w:r>
        <w:drawing>
          <wp:inline>
            <wp:extent cx="3733800" cy="3380672"/>
            <wp:effectExtent b="0" l="0" r="0" t="0"/>
            <wp:docPr descr="Справка по команде df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80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df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3406182"/>
            <wp:effectExtent b="0" l="0" r="0" t="0"/>
            <wp:docPr descr="Запуск команды df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06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df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2468456"/>
            <wp:effectExtent b="0" l="0" r="0" t="0"/>
            <wp:docPr descr="Справка по команде du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8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du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384331"/>
            <wp:effectExtent b="0" l="0" r="0" t="0"/>
            <wp:docPr descr="Запуск команды du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84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du</w:t>
      </w:r>
    </w:p>
    <w:bookmarkEnd w:id="60"/>
    <w:p>
      <w:pPr>
        <w:pStyle w:val="BodyText"/>
      </w:pPr>
      <w:r>
        <w:t xml:space="preserve">12 Воспользовавшись справкой команды find, вывести имена всех директорий, имеющихся в нашем домашнем каталоге.</w:t>
      </w:r>
    </w:p>
    <w:p>
      <w:pPr>
        <w:pStyle w:val="SourceCode"/>
      </w:pPr>
      <w:r>
        <w:rPr>
          <w:rStyle w:val="VerbatimChar"/>
        </w:rPr>
        <w:t xml:space="preserve">find ~ -type d</w:t>
      </w:r>
    </w:p>
    <w:bookmarkStart w:id="64" w:name="fig:011"/>
    <w:p>
      <w:pPr>
        <w:pStyle w:val="CaptionedFigure"/>
      </w:pPr>
      <w:r>
        <w:drawing>
          <wp:inline>
            <wp:extent cx="3733800" cy="3760094"/>
            <wp:effectExtent b="0" l="0" r="0" t="0"/>
            <wp:docPr descr="Поиск директорий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60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директорий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66"/>
    <w:bookmarkStart w:id="6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02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02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02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3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3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3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3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4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5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5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5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5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5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5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Раджабов Джавохир Алишерович</dc:creator>
  <dc:language>ru-RU</dc:language>
  <cp:keywords/>
  <dcterms:created xsi:type="dcterms:W3CDTF">2026-03-18T14:02:14Z</dcterms:created>
  <dcterms:modified xsi:type="dcterms:W3CDTF">2026-03-18T14:02:14Z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Поиск файлов. Перенаправление ввода-вывода. Просмотр запущенных процессов</vt:lpwstr>
  </property>
  <property fmtid="{D5CDD505-2E9C-101B-9397-08002B2CF9AE}" pid="16" name="toc-title">
    <vt:lpwstr>Содержание</vt:lpwstr>
  </property>
</Properties>
</file>