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версиями</w:t>
      </w:r>
    </w:p>
    <w:p>
      <w:pPr>
        <w:pStyle w:val="Author"/>
      </w:pPr>
      <w:r>
        <w:t xml:space="preserve">Раджабов Джавохир Алишерович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git, git-flow и gh.</w:t>
      </w:r>
    </w:p>
    <w:bookmarkStart w:id="24" w:name="fig:001"/>
    <w:p>
      <w:pPr>
        <w:pStyle w:val="CaptionedFigure"/>
      </w:pPr>
      <w:r>
        <w:drawing>
          <wp:inline>
            <wp:extent cx="3733800" cy="2365418"/>
            <wp:effectExtent b="0" l="0" r="0" t="0"/>
            <wp:docPr descr="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5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4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28" w:name="fig:002"/>
    <w:p>
      <w:pPr>
        <w:pStyle w:val="CaptionedFigure"/>
      </w:pPr>
      <w:r>
        <w:drawing>
          <wp:inline>
            <wp:extent cx="3733800" cy="959818"/>
            <wp:effectExtent b="0" l="0" r="0" t="0"/>
            <wp:docPr descr="Параметры репозитория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59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28"/>
    <w:p>
      <w:pPr>
        <w:pStyle w:val="BodyText"/>
      </w:pPr>
      <w:r>
        <w:t xml:space="preserve">Создаем SSH ключи</w:t>
      </w:r>
    </w:p>
    <w:bookmarkStart w:id="32" w:name="fig:003"/>
    <w:p>
      <w:pPr>
        <w:pStyle w:val="CaptionedFigure"/>
      </w:pPr>
      <w:r>
        <w:drawing>
          <wp:inline>
            <wp:extent cx="3733800" cy="2422063"/>
            <wp:effectExtent b="0" l="0" r="0" t="0"/>
            <wp:docPr descr="rsa-4096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2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rsa-4096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2397760"/>
            <wp:effectExtent b="0" l="0" r="0" t="0"/>
            <wp:docPr descr="ed25519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7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ed25519</w:t>
      </w:r>
    </w:p>
    <w:bookmarkEnd w:id="36"/>
    <w:p>
      <w:pPr>
        <w:pStyle w:val="BodyText"/>
      </w:pPr>
      <w:r>
        <w:t xml:space="preserve">Создаем GPG ключ</w:t>
      </w:r>
    </w:p>
    <w:bookmarkStart w:id="40" w:name="fig:005"/>
    <w:p>
      <w:pPr>
        <w:pStyle w:val="CaptionedFigure"/>
      </w:pPr>
      <w:r>
        <w:drawing>
          <wp:inline>
            <wp:extent cx="3733800" cy="2142344"/>
            <wp:effectExtent b="0" l="0" r="0" t="0"/>
            <wp:docPr descr="GPG ключ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2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0"/>
    <w:p>
      <w:pPr>
        <w:pStyle w:val="BodyText"/>
      </w:pPr>
      <w:r>
        <w:t xml:space="preserve">Добавляем GPG ключ в аккаунт</w:t>
      </w:r>
    </w:p>
    <w:bookmarkStart w:id="44" w:name="fig:006"/>
    <w:p>
      <w:pPr>
        <w:pStyle w:val="CaptionedFigure"/>
      </w:pPr>
      <w:r>
        <w:drawing>
          <wp:inline>
            <wp:extent cx="3733800" cy="1413473"/>
            <wp:effectExtent b="0" l="0" r="0" t="0"/>
            <wp:docPr descr="GPG ключ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3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4"/>
    <w:p>
      <w:pPr>
        <w:pStyle w:val="BodyText"/>
      </w:pPr>
      <w:r>
        <w:t xml:space="preserve">Настройка автоматических подписей коммитов git</w:t>
      </w:r>
    </w:p>
    <w:bookmarkStart w:id="48" w:name="fig:007"/>
    <w:p>
      <w:pPr>
        <w:pStyle w:val="CaptionedFigure"/>
      </w:pPr>
      <w:r>
        <w:drawing>
          <wp:inline>
            <wp:extent cx="3733800" cy="1923114"/>
            <wp:effectExtent b="0" l="0" r="0" t="0"/>
            <wp:docPr descr="Параметры репозитория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3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48"/>
    <w:p>
      <w:pPr>
        <w:pStyle w:val="BodyText"/>
      </w:pPr>
      <w:r>
        <w:t xml:space="preserve">Настройка gh</w:t>
      </w:r>
    </w:p>
    <w:bookmarkStart w:id="52" w:name="fig:008"/>
    <w:p>
      <w:pPr>
        <w:pStyle w:val="CaptionedFigure"/>
      </w:pPr>
      <w:r>
        <w:drawing>
          <wp:inline>
            <wp:extent cx="3733800" cy="1675357"/>
            <wp:effectExtent b="0" l="0" r="0" t="0"/>
            <wp:docPr descr="Связь репозитория с аккаунтом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5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аккаунтом</w:t>
      </w:r>
    </w:p>
    <w:bookmarkEnd w:id="52"/>
    <w:p>
      <w:pPr>
        <w:pStyle w:val="BodyText"/>
      </w:pPr>
      <w:r>
        <w:t xml:space="preserve">Загрузка шаблона репозитория и синхронизация</w:t>
      </w:r>
    </w:p>
    <w:bookmarkStart w:id="56" w:name="fig:009"/>
    <w:p>
      <w:pPr>
        <w:pStyle w:val="CaptionedFigure"/>
      </w:pPr>
      <w:r>
        <w:drawing>
          <wp:inline>
            <wp:extent cx="3733800" cy="1759782"/>
            <wp:effectExtent b="0" l="0" r="0" t="0"/>
            <wp:docPr descr="Загрузка шаблона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9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56"/>
    <w:p>
      <w:pPr>
        <w:pStyle w:val="BodyText"/>
      </w:pPr>
      <w:r>
        <w:t xml:space="preserve">Подготовка репозитория и коммит изменений</w:t>
      </w:r>
    </w:p>
    <w:bookmarkStart w:id="60" w:name="fig:010"/>
    <w:p>
      <w:pPr>
        <w:pStyle w:val="CaptionedFigure"/>
      </w:pPr>
      <w:r>
        <w:drawing>
          <wp:inline>
            <wp:extent cx="3733800" cy="1356359"/>
            <wp:effectExtent b="0" l="0" r="0" t="0"/>
            <wp:docPr descr="Первый коммит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6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коммит</w:t>
      </w:r>
    </w:p>
    <w:bookmarkEnd w:id="60"/>
    <w:bookmarkEnd w:id="61"/>
    <w:bookmarkStart w:id="6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62"/>
    <w:bookmarkStart w:id="6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“выделенный сервер с центральным репозиторием”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Раджабов Джавохир Алишерович</dc:creator>
  <dc:language>ru-RU</dc:language>
  <cp:keywords/>
  <dcterms:created xsi:type="dcterms:W3CDTF">2026-02-22T12:17:36Z</dcterms:created>
  <dcterms:modified xsi:type="dcterms:W3CDTF">2026-02-22T12:17:36Z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версиями</vt:lpwstr>
  </property>
  <property fmtid="{D5CDD505-2E9C-101B-9397-08002B2CF9AE}" pid="16" name="toc-title">
    <vt:lpwstr>Содержание</vt:lpwstr>
  </property>
</Properties>
</file>