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 Mavzu:</w:t>
      </w:r>
      <w:r>
        <w:rPr>
          <w:b/>
          <w:color w:val="000000" w:themeColor="text1"/>
          <w:sz w:val="28"/>
          <w:szCs w:val="28"/>
        </w:rPr>
        <w:t xml:space="preserve"> MTT va oilada musiqa tarbiyasining maqsad va vazifalari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Musiqa tarbiyasining mohiyati va bola rivojlanishidagi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Musiqa tarbiyasining maqsad va asosiy vazifalari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Musiqiy faoliyat turlari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MTT va oila hamkorligida musiqa tarbiyasi</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«MTT va oilada musiqa tarbiyasining maqsad va vazifalari» mavzusi bo‘yicha MTT va oilada musiqa tarbiyasining mohiyati, maqsad va vazifalari, musiqiy faoliyat turlari hamda oila bilan hamkorlik yo’llari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Musiqa tarbiyasining maqsadi nima? 2) Musiqiy faoliyatning qanday turlarini bilasiz?</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2 Mavzu:</w:t>
      </w:r>
      <w:r>
        <w:rPr>
          <w:b/>
          <w:color w:val="000000" w:themeColor="text1"/>
          <w:sz w:val="28"/>
          <w:szCs w:val="28"/>
        </w:rPr>
        <w:t xml:space="preserve"> Tovush. Nota. Notalarning joylashuvi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Musiqiy tovush va uning xususiyatlari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Notalar va ularning nomlari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Nota yo’lagi, skripka kaliti va notalarning joylashuvi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Bolalar bilan nota o’yinlari va amaliy mashqlar</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«Tovush. Nota. Notalarning joylashuvi» mavzusi bo‘yicha musiqiy tovush, nota va notalarning joylashuvi bo’yicha amaliy ko’nikmalarni shakllantirish, notalarni o’qish va bolalar bilan nota o’yinlarini o’tkazish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Musiqiy tovushning qanday xususiyatlari bor? 2) Notalar nota yo’lagida qanday joylashadi?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3 Mavzu:</w:t>
      </w:r>
      <w:r>
        <w:rPr>
          <w:b/>
          <w:color w:val="000000" w:themeColor="text1"/>
          <w:sz w:val="28"/>
          <w:szCs w:val="28"/>
        </w:rPr>
        <w:t xml:space="preserve"> O’zbek xalq musiqasining ommaviy janrlari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O’zbek xalq musiqasining mohiyati va umumiy tasnifi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Bolalar folklori qo’shiqlari: alla, ovutmachoq, sanama, o’yin qo’shiqlari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Oilaviy-marosim va mavsumiy qo’shiqlar: yor-yor, lapar, o’lan, Navro’z qo’shiqlari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Ommaviy janrlarning bola tarbiyasidagi ahamiyati va MTTda qo’llanilishi</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«O’zbek xalq musiqasining ommaviy janrlari» mavzusi bo‘yicha o’zbek xalq musiqasining ommaviy janrlari (alla, yor-yor, lapar, o’lan, o’yin va marosim qo’shiqlari) haqida nazariy bilim berish, ularning bola tarbiyasidagi o’rnini ochib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O’zbek xalq musiqasining qaysi janrlarini bilasiz? 2) Alla bolaga qanday ta’sir qiladi?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4 Mavzu:</w:t>
      </w:r>
      <w:r>
        <w:rPr>
          <w:b/>
          <w:color w:val="000000" w:themeColor="text1"/>
          <w:sz w:val="28"/>
          <w:szCs w:val="28"/>
        </w:rPr>
        <w:t xml:space="preserve"> O’zbek xalq musiqasining ommaviy janrlari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Janrlarni eshitib ajratish va ularning xarakterini aniqlash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Alla va bolalar o’yin qo’shiqlarini ijro etish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Lapar, o’lan va raqs kuylari asosida musiqiy-ritmik mashqlar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Bayram va marosimlarda ommaviy qo’shiqlardan foydalanish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«O’zbek xalq musiqasining ommaviy janrlari» mavzusi bo‘yicha o’zbek xalq musiqasining ommaviy janrlarini eshitib ajratish, ijro etish va bolalar bilan ishlashda qo’llash bo’yicha amaliy ko’nikmalarni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Alla va lapar o’rtasidagi farq nimada? 2) Xalq qo’shig’ini bolalar bilan qanday o’rganish mumkin?</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5 Mavzu:</w:t>
      </w:r>
      <w:r>
        <w:rPr>
          <w:b/>
          <w:color w:val="000000" w:themeColor="text1"/>
          <w:sz w:val="28"/>
          <w:szCs w:val="28"/>
        </w:rPr>
        <w:t xml:space="preserve"> O’zbek xalq cholg’u asboblari tarixi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O’zbek xalq cholg’u asboblarining paydo bo’lishi va tarixi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Torli cholg’ular: dutor, tanbur, rubob, g’ijjak, chang, qo’biz</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Damli va urma cholg’ular: nay, surnay, karnay, doira, nog’ora</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Cholg’u asboblarini bolalarga tanishtirish metodikasi va amaliy mashg’ulot</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«O’zbek xalq cholg’u asboblari tarixi» mavzusi bo‘yicha o’zbek xalq cholg’u asboblarining tarixi, tasnifi va ovozini o’rganish hamda ularni bolalarga tanishtirish bo’yicha amaliy ko’nikmalarni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O’zbek xalq cholg’u asboblarini tasniflab bering. 2) Doira va dutor qanday chalinadi?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6 Mavzu:</w:t>
      </w:r>
      <w:r>
        <w:rPr>
          <w:b/>
          <w:color w:val="000000" w:themeColor="text1"/>
          <w:sz w:val="28"/>
          <w:szCs w:val="28"/>
        </w:rPr>
        <w:t xml:space="preserve"> Maqom sa’nati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Maqom san’atining mohiyati va tarixiy ildizlari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Shashmaqom va uning tuzilishi (Buzruk, Rost, Navo, Dugoh, Segoh, Iroq)</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Xorazm va Farg’ona-Toshkent maqom yo’llari, mashhur ijrochilar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Maqom san’atini bolalarga tanishtirish yo’llari</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«Maqom sa’nati» mavzusi bo‘yicha maqom san’atining mohiyati, tarixi, tuzilishi va Shashmaqom haqida nazariy bilim berish hamda bolalarni milliy musiqiy meros bilan tanishtirishning ahamiyatini ko’rsatish.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Maqom nima? 2) Shashmaqomga qaysi maqomlar kiradi?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7 Mavzu:</w:t>
      </w:r>
      <w:r>
        <w:rPr>
          <w:b/>
          <w:color w:val="000000" w:themeColor="text1"/>
          <w:sz w:val="28"/>
          <w:szCs w:val="28"/>
        </w:rPr>
        <w:t xml:space="preserve"> MTTda musiqa mashg’ulotlari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Musiqa mashg’ulotlarining turlari va yosh guruhlari bo’yicha davomiyligi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Musiqa mashg’uloti tuzilishi: kirish, asosiy va yakuniy qismlar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Mashg’ulotni rejalashtirish va repertuar tanlash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Namunaviy mashg’ulot ishlab chiqish va tahlil qilish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«MTTda musiqa mashg’ulotlari» mavzusi bo‘yicha MTTda musiqa mashg’ulotlarini rejalashtirish, tuzilishi va o’tkazish bo’yicha amaliy ko’nikmalarni shakllantirish, namunaviy mashg’ulot ishlab chiqish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Musiqa mashg’uloti qanday qismlardan iborat? 2) Mashg’ulotni bolalar yoshiga qarab qanday rejalashtirish mumkin?</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8 Mavzu:</w:t>
      </w:r>
      <w:r>
        <w:rPr>
          <w:b/>
          <w:color w:val="000000" w:themeColor="text1"/>
          <w:sz w:val="28"/>
          <w:szCs w:val="28"/>
        </w:rPr>
        <w:t xml:space="preserve"> Musiqa tinglash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Musiqa tinglash va musiqiy idrokning mohiyati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Tinglash uchun repertuar va uni tanlash mezonlari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Musiqa tinglashga o’rgatish metodikasi va bosqichlari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Tinglash madaniyatini shakllantirish va oila bilan hamkorlik</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«Musiqa tinglash» mavzusi bo‘yicha bolalarga musiqa tinglashni o’rgatishning mohiyati, repertuari va metodikasi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Musiqani idrok etish deganda nimani tushunasiz? 2) Tinglash uchun qanday asarlar tanlanadi?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9 Mavzu:</w:t>
      </w:r>
      <w:r>
        <w:rPr>
          <w:b/>
          <w:color w:val="000000" w:themeColor="text1"/>
          <w:sz w:val="28"/>
          <w:szCs w:val="28"/>
        </w:rPr>
        <w:t xml:space="preserve"> Kuylash faoliyati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Bola ovozining xususiyatlari va ovoz gigienasi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Kuylash ko’nikmalari: nafas, ovoz hosil qilish, diksiya, ansambl</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Qo’shiq repertuarini tanlash va qo’shiqni o’rgatish bosqichlari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Kuylash mashg’ulotini o’tkazish va natijani baholash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«Kuylash faoliyati» mavzusi bo‘yicha bolalar bilan kuylash faoliyatini tashkil etish bo’yicha amaliy ko’nikmalarni shakllantirish, ovoz va nafas mashqlarini o’tkazish hamda qo’shiqni o’rgatish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Kuylash uchun bola ovozi qanday asraladi? 2) Yangi qo’shiqni bolalarga qanday o’rgatiladi?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10 Mavzu:</w:t>
      </w:r>
      <w:r>
        <w:rPr>
          <w:b/>
          <w:color w:val="000000" w:themeColor="text1"/>
          <w:sz w:val="28"/>
          <w:szCs w:val="28"/>
        </w:rPr>
        <w:t xml:space="preserve"> Musiqiy didaktik o’yinlar</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Musiqiy didaktik o’yinlarning mohiyati va vazifalari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Musiqiy didaktik o’yin turlari: ovoz balandligi, ritm, tembr va dinamikani rivojlantiruvchi o’yinlar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O’yin materiallari va didaktik qo’llanmalarni tayyorlash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O’yinni tashkil etish metodikasi va baholash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«Musiqiy didaktik o’yinlar» mavzusi bo‘yicha musiqiy didaktik o’yinlarni tanlash, tayyorlash va o’tkazish bo’yicha amaliy ko’nikmalarni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Musiqiy didaktik o’yin nima? 2) Musiqiy o’yin bolaning qaysi qobiliyatlarini rivojlantiradi?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11 Mavzu:</w:t>
      </w:r>
      <w:r>
        <w:rPr>
          <w:b/>
          <w:color w:val="000000" w:themeColor="text1"/>
          <w:sz w:val="28"/>
          <w:szCs w:val="28"/>
        </w:rPr>
        <w:t xml:space="preserve"> Musiqiy ritmik harakat faoliyati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Musiqiy-ritmik harakatning mohiyati va asosiy harakatlar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Ritmik mashqlar: qarsak, qadam, sakrash va ritm bilan ishlash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Raqs elementlari va xalq raqs harakatlari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Musiqali o’yinlar va ijodiy improvizatsiya</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«Musiqiy ritmik harakat faoliyati» mavzusi bo‘yicha bolalar bilan musiqiy-ritmik harakat faoliyatini tashkil etish bo’yicha amaliy ko’nikmalarni shakllantirish, ritmik mashqlar, raqs elementlari va musiqali o’yinlarni o’tkazish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Musiqiy-ritmik harakat nima? 2) Ritm hissini bolalarda qanday rivojlantirish mumkin?</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12 Mavzu:</w:t>
      </w:r>
      <w:r>
        <w:rPr>
          <w:b/>
          <w:color w:val="000000" w:themeColor="text1"/>
          <w:sz w:val="28"/>
          <w:szCs w:val="28"/>
        </w:rPr>
        <w:t xml:space="preserve"> Musiqiy ritmik harakat faoliyati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Musiqiy-ritmik harakat faoliyatining mohiyati va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Musiqiy-ritmik harakat turlari: mashqlar, o’yinlar, raqslar, xoreografik kompozitsiyalar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Yosh guruhlariga ko’ra musiqiy-ritmik harakatlar mazmuni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Faoliyatni tashkil etish metodikasi va talablar</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«Musiqiy ritmik harakat faoliyati» mavzusi bo‘yicha musiqiy-ritmik harakat faoliyatining mohiyati, turlari, yosh xususiyatlari va metodikasi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Musiqiy-ritmik harakatning bola rivojlanishidagi ahamiyati nimada? 2) Yosh guruhlariga mos harakatlar qanday tanlanadi?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13 Mavzu:</w:t>
      </w:r>
      <w:r>
        <w:rPr>
          <w:b/>
          <w:color w:val="000000" w:themeColor="text1"/>
          <w:sz w:val="28"/>
          <w:szCs w:val="28"/>
        </w:rPr>
        <w:t xml:space="preserve"> Bolalar musiqa cholg’u asboblarida ijroga o’rgatish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Bolalar musiqa cholg’u asboblari va ularning turlari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Shovqinli asboblar (doira, tamburin, shaqildoq, qo’ng’iroqcha) bilan ijroga o’rgatish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Ohangli asboblar (metallofon, ksilofon, nay) va bolalar ansambli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Ijroga o’rgatish metodikasi va xavfsizlik qoidalari</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«Bolalar musiqa cholg’u asboblarida ijroga o’rgatish» mavzusi bo‘yicha bolalarga musiqa cholg’u asboblarida ijro etishni o’rgatish bo’yicha amaliy ko’nikmalarni shakllantirish, shovqinli va ohangli asboblar bilan ishlash, ansambl tuzish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Bolalar musiqa asboblariga qaysilar kiradi? 2) Bolalar ansamblini qanday tashkil etish mumkin?</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14 Mavzu:</w:t>
      </w:r>
      <w:r>
        <w:rPr>
          <w:b/>
          <w:color w:val="000000" w:themeColor="text1"/>
          <w:sz w:val="28"/>
          <w:szCs w:val="28"/>
        </w:rPr>
        <w:t xml:space="preserve"> MTTda bayram ertaliklarini tashkil etish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Bayram ertaliklarining ahamiyati va vazifalari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Bayram ertaliklarining turlari va mazmuni (Navro’z, Mustaqillik kuni, Yangi yil, 8-mart, bitiruv)</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Ertalikni tayyorlash bosqichlari: ssenariy, repertuar, bezak, rollar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Ertalikni o’tkazish metodikasi va ota-onalar bilan hamkorlik</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«MTTda bayram ertaliklarini tashkil etish» mavzusi bo‘yicha MTTda bayram ertaliklarini tashkil etishning mohiyati, turlari, tayyorlash bosqichlari va metodikasi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Bayram ertaligining qanday turlarini bilasiz? 2) Bayram ertaligi ssenariysi qanday tuziladi?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15 Mavzu:</w:t>
      </w:r>
      <w:r>
        <w:rPr>
          <w:b/>
          <w:color w:val="000000" w:themeColor="text1"/>
          <w:sz w:val="28"/>
          <w:szCs w:val="28"/>
        </w:rPr>
        <w:t xml:space="preserve"> MTTda bayram ertaliklari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Ertalik ssenariysini tuzish: mavzu, qahramonlar, dramaturgiya</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Musiqiy repertuar va raqs, o’yin lavhalarini tanlash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Repetitsiyalar, bezak, kiyim va dekoratsiyalarni tayyorlash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Ertalikni o’tkazish va tahlil qilish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«MTTda bayram ertaliklari» mavzusi bo‘yicha MTTda bayram ertaliklarini tayyorlash va o’tkazish bo’yicha amaliy ko’nikmalarni shakllantirish, ssenariy tuzish, repetitsiya o’tkazish va ertalikni tahlil qilish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Ertalik ssenariysi qanday qismlardan iborat? 2) Repetitsiya jarayonida nimalarga e’tibor beriladi?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sectPr w:rsidR="00F8406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143E" w:rsidRDefault="0098143E">
      <w:r>
        <w:separator/>
      </w:r>
    </w:p>
  </w:endnote>
  <w:endnote w:type="continuationSeparator" w:id="0">
    <w:p w:rsidR="0098143E" w:rsidRDefault="00981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143E" w:rsidRDefault="0098143E">
      <w:r>
        <w:separator/>
      </w:r>
    </w:p>
  </w:footnote>
  <w:footnote w:type="continuationSeparator" w:id="0">
    <w:p w:rsidR="0098143E" w:rsidRDefault="0098143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51CC1"/>
    <w:multiLevelType w:val="multilevel"/>
    <w:tmpl w:val="02051CC1"/>
    <w:lvl w:ilvl="0">
      <w:start w:val="6"/>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2D73"/>
    <w:rsid w:val="000450B5"/>
    <w:rsid w:val="000E0C63"/>
    <w:rsid w:val="001E5683"/>
    <w:rsid w:val="001F3495"/>
    <w:rsid w:val="00201153"/>
    <w:rsid w:val="00263601"/>
    <w:rsid w:val="003D51B6"/>
    <w:rsid w:val="004C4DDC"/>
    <w:rsid w:val="0052464B"/>
    <w:rsid w:val="005D2D73"/>
    <w:rsid w:val="005D3C5A"/>
    <w:rsid w:val="00703DA0"/>
    <w:rsid w:val="0098143E"/>
    <w:rsid w:val="00D573BF"/>
    <w:rsid w:val="00D74519"/>
    <w:rsid w:val="00DA4CE8"/>
    <w:rsid w:val="00DF5A37"/>
    <w:rsid w:val="00E2187D"/>
    <w:rsid w:val="00E470EB"/>
    <w:rsid w:val="00E76992"/>
    <w:rsid w:val="00EC1266"/>
    <w:rsid w:val="00F84066"/>
    <w:rsid w:val="00FF0D1F"/>
    <w:rsid w:val="721B277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540D92"/>
  <w15:docId w15:val="{7ED174BC-7109-49FA-92E9-6E9838287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eastAsia="Times New Roman"/>
      <w:sz w:val="24"/>
      <w:szCs w:val="24"/>
      <w:lang w:val="sv-S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spacing w:after="120"/>
      <w:ind w:left="283"/>
    </w:pPr>
    <w:rPr>
      <w:rFonts w:ascii="Calibri" w:eastAsia="Batang" w:hAnsi="Calibri"/>
      <w:sz w:val="20"/>
      <w:szCs w:val="20"/>
    </w:rPr>
  </w:style>
  <w:style w:type="paragraph" w:styleId="a5">
    <w:name w:val="footer"/>
    <w:basedOn w:val="a"/>
    <w:link w:val="a6"/>
    <w:uiPriority w:val="99"/>
    <w:unhideWhenUsed/>
    <w:qFormat/>
    <w:pPr>
      <w:tabs>
        <w:tab w:val="center" w:pos="4677"/>
        <w:tab w:val="right" w:pos="9355"/>
      </w:tabs>
    </w:pPr>
  </w:style>
  <w:style w:type="paragraph" w:styleId="a7">
    <w:name w:val="header"/>
    <w:basedOn w:val="a"/>
    <w:link w:val="a8"/>
    <w:uiPriority w:val="99"/>
    <w:unhideWhenUsed/>
    <w:qFormat/>
    <w:pPr>
      <w:tabs>
        <w:tab w:val="center" w:pos="4677"/>
        <w:tab w:val="right" w:pos="9355"/>
      </w:tabs>
    </w:pPr>
  </w:style>
  <w:style w:type="character" w:customStyle="1" w:styleId="a4">
    <w:name w:val="Основной текст с отступом Знак"/>
    <w:basedOn w:val="a0"/>
    <w:link w:val="a3"/>
    <w:qFormat/>
    <w:rPr>
      <w:rFonts w:ascii="Calibri" w:eastAsia="Batang" w:hAnsi="Calibri"/>
      <w:color w:val="auto"/>
      <w:sz w:val="20"/>
      <w:szCs w:val="20"/>
      <w:lang w:val="sv-SE" w:eastAsia="ru-RU"/>
    </w:rPr>
  </w:style>
  <w:style w:type="character" w:customStyle="1" w:styleId="a8">
    <w:name w:val="Верхний колонтитул Знак"/>
    <w:basedOn w:val="a0"/>
    <w:link w:val="a7"/>
    <w:uiPriority w:val="99"/>
    <w:qFormat/>
    <w:rPr>
      <w:rFonts w:eastAsia="Times New Roman"/>
      <w:color w:val="auto"/>
      <w:sz w:val="24"/>
      <w:szCs w:val="24"/>
      <w:lang w:val="sv-SE" w:eastAsia="ru-RU"/>
    </w:rPr>
  </w:style>
  <w:style w:type="character" w:customStyle="1" w:styleId="a6">
    <w:name w:val="Нижний колонтитул Знак"/>
    <w:basedOn w:val="a0"/>
    <w:link w:val="a5"/>
    <w:uiPriority w:val="99"/>
    <w:qFormat/>
    <w:rPr>
      <w:rFonts w:eastAsia="Times New Roman"/>
      <w:color w:val="auto"/>
      <w:sz w:val="24"/>
      <w:szCs w:val="24"/>
      <w:lang w:val="sv-SE"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982</Words>
  <Characters>5598</Characters>
  <Application>Microsoft Office Word</Application>
  <DocSecurity>0</DocSecurity>
  <Lines>46</Lines>
  <Paragraphs>13</Paragraphs>
  <ScaleCrop>false</ScaleCrop>
  <Company>Home</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SUXROB-PC</dc:creator>
  <cp:lastModifiedBy>profix</cp:lastModifiedBy>
  <cp:revision>3</cp:revision>
  <cp:lastPrinted>2023-02-02T08:31:00Z</cp:lastPrinted>
  <dcterms:created xsi:type="dcterms:W3CDTF">2024-01-27T05:44:00Z</dcterms:created>
  <dcterms:modified xsi:type="dcterms:W3CDTF">2026-10-09T01:28:00Z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eyJoZGlkIjoiOTZlYjliZjczNmE2ZDhkMzZjMDk2Y2JhNGQ0N2U2MDAiLCJ1c2VySWQiOiIzNzI4NTE3Nzk2MTUxIn0=</vt:lpwstr>
  </property>
  <property fmtid="{D5CDD505-2E9C-101B-9397-08002B2CF9AE}" pid="3" name="KSOProductBuildVer">
    <vt:lpwstr>1033-12.1.0.28485</vt:lpwstr>
  </property>
  <property fmtid="{D5CDD505-2E9C-101B-9397-08002B2CF9AE}" pid="4" name="ICV">
    <vt:lpwstr>71E82E3CF4B94356B06E1F198617C720_12</vt:lpwstr>
  </property>
</Properties>
</file>