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2" w:name="_Toc1"/>
      <w:r>
        <w:t>156K(2022-08-05)</w:t>
      </w:r>
      <w:bookmarkEnd w:id="2"/>
    </w:p>
    <w:p>
      <w:pPr/>
      <w:r>
        <w:rPr>
          <w:color w:val="000"/>
          <w:sz w:val="28"/>
          <w:szCs w:val="28"/>
          <w:b w:val="1"/>
          <w:bCs w:val="1"/>
        </w:rPr>
        <w:t xml:space="preserve">Mehnat shartlariga o‘zgartirish  kiritish to‘g‘risida</w:t>
      </w:r>
    </w:p>
    <w:p>
      <w:pPr>
        <w:jc w:val="both"/>
      </w:pPr>
      <w:r>
        <w:rPr>
          <w:color w:val="000"/>
          <w:sz w:val="28"/>
          <w:szCs w:val="28"/>
        </w:rPr>
        <w:t xml:space="preserve">fsdujhfjkLXHFjsfdsf</w:t>
      </w:r>
    </w:p>
    <w:p>
      <w:pPr>
        <w:jc w:val="both"/>
      </w:pPr>
      <w:r>
        <w:rPr>
          <w:color w:val="000"/>
          <w:sz w:val="28"/>
          <w:szCs w:val="28"/>
        </w:rPr>
        <w:t xml:space="preserve">Asos: dfgsdsdfsdfsdfs</w:t>
      </w:r>
    </w:p>
    <w:p>
      <w:pPr/>
      <w:r>
        <w:rPr>
          <w:color w:val="000"/>
          <w:sz w:val="28"/>
          <w:szCs w:val="28"/>
          <w:b w:val="1"/>
          <w:bCs w:val="1"/>
        </w:rPr>
        <w:t xml:space="preserve">Yillik mehnat taʼtili berish toʻgʻrisidagi</w:t>
      </w:r>
    </w:p>
    <w:p>
      <w:pPr>
        <w:jc w:val="both"/>
      </w:pPr>
      <w:r>
        <w:rPr>
          <w:color w:val="000"/>
          <w:sz w:val="28"/>
          <w:szCs w:val="28"/>
        </w:rPr>
        <w:t xml:space="preserve">ydjhgfshsfgh</w:t>
      </w:r>
    </w:p>
    <w:p>
      <w:pPr>
        <w:jc w:val="both"/>
      </w:pPr>
      <w:r>
        <w:rPr>
          <w:color w:val="000"/>
          <w:sz w:val="28"/>
          <w:szCs w:val="28"/>
        </w:rPr>
        <w:t xml:space="preserve">Asos: sfdgrgdfgdfgf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color w:val="000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2023-07-24T04:29:33+00:00</dcterms:created>
  <dcterms:modified xsi:type="dcterms:W3CDTF">2023-07-24T04:29:33+00:00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