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251 K(2023-11-25)</w:t>
      </w:r>
      <w:bookmarkEnd w:id="1"/>
    </w:p>
    <w:p>
      <w:pPr/>
      <w:r>
        <w:rPr>
          <w:color w:val="000"/>
          <w:sz w:val="28"/>
          <w:szCs w:val="28"/>
          <w:b w:val="1"/>
          <w:bCs w:val="1"/>
        </w:rPr>
        <w:t xml:space="preserve">Boshqa ishga o‘tkazish to‘g‘risida</w:t>
      </w:r>
    </w:p>
    <w:p>
      <w:pPr>
        <w:jc w:val="both"/>
      </w:pPr>
      <w:r>
        <w:rPr>
          <w:color w:val="000"/>
          <w:sz w:val="28"/>
          <w:szCs w:val="28"/>
        </w:rPr>
        <w:t xml:space="preserve">Yunusova Firuza Axtamovna – geografiya va ekologiya fakulteti kotiba ish-yurituvchisi, Mehnat kodeksining 138-moddasiga asosan uning roziligi bilan 2023-yil 24-noyabrdan shtat jadvaliga ko‘ra mehnatiga haq to‘lagan holda, uch oy sinov muddati bilan xodimlar bo‘limiga xodimlar bo‘yicha muhandis lavozimiga o‘tkazilsin.</w:t>
      </w:r>
    </w:p>
    <w:p>
      <w:pPr>
        <w:jc w:val="both"/>
      </w:pPr>
      <w:r>
        <w:rPr>
          <w:color w:val="000"/>
          <w:sz w:val="28"/>
          <w:szCs w:val="28"/>
        </w:rPr>
        <w:t xml:space="preserve">Asos: 2023-yildagi  698-sonli qo‘shimcha mehnat shartnomasi, F.Yunusovaning arizasi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color w:val="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2023-12-19T06:12:05+00:00</dcterms:created>
  <dcterms:modified xsi:type="dcterms:W3CDTF">2023-12-19T06:12:05+00:00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