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Jules Voltaire</w:t>
      </w:r>
    </w:p>
    <w:p w:rsidR="00000000" w:rsidDel="00000000" w:rsidP="00000000" w:rsidRDefault="00000000" w:rsidRPr="00000000">
      <w:pPr>
        <w:contextualSpacing w:val="0"/>
        <w:jc w:val="right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javoltaire@wpi.edu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Analysis:</w:t>
      </w:r>
      <w:r w:rsidDel="00000000" w:rsidR="00000000" w:rsidRPr="00000000">
        <w:rPr>
          <w:rtl w:val="0"/>
        </w:rPr>
        <w:t xml:space="preserve"> The users will consist of programmers, computer enthusiasts, students; Mostly people that are new to Linux.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 Analysis: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 Color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Textboxes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Border Color when Selected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ScrollViewer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ListBox/ListView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Labels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Clicking a button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character to a textbox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Scrolling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Clicking a link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adds a sequences of characters in the search textbox and clicks the search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on one of the command categories, e.g. Files and Directories to select it and see all the commands for that category.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on one of the commands to see more details about that command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scrolls down to see the remaining commands in the selected category.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the Back button to go back to the main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main page where the user is able to select categories and see different commands and a short description of each command. On the page the user is able to click on each command to see more details, and examples.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4102100"/>
            <wp:effectExtent b="0" l="0" r="0" t="0"/>
            <wp:docPr descr="Main Page.png" id="2" name="image03.png"/>
            <a:graphic>
              <a:graphicData uri="http://schemas.openxmlformats.org/drawingml/2006/picture">
                <pic:pic>
                  <pic:nvPicPr>
                    <pic:cNvPr descr="Main Page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On this page the user user will be able to see more details about a command. Users will also be able to see the other commands that are in the same category.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4076700"/>
            <wp:effectExtent b="0" l="0" r="0" t="0"/>
            <wp:docPr descr="Details Page.png" id="1" name="image01.png"/>
            <a:graphic>
              <a:graphicData uri="http://schemas.openxmlformats.org/drawingml/2006/picture">
                <pic:pic>
                  <pic:nvPicPr>
                    <pic:cNvPr descr="Details Page.png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javoltaire@wpi.edu" TargetMode="External"/><Relationship Id="rId6" Type="http://schemas.openxmlformats.org/officeDocument/2006/relationships/image" Target="media/image03.png"/><Relationship Id="rId7" Type="http://schemas.openxmlformats.org/officeDocument/2006/relationships/image" Target="media/image01.png"/></Relationships>
</file>