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XSchema document for XML documents like this one, taking into account the following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1417.322834645669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default value for the format of the film will be </w:t>
      </w:r>
      <w:r w:rsidDel="00000000" w:rsidR="00000000" w:rsidRPr="00000000">
        <w:rPr>
          <w:i w:val="1"/>
          <w:sz w:val="28"/>
          <w:szCs w:val="28"/>
          <w:rtl w:val="0"/>
        </w:rPr>
        <w:t xml:space="preserve">AVI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1417.322834645669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will be up to three elements inside </w:t>
      </w:r>
      <w:r w:rsidDel="00000000" w:rsidR="00000000" w:rsidRPr="00000000">
        <w:rPr>
          <w:i w:val="1"/>
          <w:sz w:val="28"/>
          <w:szCs w:val="28"/>
          <w:rtl w:val="0"/>
        </w:rPr>
        <w:t xml:space="preserve">&lt;actors&gt;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