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315"/>
        <w:gridCol w:w="2751"/>
        <w:gridCol w:w="1593"/>
        <w:gridCol w:w="1465"/>
        <w:gridCol w:w="1703"/>
        <w:gridCol w:w="1629"/>
      </w:tblGrid>
      <w:tr w:rsidR="00105EFE" w:rsidRPr="005C6338" w14:paraId="2BC118B1" w14:textId="77777777" w:rsidTr="00086B82">
        <w:tc>
          <w:tcPr>
            <w:tcW w:w="1233" w:type="dxa"/>
            <w:shd w:val="clear" w:color="auto" w:fill="D9D9D9" w:themeFill="background1" w:themeFillShade="D9"/>
            <w:vAlign w:val="center"/>
          </w:tcPr>
          <w:p w14:paraId="1EF47A35" w14:textId="77777777" w:rsidR="00F86B65" w:rsidRPr="005C6338" w:rsidRDefault="00F86B65">
            <w:pPr>
              <w:jc w:val="center"/>
              <w:rPr>
                <w:rFonts w:ascii="Tahoma" w:hAnsi="Tahoma" w:cs="Tahoma"/>
                <w:b/>
                <w:sz w:val="20"/>
                <w:lang w:val="es-ES"/>
              </w:rPr>
            </w:pPr>
            <w:r w:rsidRPr="005C6338">
              <w:rPr>
                <w:rFonts w:ascii="Tahoma" w:hAnsi="Tahoma" w:cs="Tahoma"/>
                <w:b/>
                <w:sz w:val="20"/>
                <w:lang w:val="es-ES"/>
              </w:rPr>
              <w:t>PROYECTO</w:t>
            </w:r>
          </w:p>
        </w:tc>
        <w:tc>
          <w:tcPr>
            <w:tcW w:w="2873" w:type="dxa"/>
            <w:vAlign w:val="center"/>
          </w:tcPr>
          <w:p w14:paraId="549BAEE1" w14:textId="2433C027" w:rsidR="00F86B65" w:rsidRPr="00C75708" w:rsidRDefault="0046572F" w:rsidP="00705742">
            <w:pPr>
              <w:rPr>
                <w:rFonts w:ascii="Tahoma" w:hAnsi="Tahoma" w:cs="Tahoma"/>
                <w:bCs/>
                <w:sz w:val="20"/>
                <w:lang w:val="en-US"/>
              </w:rPr>
            </w:pPr>
            <w:r w:rsidRPr="00C75708">
              <w:rPr>
                <w:rFonts w:ascii="Tahoma" w:hAnsi="Tahoma" w:cs="Tahoma"/>
                <w:bCs/>
                <w:sz w:val="20"/>
                <w:lang w:val="en-US"/>
              </w:rPr>
              <w:t xml:space="preserve">Rise </w:t>
            </w:r>
            <w:r w:rsidR="00C75708" w:rsidRPr="00C75708">
              <w:rPr>
                <w:rFonts w:ascii="Tahoma" w:hAnsi="Tahoma" w:cs="Tahoma"/>
                <w:bCs/>
                <w:sz w:val="20"/>
                <w:lang w:val="en-US"/>
              </w:rPr>
              <w:t>o</w:t>
            </w:r>
            <w:r w:rsidR="00705742" w:rsidRPr="00C75708">
              <w:rPr>
                <w:rFonts w:ascii="Tahoma" w:hAnsi="Tahoma" w:cs="Tahoma"/>
                <w:bCs/>
                <w:sz w:val="20"/>
                <w:lang w:val="en-US"/>
              </w:rPr>
              <w:t xml:space="preserve">f </w:t>
            </w:r>
            <w:r w:rsidR="00C75708">
              <w:rPr>
                <w:rFonts w:ascii="Tahoma" w:hAnsi="Tahoma" w:cs="Tahoma"/>
                <w:bCs/>
                <w:sz w:val="20"/>
                <w:lang w:val="en-US"/>
              </w:rPr>
              <w:t>t</w:t>
            </w:r>
            <w:r w:rsidR="00705742" w:rsidRPr="00C75708">
              <w:rPr>
                <w:rFonts w:ascii="Tahoma" w:hAnsi="Tahoma" w:cs="Tahoma"/>
                <w:bCs/>
                <w:sz w:val="20"/>
                <w:lang w:val="en-US"/>
              </w:rPr>
              <w:t>he Lost Colors</w:t>
            </w:r>
          </w:p>
        </w:tc>
        <w:tc>
          <w:tcPr>
            <w:tcW w:w="1610" w:type="dxa"/>
            <w:shd w:val="clear" w:color="auto" w:fill="D9D9D9" w:themeFill="background1" w:themeFillShade="D9"/>
            <w:vAlign w:val="center"/>
          </w:tcPr>
          <w:p w14:paraId="7390D702" w14:textId="77777777" w:rsidR="00F86B65" w:rsidRPr="005C6338" w:rsidRDefault="00F86B65">
            <w:pPr>
              <w:jc w:val="center"/>
              <w:rPr>
                <w:rFonts w:ascii="Tahoma" w:hAnsi="Tahoma" w:cs="Tahoma"/>
                <w:b/>
                <w:sz w:val="20"/>
                <w:lang w:val="es-ES"/>
              </w:rPr>
            </w:pPr>
            <w:r w:rsidRPr="005C6338">
              <w:rPr>
                <w:rFonts w:ascii="Tahoma" w:hAnsi="Tahoma" w:cs="Tahoma"/>
                <w:b/>
                <w:sz w:val="20"/>
                <w:lang w:val="es-ES"/>
              </w:rPr>
              <w:t>CÓDIGO DE PROYECTO</w:t>
            </w:r>
          </w:p>
        </w:tc>
        <w:tc>
          <w:tcPr>
            <w:tcW w:w="1515" w:type="dxa"/>
            <w:vAlign w:val="center"/>
          </w:tcPr>
          <w:p w14:paraId="16956FCD" w14:textId="5D3FB6A5" w:rsidR="00F86B65" w:rsidRPr="00C75708" w:rsidRDefault="00086B82">
            <w:pPr>
              <w:jc w:val="center"/>
              <w:rPr>
                <w:rFonts w:ascii="Tahoma" w:hAnsi="Tahoma" w:cs="Tahoma"/>
                <w:bCs/>
                <w:sz w:val="20"/>
                <w:lang w:val="es-ES"/>
              </w:rPr>
            </w:pPr>
            <w:r w:rsidRPr="00C75708">
              <w:rPr>
                <w:rFonts w:ascii="Tahoma" w:hAnsi="Tahoma" w:cs="Tahoma"/>
                <w:bCs/>
                <w:sz w:val="20"/>
                <w:lang w:val="es-ES"/>
              </w:rPr>
              <w:t>RLC-2026</w:t>
            </w:r>
          </w:p>
        </w:tc>
        <w:tc>
          <w:tcPr>
            <w:tcW w:w="1572" w:type="dxa"/>
            <w:shd w:val="clear" w:color="auto" w:fill="D9D9D9" w:themeFill="background1" w:themeFillShade="D9"/>
            <w:vAlign w:val="center"/>
          </w:tcPr>
          <w:p w14:paraId="7DEEB98D" w14:textId="77777777" w:rsidR="00F86B65" w:rsidRPr="005C6338" w:rsidRDefault="00F86B65">
            <w:pPr>
              <w:jc w:val="center"/>
              <w:rPr>
                <w:rFonts w:ascii="Tahoma" w:hAnsi="Tahoma" w:cs="Tahoma"/>
                <w:b/>
                <w:sz w:val="20"/>
                <w:lang w:val="es-ES"/>
              </w:rPr>
            </w:pPr>
            <w:r w:rsidRPr="005C6338">
              <w:rPr>
                <w:rFonts w:ascii="Tahoma" w:hAnsi="Tahoma" w:cs="Tahoma"/>
                <w:b/>
                <w:sz w:val="20"/>
                <w:lang w:val="es-ES"/>
              </w:rPr>
              <w:t>FECHA DE ELABORACIÓN</w:t>
            </w:r>
          </w:p>
        </w:tc>
        <w:tc>
          <w:tcPr>
            <w:tcW w:w="1653" w:type="dxa"/>
            <w:vAlign w:val="center"/>
          </w:tcPr>
          <w:p w14:paraId="4A514B43" w14:textId="540309EC" w:rsidR="00F86B65" w:rsidRPr="005C6338" w:rsidRDefault="00DD7BCE">
            <w:pPr>
              <w:jc w:val="center"/>
              <w:rPr>
                <w:rFonts w:ascii="Tahoma" w:hAnsi="Tahoma" w:cs="Tahoma"/>
                <w:sz w:val="20"/>
                <w:szCs w:val="20"/>
                <w:lang w:val="es-ES"/>
              </w:rPr>
            </w:pPr>
            <w:r>
              <w:rPr>
                <w:rFonts w:ascii="Tahoma" w:hAnsi="Tahoma" w:cs="Tahoma"/>
                <w:sz w:val="20"/>
                <w:szCs w:val="20"/>
                <w:lang w:val="es-ES"/>
              </w:rPr>
              <w:t>22</w:t>
            </w:r>
            <w:r w:rsidR="00F86B65" w:rsidRPr="15750085">
              <w:rPr>
                <w:rFonts w:ascii="Tahoma" w:hAnsi="Tahoma" w:cs="Tahoma"/>
                <w:sz w:val="20"/>
                <w:szCs w:val="20"/>
                <w:lang w:val="es-ES"/>
              </w:rPr>
              <w:t>/</w:t>
            </w:r>
            <w:r w:rsidR="00597029" w:rsidRPr="15750085">
              <w:rPr>
                <w:rFonts w:ascii="Tahoma" w:hAnsi="Tahoma" w:cs="Tahoma"/>
                <w:sz w:val="20"/>
                <w:szCs w:val="20"/>
                <w:lang w:val="es-ES"/>
              </w:rPr>
              <w:t>02</w:t>
            </w:r>
            <w:r w:rsidR="00F86B65" w:rsidRPr="15750085">
              <w:rPr>
                <w:rFonts w:ascii="Tahoma" w:hAnsi="Tahoma" w:cs="Tahoma"/>
                <w:sz w:val="20"/>
                <w:szCs w:val="20"/>
                <w:lang w:val="es-ES"/>
              </w:rPr>
              <w:t>/202</w:t>
            </w:r>
            <w:r w:rsidR="04F5AA3C" w:rsidRPr="15750085">
              <w:rPr>
                <w:rFonts w:ascii="Tahoma" w:hAnsi="Tahoma" w:cs="Tahoma"/>
                <w:sz w:val="20"/>
                <w:szCs w:val="20"/>
                <w:lang w:val="es-ES"/>
              </w:rPr>
              <w:t>6</w:t>
            </w:r>
          </w:p>
        </w:tc>
      </w:tr>
    </w:tbl>
    <w:p w14:paraId="6357C89F" w14:textId="51F3361B" w:rsidR="00DD7BCE" w:rsidRPr="00DD7BCE" w:rsidRDefault="00DD7BCE" w:rsidP="00A67D80">
      <w:pPr>
        <w:shd w:val="clear" w:color="auto" w:fill="FFFFFF" w:themeFill="background1"/>
        <w:spacing w:after="0" w:afterAutospacing="0"/>
        <w:rPr>
          <w:rFonts w:ascii="Tahoma" w:hAnsi="Tahoma" w:cs="Tahoma"/>
          <w:b/>
        </w:rPr>
      </w:pPr>
    </w:p>
    <w:tbl>
      <w:tblPr>
        <w:tblStyle w:val="Tablaconcuadrcula"/>
        <w:tblW w:w="0" w:type="auto"/>
        <w:tblLook w:val="04A0" w:firstRow="1" w:lastRow="0" w:firstColumn="1" w:lastColumn="0" w:noHBand="0" w:noVBand="1"/>
      </w:tblPr>
      <w:tblGrid>
        <w:gridCol w:w="10456"/>
      </w:tblGrid>
      <w:tr w:rsidR="00A67D80" w:rsidRPr="00DD7BCE" w14:paraId="055AB354" w14:textId="77777777" w:rsidTr="00A67D80">
        <w:tc>
          <w:tcPr>
            <w:tcW w:w="10456" w:type="dxa"/>
            <w:shd w:val="clear" w:color="auto" w:fill="D9D9D9" w:themeFill="background1" w:themeFillShade="D9"/>
          </w:tcPr>
          <w:p w14:paraId="48873074" w14:textId="6DAFB57E" w:rsidR="00A67D80" w:rsidRPr="00A67D80" w:rsidRDefault="00A67D80" w:rsidP="00A67D80">
            <w:pPr>
              <w:shd w:val="clear" w:color="auto" w:fill="D9D9D9" w:themeFill="background1" w:themeFillShade="D9"/>
              <w:spacing w:after="0" w:afterAutospacing="0"/>
              <w:rPr>
                <w:rFonts w:ascii="Tahoma" w:hAnsi="Tahoma" w:cs="Tahoma"/>
                <w:b/>
                <w:sz w:val="20"/>
                <w:szCs w:val="20"/>
              </w:rPr>
            </w:pPr>
            <w:r w:rsidRPr="00A67D80">
              <w:rPr>
                <w:rFonts w:ascii="Tahoma" w:hAnsi="Tahoma" w:cs="Tahoma"/>
                <w:b/>
                <w:sz w:val="20"/>
                <w:szCs w:val="20"/>
              </w:rPr>
              <w:t>NORMAS Y PROCEDIMIENTOS APLICABLES (FAE)</w:t>
            </w:r>
          </w:p>
        </w:tc>
      </w:tr>
      <w:tr w:rsidR="00DD7BCE" w:rsidRPr="00DD7BCE" w14:paraId="0152C9C8" w14:textId="77777777" w:rsidTr="00A67D80">
        <w:tc>
          <w:tcPr>
            <w:tcW w:w="10456" w:type="dxa"/>
          </w:tcPr>
          <w:p w14:paraId="719E90C2" w14:textId="77777777" w:rsidR="00DD7BCE" w:rsidRPr="00DD7BCE" w:rsidRDefault="00DD7BCE" w:rsidP="00654310">
            <w:pPr>
              <w:spacing w:afterAutospacing="0"/>
              <w:rPr>
                <w:rFonts w:ascii="Tahoma" w:hAnsi="Tahoma" w:cs="Tahoma"/>
                <w:sz w:val="20"/>
                <w:lang w:val="es-ES"/>
              </w:rPr>
            </w:pPr>
            <w:r w:rsidRPr="00DD7BCE">
              <w:rPr>
                <w:rFonts w:ascii="Tahoma" w:hAnsi="Tahoma" w:cs="Tahoma"/>
                <w:sz w:val="20"/>
                <w:lang w:val="es-ES"/>
              </w:rPr>
              <w:t>El equipo de proyecto seguirá las normas y procedimientos definidos por las buenas prácticas de gestión de proyectos, asegurando una correcta planificación, asignación y seguimiento de los recursos del proyecto.</w:t>
            </w:r>
          </w:p>
          <w:p w14:paraId="6B245C4F" w14:textId="77777777" w:rsidR="00DD7BCE" w:rsidRPr="00DD7BCE" w:rsidRDefault="00DD7BCE" w:rsidP="00654310">
            <w:pPr>
              <w:numPr>
                <w:ilvl w:val="0"/>
                <w:numId w:val="1"/>
              </w:numPr>
              <w:spacing w:after="0" w:afterAutospacing="0" w:line="240" w:lineRule="auto"/>
              <w:rPr>
                <w:rFonts w:ascii="Tahoma" w:hAnsi="Tahoma" w:cs="Tahoma"/>
                <w:sz w:val="20"/>
                <w:lang w:val="es-ES"/>
              </w:rPr>
            </w:pPr>
            <w:r w:rsidRPr="00DD7BCE">
              <w:rPr>
                <w:rFonts w:ascii="Tahoma" w:hAnsi="Tahoma" w:cs="Tahoma"/>
                <w:b/>
                <w:bCs/>
                <w:sz w:val="20"/>
                <w:lang w:val="es-ES"/>
              </w:rPr>
              <w:t>Roles y responsabilidades</w:t>
            </w:r>
          </w:p>
          <w:p w14:paraId="6CF62A06"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El equipo se organiza por roles: </w:t>
            </w:r>
            <w:r w:rsidRPr="00DD7BCE">
              <w:rPr>
                <w:rFonts w:ascii="Tahoma" w:hAnsi="Tahoma" w:cs="Tahoma"/>
                <w:b/>
                <w:bCs/>
                <w:sz w:val="20"/>
                <w:lang w:val="es-ES"/>
              </w:rPr>
              <w:t>Jefe/Director de Proyecto</w:t>
            </w:r>
            <w:r w:rsidRPr="00DD7BCE">
              <w:rPr>
                <w:rFonts w:ascii="Tahoma" w:hAnsi="Tahoma" w:cs="Tahoma"/>
                <w:sz w:val="20"/>
                <w:lang w:val="es-ES"/>
              </w:rPr>
              <w:t xml:space="preserve">, </w:t>
            </w:r>
            <w:r w:rsidRPr="00DD7BCE">
              <w:rPr>
                <w:rFonts w:ascii="Tahoma" w:hAnsi="Tahoma" w:cs="Tahoma"/>
                <w:b/>
                <w:bCs/>
                <w:sz w:val="20"/>
                <w:lang w:val="es-ES"/>
              </w:rPr>
              <w:t>Desarrollador, Diseñador, Tester</w:t>
            </w:r>
            <w:r w:rsidRPr="00DD7BCE">
              <w:rPr>
                <w:rFonts w:ascii="Tahoma" w:hAnsi="Tahoma" w:cs="Tahoma"/>
                <w:sz w:val="20"/>
                <w:lang w:val="es-ES"/>
              </w:rPr>
              <w:t>.</w:t>
            </w:r>
          </w:p>
          <w:p w14:paraId="3AB7149A"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Cada rol tiene asignadas tareas específicas en MS Project y responsabilidades claras dentro del proyecto.</w:t>
            </w:r>
          </w:p>
          <w:p w14:paraId="1C9E2B7E"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Si bien los miembros tendrán uno o dos roles principales definidos previamente, podrán adoptar cualquier otro rol si fuera necesario.</w:t>
            </w:r>
          </w:p>
          <w:p w14:paraId="7AF7488D" w14:textId="77777777" w:rsidR="00DD7BCE" w:rsidRPr="00DD7BCE" w:rsidRDefault="00DD7BCE" w:rsidP="00654310">
            <w:pPr>
              <w:numPr>
                <w:ilvl w:val="0"/>
                <w:numId w:val="1"/>
              </w:numPr>
              <w:spacing w:after="0" w:afterAutospacing="0" w:line="240" w:lineRule="auto"/>
              <w:rPr>
                <w:rFonts w:ascii="Tahoma" w:hAnsi="Tahoma" w:cs="Tahoma"/>
                <w:sz w:val="20"/>
                <w:lang w:val="es-ES"/>
              </w:rPr>
            </w:pPr>
            <w:r w:rsidRPr="00DD7BCE">
              <w:rPr>
                <w:rFonts w:ascii="Tahoma" w:hAnsi="Tahoma" w:cs="Tahoma"/>
                <w:b/>
                <w:bCs/>
                <w:sz w:val="20"/>
                <w:lang w:val="es-ES"/>
              </w:rPr>
              <w:t>Horario y disponibilidad</w:t>
            </w:r>
          </w:p>
          <w:p w14:paraId="7BA749DF"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Todos los miembros disponen de </w:t>
            </w:r>
            <w:r w:rsidRPr="00DD7BCE">
              <w:rPr>
                <w:rFonts w:ascii="Tahoma" w:hAnsi="Tahoma" w:cs="Tahoma"/>
                <w:b/>
                <w:bCs/>
                <w:sz w:val="20"/>
                <w:lang w:val="es-ES"/>
              </w:rPr>
              <w:t>20 horas semanales</w:t>
            </w:r>
            <w:r w:rsidRPr="00DD7BCE">
              <w:rPr>
                <w:rFonts w:ascii="Tahoma" w:hAnsi="Tahoma" w:cs="Tahoma"/>
                <w:sz w:val="20"/>
                <w:lang w:val="es-ES"/>
              </w:rPr>
              <w:t xml:space="preserve">, distribuidas en </w:t>
            </w:r>
            <w:r w:rsidRPr="00DD7BCE">
              <w:rPr>
                <w:rFonts w:ascii="Tahoma" w:hAnsi="Tahoma" w:cs="Tahoma"/>
                <w:b/>
                <w:bCs/>
                <w:sz w:val="20"/>
                <w:lang w:val="es-ES"/>
              </w:rPr>
              <w:t>tardes</w:t>
            </w:r>
            <w:r w:rsidRPr="00DD7BCE">
              <w:rPr>
                <w:rFonts w:ascii="Tahoma" w:hAnsi="Tahoma" w:cs="Tahoma"/>
                <w:sz w:val="20"/>
                <w:lang w:val="es-ES"/>
              </w:rPr>
              <w:t>.</w:t>
            </w:r>
          </w:p>
          <w:p w14:paraId="5BC9EB91"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No existen restricciones adicionales de disponibilidad.</w:t>
            </w:r>
          </w:p>
          <w:p w14:paraId="6C5F07BE" w14:textId="77777777" w:rsidR="00DD7BCE" w:rsidRPr="00DD7BCE" w:rsidRDefault="00DD7BCE" w:rsidP="00654310">
            <w:pPr>
              <w:numPr>
                <w:ilvl w:val="0"/>
                <w:numId w:val="1"/>
              </w:numPr>
              <w:spacing w:after="0" w:afterAutospacing="0" w:line="240" w:lineRule="auto"/>
              <w:rPr>
                <w:rFonts w:ascii="Tahoma" w:hAnsi="Tahoma" w:cs="Tahoma"/>
                <w:sz w:val="20"/>
                <w:lang w:val="es-ES"/>
              </w:rPr>
            </w:pPr>
            <w:r w:rsidRPr="00DD7BCE">
              <w:rPr>
                <w:rFonts w:ascii="Tahoma" w:hAnsi="Tahoma" w:cs="Tahoma"/>
                <w:b/>
                <w:bCs/>
                <w:sz w:val="20"/>
                <w:lang w:val="es-ES"/>
              </w:rPr>
              <w:t>Herramientas y plataformas</w:t>
            </w:r>
          </w:p>
          <w:p w14:paraId="14B8FDB6"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Desarrollo de software: </w:t>
            </w:r>
            <w:r w:rsidRPr="00DD7BCE">
              <w:rPr>
                <w:rFonts w:ascii="Tahoma" w:hAnsi="Tahoma" w:cs="Tahoma"/>
                <w:b/>
                <w:bCs/>
                <w:sz w:val="20"/>
                <w:lang w:val="es-ES"/>
              </w:rPr>
              <w:t>Godot, Libresprite, Audacity y Visual Studio Code</w:t>
            </w:r>
            <w:r w:rsidRPr="00DD7BCE">
              <w:rPr>
                <w:rFonts w:ascii="Tahoma" w:hAnsi="Tahoma" w:cs="Tahoma"/>
                <w:sz w:val="20"/>
                <w:lang w:val="es-ES"/>
              </w:rPr>
              <w:t>.</w:t>
            </w:r>
          </w:p>
          <w:p w14:paraId="17E9E1FF"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Planificación y seguimiento: </w:t>
            </w:r>
            <w:r w:rsidRPr="00DD7BCE">
              <w:rPr>
                <w:rFonts w:ascii="Tahoma" w:hAnsi="Tahoma" w:cs="Tahoma"/>
                <w:b/>
                <w:bCs/>
                <w:sz w:val="20"/>
                <w:lang w:val="es-ES"/>
              </w:rPr>
              <w:t>MS Project</w:t>
            </w:r>
            <w:r w:rsidRPr="00DD7BCE">
              <w:rPr>
                <w:rFonts w:ascii="Tahoma" w:hAnsi="Tahoma" w:cs="Tahoma"/>
                <w:sz w:val="20"/>
                <w:lang w:val="es-ES"/>
              </w:rPr>
              <w:t xml:space="preserve"> y </w:t>
            </w:r>
            <w:r w:rsidRPr="00DD7BCE">
              <w:rPr>
                <w:rFonts w:ascii="Tahoma" w:hAnsi="Tahoma" w:cs="Tahoma"/>
                <w:b/>
                <w:bCs/>
                <w:sz w:val="20"/>
                <w:lang w:val="es-ES"/>
              </w:rPr>
              <w:t>Git</w:t>
            </w:r>
            <w:r w:rsidRPr="00DD7BCE">
              <w:rPr>
                <w:rFonts w:ascii="Tahoma" w:hAnsi="Tahoma" w:cs="Tahoma"/>
                <w:sz w:val="20"/>
                <w:lang w:val="es-ES"/>
              </w:rPr>
              <w:t>.</w:t>
            </w:r>
          </w:p>
          <w:p w14:paraId="028FB3EE"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Documentación: </w:t>
            </w:r>
            <w:r w:rsidRPr="00DD7BCE">
              <w:rPr>
                <w:rFonts w:ascii="Tahoma" w:hAnsi="Tahoma" w:cs="Tahoma"/>
                <w:b/>
                <w:bCs/>
                <w:sz w:val="20"/>
                <w:lang w:val="es-ES"/>
              </w:rPr>
              <w:t>Word</w:t>
            </w:r>
            <w:r w:rsidRPr="00DD7BCE">
              <w:rPr>
                <w:rFonts w:ascii="Tahoma" w:hAnsi="Tahoma" w:cs="Tahoma"/>
                <w:sz w:val="20"/>
                <w:lang w:val="es-ES"/>
              </w:rPr>
              <w:t>.</w:t>
            </w:r>
          </w:p>
          <w:p w14:paraId="5DF65F17" w14:textId="77777777" w:rsidR="00DD7BCE" w:rsidRPr="00DD7BCE" w:rsidRDefault="00DD7BCE" w:rsidP="00654310">
            <w:pPr>
              <w:numPr>
                <w:ilvl w:val="0"/>
                <w:numId w:val="1"/>
              </w:numPr>
              <w:spacing w:after="0" w:afterAutospacing="0" w:line="240" w:lineRule="auto"/>
              <w:rPr>
                <w:rFonts w:ascii="Tahoma" w:hAnsi="Tahoma" w:cs="Tahoma"/>
                <w:sz w:val="20"/>
                <w:lang w:val="es-ES"/>
              </w:rPr>
            </w:pPr>
            <w:r w:rsidRPr="00DD7BCE">
              <w:rPr>
                <w:rFonts w:ascii="Tahoma" w:hAnsi="Tahoma" w:cs="Tahoma"/>
                <w:b/>
                <w:bCs/>
                <w:sz w:val="20"/>
                <w:lang w:val="es-ES"/>
              </w:rPr>
              <w:t>Procedimientos de asignación de tareas</w:t>
            </w:r>
          </w:p>
          <w:p w14:paraId="4FAAE6F3"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Las </w:t>
            </w:r>
            <w:r w:rsidRPr="00DD7BCE">
              <w:rPr>
                <w:rFonts w:ascii="Tahoma" w:hAnsi="Tahoma" w:cs="Tahoma"/>
                <w:b/>
                <w:bCs/>
                <w:sz w:val="20"/>
                <w:lang w:val="es-ES"/>
              </w:rPr>
              <w:t>tareas se reparten entre los tres miembros del equipo al comienzo de cada sprint</w:t>
            </w:r>
            <w:r w:rsidRPr="00DD7BCE">
              <w:rPr>
                <w:rFonts w:ascii="Tahoma" w:hAnsi="Tahoma" w:cs="Tahoma"/>
                <w:sz w:val="20"/>
                <w:lang w:val="es-ES"/>
              </w:rPr>
              <w:t>, asegurando que cada rol se encargue de sus responsabilidades asignadas.</w:t>
            </w:r>
          </w:p>
          <w:p w14:paraId="6A6AD0D7"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Si un miembro no puede completar su tarea, comunica la situación al resto del equipo y se reorganiza la ejecución entre los demás.</w:t>
            </w:r>
          </w:p>
          <w:p w14:paraId="1EDABCC5"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Todas las tareas y su progreso se registran en </w:t>
            </w:r>
            <w:r w:rsidRPr="00DD7BCE">
              <w:rPr>
                <w:rFonts w:ascii="Tahoma" w:hAnsi="Tahoma" w:cs="Tahoma"/>
                <w:b/>
                <w:bCs/>
                <w:sz w:val="20"/>
                <w:lang w:val="es-ES"/>
              </w:rPr>
              <w:t>MS Project</w:t>
            </w:r>
            <w:r w:rsidRPr="00DD7BCE">
              <w:rPr>
                <w:rFonts w:ascii="Tahoma" w:hAnsi="Tahoma" w:cs="Tahoma"/>
                <w:sz w:val="20"/>
                <w:lang w:val="es-ES"/>
              </w:rPr>
              <w:t xml:space="preserve">, mientras que los cambios de prioridad o incidencias se comunican a través de </w:t>
            </w:r>
            <w:r w:rsidRPr="00DD7BCE">
              <w:rPr>
                <w:rFonts w:ascii="Tahoma" w:hAnsi="Tahoma" w:cs="Tahoma"/>
                <w:b/>
                <w:bCs/>
                <w:sz w:val="20"/>
                <w:lang w:val="es-ES"/>
              </w:rPr>
              <w:t>Discord</w:t>
            </w:r>
            <w:r w:rsidRPr="00DD7BCE">
              <w:rPr>
                <w:rFonts w:ascii="Tahoma" w:hAnsi="Tahoma" w:cs="Tahoma"/>
                <w:sz w:val="20"/>
                <w:lang w:val="es-ES"/>
              </w:rPr>
              <w:t>.</w:t>
            </w:r>
          </w:p>
          <w:p w14:paraId="4888A449" w14:textId="77777777" w:rsidR="00DD7BCE" w:rsidRPr="00DD7BCE" w:rsidRDefault="00DD7BCE" w:rsidP="00654310">
            <w:pPr>
              <w:numPr>
                <w:ilvl w:val="0"/>
                <w:numId w:val="1"/>
              </w:numPr>
              <w:spacing w:after="0" w:afterAutospacing="0" w:line="240" w:lineRule="auto"/>
              <w:rPr>
                <w:rFonts w:ascii="Tahoma" w:hAnsi="Tahoma" w:cs="Tahoma"/>
                <w:sz w:val="20"/>
                <w:lang w:val="es-ES"/>
              </w:rPr>
            </w:pPr>
            <w:r w:rsidRPr="00DD7BCE">
              <w:rPr>
                <w:rFonts w:ascii="Tahoma" w:hAnsi="Tahoma" w:cs="Tahoma"/>
                <w:b/>
                <w:bCs/>
                <w:sz w:val="20"/>
                <w:lang w:val="es-ES"/>
              </w:rPr>
              <w:t>Comunicación y registro de decisiones</w:t>
            </w:r>
          </w:p>
          <w:p w14:paraId="3D1372BD"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Al ser un equipo pequeño, se utilizan </w:t>
            </w:r>
            <w:r w:rsidRPr="00DD7BCE">
              <w:rPr>
                <w:rFonts w:ascii="Tahoma" w:hAnsi="Tahoma" w:cs="Tahoma"/>
                <w:b/>
                <w:bCs/>
                <w:sz w:val="20"/>
                <w:lang w:val="es-ES"/>
              </w:rPr>
              <w:t>WhatsApp</w:t>
            </w:r>
            <w:r w:rsidRPr="00DD7BCE">
              <w:rPr>
                <w:rFonts w:ascii="Tahoma" w:hAnsi="Tahoma" w:cs="Tahoma"/>
                <w:sz w:val="20"/>
                <w:lang w:val="es-ES"/>
              </w:rPr>
              <w:t xml:space="preserve"> y </w:t>
            </w:r>
            <w:r w:rsidRPr="00DD7BCE">
              <w:rPr>
                <w:rFonts w:ascii="Tahoma" w:hAnsi="Tahoma" w:cs="Tahoma"/>
                <w:b/>
                <w:bCs/>
                <w:sz w:val="20"/>
                <w:lang w:val="es-ES"/>
              </w:rPr>
              <w:t>Discord</w:t>
            </w:r>
            <w:r w:rsidRPr="00DD7BCE">
              <w:rPr>
                <w:rFonts w:ascii="Tahoma" w:hAnsi="Tahoma" w:cs="Tahoma"/>
                <w:sz w:val="20"/>
                <w:lang w:val="es-ES"/>
              </w:rPr>
              <w:t xml:space="preserve"> como canales principales de comunicación.</w:t>
            </w:r>
          </w:p>
          <w:p w14:paraId="2E259DEB"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Las decisiones y acuerdos relevantes se registran mediante </w:t>
            </w:r>
            <w:r w:rsidRPr="00DD7BCE">
              <w:rPr>
                <w:rFonts w:ascii="Tahoma" w:hAnsi="Tahoma" w:cs="Tahoma"/>
                <w:b/>
                <w:bCs/>
                <w:sz w:val="20"/>
                <w:lang w:val="es-ES"/>
              </w:rPr>
              <w:t>archivos compartidos</w:t>
            </w:r>
            <w:r w:rsidRPr="00DD7BCE">
              <w:rPr>
                <w:rFonts w:ascii="Tahoma" w:hAnsi="Tahoma" w:cs="Tahoma"/>
                <w:sz w:val="20"/>
                <w:lang w:val="es-ES"/>
              </w:rPr>
              <w:t xml:space="preserve"> y se comparten al equipo a través de Discord y OneDrive para mantener un histórico accesible.</w:t>
            </w:r>
          </w:p>
          <w:p w14:paraId="7428115E" w14:textId="77777777" w:rsidR="00DD7BCE" w:rsidRPr="00DD7BCE" w:rsidRDefault="00DD7BCE" w:rsidP="00654310">
            <w:pPr>
              <w:numPr>
                <w:ilvl w:val="0"/>
                <w:numId w:val="1"/>
              </w:numPr>
              <w:spacing w:after="0" w:afterAutospacing="0" w:line="240" w:lineRule="auto"/>
              <w:rPr>
                <w:rFonts w:ascii="Tahoma" w:hAnsi="Tahoma" w:cs="Tahoma"/>
                <w:sz w:val="20"/>
                <w:lang w:val="es-ES"/>
              </w:rPr>
            </w:pPr>
            <w:r w:rsidRPr="00DD7BCE">
              <w:rPr>
                <w:rFonts w:ascii="Tahoma" w:hAnsi="Tahoma" w:cs="Tahoma"/>
                <w:b/>
                <w:bCs/>
                <w:sz w:val="20"/>
                <w:lang w:val="es-ES"/>
              </w:rPr>
              <w:t>Control de documentación y versiones</w:t>
            </w:r>
          </w:p>
          <w:p w14:paraId="402F2A8D" w14:textId="77777777" w:rsidR="00DD7BCE" w:rsidRP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Todos los documentos y código fuente se gestionan mediante </w:t>
            </w:r>
            <w:r w:rsidRPr="00DD7BCE">
              <w:rPr>
                <w:rFonts w:ascii="Tahoma" w:hAnsi="Tahoma" w:cs="Tahoma"/>
                <w:b/>
                <w:bCs/>
                <w:sz w:val="20"/>
                <w:lang w:val="es-ES"/>
              </w:rPr>
              <w:t>Git</w:t>
            </w:r>
            <w:r w:rsidRPr="00DD7BCE">
              <w:rPr>
                <w:rFonts w:ascii="Tahoma" w:hAnsi="Tahoma" w:cs="Tahoma"/>
                <w:sz w:val="20"/>
                <w:lang w:val="es-ES"/>
              </w:rPr>
              <w:t xml:space="preserve"> y </w:t>
            </w:r>
            <w:r w:rsidRPr="00DD7BCE">
              <w:rPr>
                <w:rFonts w:ascii="Tahoma" w:hAnsi="Tahoma" w:cs="Tahoma"/>
                <w:b/>
                <w:bCs/>
                <w:sz w:val="20"/>
                <w:lang w:val="es-ES"/>
              </w:rPr>
              <w:t>GitHub</w:t>
            </w:r>
            <w:r w:rsidRPr="00DD7BCE">
              <w:rPr>
                <w:rFonts w:ascii="Tahoma" w:hAnsi="Tahoma" w:cs="Tahoma"/>
                <w:sz w:val="20"/>
                <w:lang w:val="es-ES"/>
              </w:rPr>
              <w:t>, garantizando la trazabilidad de cambios y la disponibilidad centralizada de la información.</w:t>
            </w:r>
          </w:p>
          <w:p w14:paraId="6C80302C" w14:textId="77777777" w:rsidR="00DD7BCE" w:rsidRPr="00DD7BCE" w:rsidRDefault="00DD7BCE" w:rsidP="00654310">
            <w:pPr>
              <w:numPr>
                <w:ilvl w:val="0"/>
                <w:numId w:val="1"/>
              </w:numPr>
              <w:spacing w:after="0" w:afterAutospacing="0" w:line="240" w:lineRule="auto"/>
              <w:rPr>
                <w:rFonts w:ascii="Tahoma" w:hAnsi="Tahoma" w:cs="Tahoma"/>
                <w:sz w:val="20"/>
                <w:lang w:val="es-ES"/>
              </w:rPr>
            </w:pPr>
            <w:r w:rsidRPr="00DD7BCE">
              <w:rPr>
                <w:rFonts w:ascii="Tahoma" w:hAnsi="Tahoma" w:cs="Tahoma"/>
                <w:b/>
                <w:bCs/>
                <w:sz w:val="20"/>
                <w:lang w:val="es-ES"/>
              </w:rPr>
              <w:t>Seguimiento y control</w:t>
            </w:r>
          </w:p>
          <w:p w14:paraId="522CE1FA" w14:textId="77777777" w:rsidR="00DD7BCE" w:rsidRDefault="00DD7BCE" w:rsidP="00654310">
            <w:pPr>
              <w:numPr>
                <w:ilvl w:val="1"/>
                <w:numId w:val="1"/>
              </w:numPr>
              <w:spacing w:after="0" w:afterAutospacing="0" w:line="240" w:lineRule="auto"/>
              <w:rPr>
                <w:rFonts w:ascii="Tahoma" w:hAnsi="Tahoma" w:cs="Tahoma"/>
                <w:sz w:val="20"/>
                <w:lang w:val="es-ES"/>
              </w:rPr>
            </w:pPr>
            <w:r w:rsidRPr="00DD7BCE">
              <w:rPr>
                <w:rFonts w:ascii="Tahoma" w:hAnsi="Tahoma" w:cs="Tahoma"/>
                <w:sz w:val="20"/>
                <w:lang w:val="es-ES"/>
              </w:rPr>
              <w:t xml:space="preserve">La actualización de los recursos y tareas se realizará </w:t>
            </w:r>
            <w:r w:rsidRPr="00DD7BCE">
              <w:rPr>
                <w:rFonts w:ascii="Tahoma" w:hAnsi="Tahoma" w:cs="Tahoma"/>
                <w:b/>
                <w:bCs/>
                <w:sz w:val="20"/>
                <w:lang w:val="es-ES"/>
              </w:rPr>
              <w:t>semanalmente</w:t>
            </w:r>
            <w:r w:rsidRPr="00DD7BCE">
              <w:rPr>
                <w:rFonts w:ascii="Tahoma" w:hAnsi="Tahoma" w:cs="Tahoma"/>
                <w:sz w:val="20"/>
                <w:lang w:val="es-ES"/>
              </w:rPr>
              <w:t>.</w:t>
            </w:r>
          </w:p>
          <w:p w14:paraId="7B3A2964" w14:textId="2AE50A22" w:rsidR="00480304" w:rsidRPr="00480304" w:rsidRDefault="00480304" w:rsidP="00480304">
            <w:pPr>
              <w:spacing w:after="0" w:afterAutospacing="0" w:line="240" w:lineRule="auto"/>
              <w:ind w:left="1440"/>
              <w:rPr>
                <w:rFonts w:ascii="Tahoma" w:hAnsi="Tahoma" w:cs="Tahoma"/>
                <w:sz w:val="20"/>
                <w:lang w:val="es-ES"/>
              </w:rPr>
            </w:pPr>
          </w:p>
        </w:tc>
      </w:tr>
    </w:tbl>
    <w:p w14:paraId="6FB5A90E" w14:textId="786FE75B" w:rsidR="00DD7BCE" w:rsidRPr="00DD7BCE" w:rsidRDefault="00DD7BCE" w:rsidP="00480304">
      <w:pPr>
        <w:shd w:val="clear" w:color="auto" w:fill="FFFFFF" w:themeFill="background1"/>
        <w:spacing w:after="0" w:afterAutospacing="0"/>
        <w:jc w:val="both"/>
        <w:rPr>
          <w:rFonts w:ascii="Tahoma" w:hAnsi="Tahoma" w:cs="Tahoma"/>
          <w:b/>
        </w:rPr>
      </w:pPr>
    </w:p>
    <w:tbl>
      <w:tblPr>
        <w:tblStyle w:val="Tablaconcuadrcula"/>
        <w:tblW w:w="0" w:type="auto"/>
        <w:tblLook w:val="04A0" w:firstRow="1" w:lastRow="0" w:firstColumn="1" w:lastColumn="0" w:noHBand="0" w:noVBand="1"/>
      </w:tblPr>
      <w:tblGrid>
        <w:gridCol w:w="2346"/>
        <w:gridCol w:w="3064"/>
        <w:gridCol w:w="2657"/>
        <w:gridCol w:w="2389"/>
      </w:tblGrid>
      <w:tr w:rsidR="00480304" w:rsidRPr="00480304" w14:paraId="799111B5" w14:textId="77777777" w:rsidTr="00FA3B6D">
        <w:trPr>
          <w:trHeight w:val="258"/>
        </w:trPr>
        <w:tc>
          <w:tcPr>
            <w:tcW w:w="10456" w:type="dxa"/>
            <w:gridSpan w:val="4"/>
            <w:shd w:val="clear" w:color="auto" w:fill="D9D9D9" w:themeFill="background1" w:themeFillShade="D9"/>
          </w:tcPr>
          <w:p w14:paraId="7F97B1E8" w14:textId="09DC3408" w:rsidR="00480304" w:rsidRPr="00480304" w:rsidRDefault="00480304" w:rsidP="00480304">
            <w:pPr>
              <w:shd w:val="clear" w:color="auto" w:fill="D9D9D9" w:themeFill="background1" w:themeFillShade="D9"/>
              <w:spacing w:after="0" w:afterAutospacing="0"/>
              <w:jc w:val="both"/>
              <w:rPr>
                <w:rFonts w:ascii="Tahoma" w:hAnsi="Tahoma" w:cs="Tahoma"/>
                <w:b/>
                <w:sz w:val="20"/>
                <w:szCs w:val="20"/>
              </w:rPr>
            </w:pPr>
            <w:r w:rsidRPr="00480304">
              <w:rPr>
                <w:rFonts w:ascii="Tahoma" w:hAnsi="Tahoma" w:cs="Tahoma"/>
                <w:b/>
                <w:sz w:val="20"/>
                <w:szCs w:val="20"/>
              </w:rPr>
              <w:t>RECURSOS HUMANOS</w:t>
            </w:r>
          </w:p>
        </w:tc>
      </w:tr>
      <w:tr w:rsidR="00DD7BCE" w:rsidRPr="00480304" w14:paraId="15CF5D1D" w14:textId="77777777" w:rsidTr="00480304">
        <w:trPr>
          <w:trHeight w:val="244"/>
        </w:trPr>
        <w:tc>
          <w:tcPr>
            <w:tcW w:w="2346" w:type="dxa"/>
            <w:shd w:val="clear" w:color="auto" w:fill="D9D9D9" w:themeFill="background1" w:themeFillShade="D9"/>
          </w:tcPr>
          <w:p w14:paraId="2723723A" w14:textId="77777777" w:rsidR="00DD7BCE" w:rsidRPr="00480304" w:rsidRDefault="00DD7BCE" w:rsidP="00654310">
            <w:pPr>
              <w:shd w:val="clear" w:color="auto" w:fill="D9D9D9" w:themeFill="background1" w:themeFillShade="D9"/>
              <w:spacing w:afterAutospacing="0"/>
              <w:jc w:val="both"/>
              <w:rPr>
                <w:rFonts w:ascii="Tahoma" w:hAnsi="Tahoma" w:cs="Tahoma"/>
                <w:b/>
                <w:sz w:val="20"/>
                <w:szCs w:val="20"/>
              </w:rPr>
            </w:pPr>
            <w:r w:rsidRPr="00480304">
              <w:rPr>
                <w:rFonts w:ascii="Tahoma" w:hAnsi="Tahoma" w:cs="Tahoma"/>
                <w:b/>
                <w:sz w:val="20"/>
                <w:szCs w:val="20"/>
              </w:rPr>
              <w:t>ROL</w:t>
            </w:r>
          </w:p>
        </w:tc>
        <w:tc>
          <w:tcPr>
            <w:tcW w:w="3064" w:type="dxa"/>
            <w:shd w:val="clear" w:color="auto" w:fill="D9D9D9" w:themeFill="background1" w:themeFillShade="D9"/>
          </w:tcPr>
          <w:p w14:paraId="15E1E387" w14:textId="77777777" w:rsidR="00DD7BCE" w:rsidRPr="00480304" w:rsidRDefault="00DD7BCE" w:rsidP="00654310">
            <w:pPr>
              <w:shd w:val="clear" w:color="auto" w:fill="D9D9D9" w:themeFill="background1" w:themeFillShade="D9"/>
              <w:spacing w:afterAutospacing="0"/>
              <w:jc w:val="both"/>
              <w:rPr>
                <w:rFonts w:ascii="Tahoma" w:hAnsi="Tahoma" w:cs="Tahoma"/>
                <w:b/>
                <w:sz w:val="20"/>
                <w:szCs w:val="20"/>
              </w:rPr>
            </w:pPr>
            <w:r w:rsidRPr="00480304">
              <w:rPr>
                <w:rFonts w:ascii="Tahoma" w:hAnsi="Tahoma" w:cs="Tahoma"/>
                <w:b/>
                <w:sz w:val="20"/>
                <w:szCs w:val="20"/>
              </w:rPr>
              <w:t>RESPONSABILIDADES</w:t>
            </w:r>
          </w:p>
        </w:tc>
        <w:tc>
          <w:tcPr>
            <w:tcW w:w="2657" w:type="dxa"/>
            <w:shd w:val="clear" w:color="auto" w:fill="D9D9D9" w:themeFill="background1" w:themeFillShade="D9"/>
          </w:tcPr>
          <w:p w14:paraId="15E27E53" w14:textId="77777777" w:rsidR="00DD7BCE" w:rsidRPr="00480304" w:rsidRDefault="00DD7BCE" w:rsidP="00654310">
            <w:pPr>
              <w:shd w:val="clear" w:color="auto" w:fill="D9D9D9" w:themeFill="background1" w:themeFillShade="D9"/>
              <w:spacing w:afterAutospacing="0"/>
              <w:jc w:val="both"/>
              <w:rPr>
                <w:rFonts w:ascii="Tahoma" w:hAnsi="Tahoma" w:cs="Tahoma"/>
                <w:b/>
                <w:sz w:val="20"/>
                <w:szCs w:val="20"/>
              </w:rPr>
            </w:pPr>
            <w:r w:rsidRPr="00480304">
              <w:rPr>
                <w:rFonts w:ascii="Tahoma" w:hAnsi="Tahoma" w:cs="Tahoma"/>
                <w:b/>
                <w:sz w:val="20"/>
                <w:szCs w:val="20"/>
              </w:rPr>
              <w:t>UNIDADES</w:t>
            </w:r>
          </w:p>
        </w:tc>
        <w:tc>
          <w:tcPr>
            <w:tcW w:w="2389" w:type="dxa"/>
            <w:shd w:val="clear" w:color="auto" w:fill="D9D9D9" w:themeFill="background1" w:themeFillShade="D9"/>
          </w:tcPr>
          <w:p w14:paraId="2D14E62F" w14:textId="77777777" w:rsidR="00DD7BCE" w:rsidRPr="00480304" w:rsidRDefault="00DD7BCE" w:rsidP="00654310">
            <w:pPr>
              <w:shd w:val="clear" w:color="auto" w:fill="D9D9D9" w:themeFill="background1" w:themeFillShade="D9"/>
              <w:spacing w:afterAutospacing="0"/>
              <w:jc w:val="both"/>
              <w:rPr>
                <w:rFonts w:ascii="Tahoma" w:hAnsi="Tahoma" w:cs="Tahoma"/>
                <w:b/>
                <w:sz w:val="20"/>
                <w:szCs w:val="20"/>
              </w:rPr>
            </w:pPr>
            <w:r w:rsidRPr="00480304">
              <w:rPr>
                <w:rFonts w:ascii="Tahoma" w:hAnsi="Tahoma" w:cs="Tahoma"/>
                <w:b/>
                <w:sz w:val="20"/>
                <w:szCs w:val="20"/>
              </w:rPr>
              <w:t>HABILIDADES</w:t>
            </w:r>
          </w:p>
        </w:tc>
      </w:tr>
      <w:tr w:rsidR="00DD7BCE" w:rsidRPr="00DD7BCE" w14:paraId="2A5F5E07" w14:textId="77777777" w:rsidTr="00480304">
        <w:tc>
          <w:tcPr>
            <w:tcW w:w="2346" w:type="dxa"/>
          </w:tcPr>
          <w:p w14:paraId="4F33D250" w14:textId="77777777" w:rsidR="00DD7BCE" w:rsidRPr="00DD7BCE" w:rsidRDefault="00DD7BCE" w:rsidP="00480304">
            <w:pPr>
              <w:spacing w:afterAutospacing="0"/>
              <w:rPr>
                <w:rFonts w:ascii="Tahoma" w:hAnsi="Tahoma" w:cs="Tahoma"/>
                <w:color w:val="000000" w:themeColor="text1"/>
                <w:sz w:val="20"/>
                <w:szCs w:val="20"/>
                <w:lang w:val="es-ES"/>
              </w:rPr>
            </w:pPr>
            <w:r w:rsidRPr="00DD7BCE">
              <w:rPr>
                <w:rFonts w:ascii="Tahoma" w:hAnsi="Tahoma" w:cs="Tahoma"/>
                <w:color w:val="000000" w:themeColor="text1"/>
                <w:sz w:val="20"/>
                <w:szCs w:val="20"/>
              </w:rPr>
              <w:t>Jefe/</w:t>
            </w:r>
            <w:proofErr w:type="gramStart"/>
            <w:r w:rsidRPr="00DD7BCE">
              <w:rPr>
                <w:rFonts w:ascii="Tahoma" w:hAnsi="Tahoma" w:cs="Tahoma"/>
                <w:color w:val="000000" w:themeColor="text1"/>
                <w:sz w:val="20"/>
                <w:szCs w:val="20"/>
              </w:rPr>
              <w:t>Director</w:t>
            </w:r>
            <w:proofErr w:type="gramEnd"/>
            <w:r w:rsidRPr="00DD7BCE">
              <w:rPr>
                <w:rFonts w:ascii="Tahoma" w:hAnsi="Tahoma" w:cs="Tahoma"/>
                <w:color w:val="000000" w:themeColor="text1"/>
                <w:sz w:val="20"/>
                <w:szCs w:val="20"/>
              </w:rPr>
              <w:t xml:space="preserve"> de Proyecto</w:t>
            </w:r>
          </w:p>
        </w:tc>
        <w:tc>
          <w:tcPr>
            <w:tcW w:w="3064" w:type="dxa"/>
          </w:tcPr>
          <w:p w14:paraId="12182A6C"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Coordina la planificación, ejecución y seguimiento del proyecto. Supervisa la gestión del cronograma, los recursos y la comunicación con el patrocinador. Facilita las reuniones y controla los riesgos, costes y entregables.</w:t>
            </w:r>
          </w:p>
        </w:tc>
        <w:tc>
          <w:tcPr>
            <w:tcW w:w="2657" w:type="dxa"/>
          </w:tcPr>
          <w:p w14:paraId="44201F2A"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1</w:t>
            </w:r>
          </w:p>
        </w:tc>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BCE" w:rsidRPr="00DD7BCE" w14:paraId="1F9B21DE" w14:textId="77777777" w:rsidTr="00654310">
              <w:trPr>
                <w:tblCellSpacing w:w="15" w:type="dxa"/>
              </w:trPr>
              <w:tc>
                <w:tcPr>
                  <w:tcW w:w="0" w:type="auto"/>
                  <w:vAlign w:val="center"/>
                  <w:hideMark/>
                </w:tcPr>
                <w:p w14:paraId="1F58755D" w14:textId="77777777" w:rsidR="00DD7BCE" w:rsidRPr="00DD7BCE" w:rsidRDefault="00DD7BCE" w:rsidP="00654310">
                  <w:pPr>
                    <w:spacing w:after="0" w:afterAutospacing="0" w:line="240" w:lineRule="auto"/>
                    <w:jc w:val="both"/>
                    <w:rPr>
                      <w:rFonts w:ascii="Tahoma" w:hAnsi="Tahoma" w:cs="Tahoma"/>
                      <w:sz w:val="20"/>
                      <w:szCs w:val="20"/>
                    </w:rPr>
                  </w:pPr>
                </w:p>
              </w:tc>
            </w:tr>
          </w:tbl>
          <w:p w14:paraId="1D6EF427" w14:textId="77777777" w:rsidR="00DD7BCE" w:rsidRPr="00DD7BCE" w:rsidRDefault="00DD7BCE" w:rsidP="00654310">
            <w:pPr>
              <w:spacing w:afterAutospacing="0"/>
              <w:jc w:val="both"/>
              <w:rPr>
                <w:rFonts w:ascii="Tahoma" w:hAnsi="Tahoma" w:cs="Tahoma"/>
                <w:vanish/>
                <w:sz w:val="20"/>
                <w:szCs w:val="20"/>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DD7BCE" w:rsidRPr="00DD7BCE" w14:paraId="4638426C" w14:textId="77777777" w:rsidTr="00654310">
              <w:trPr>
                <w:tblCellSpacing w:w="15" w:type="dxa"/>
              </w:trPr>
              <w:tc>
                <w:tcPr>
                  <w:tcW w:w="0" w:type="auto"/>
                  <w:vAlign w:val="center"/>
                  <w:hideMark/>
                </w:tcPr>
                <w:p w14:paraId="44993FFA" w14:textId="77777777" w:rsidR="00DD7BCE" w:rsidRPr="00DD7BCE" w:rsidRDefault="00DD7BCE" w:rsidP="00654310">
                  <w:pPr>
                    <w:spacing w:after="0" w:afterAutospacing="0" w:line="240" w:lineRule="auto"/>
                    <w:rPr>
                      <w:rFonts w:ascii="Tahoma" w:hAnsi="Tahoma" w:cs="Tahoma"/>
                      <w:sz w:val="20"/>
                      <w:szCs w:val="20"/>
                    </w:rPr>
                  </w:pPr>
                  <w:r w:rsidRPr="00DD7BCE">
                    <w:rPr>
                      <w:rFonts w:ascii="Tahoma" w:hAnsi="Tahoma" w:cs="Tahoma"/>
                      <w:sz w:val="20"/>
                      <w:szCs w:val="20"/>
                    </w:rPr>
                    <w:t>Liderazgo, comunicación, planificación, conocimiento de MS Project, gestión de equipos.</w:t>
                  </w:r>
                </w:p>
              </w:tc>
            </w:tr>
          </w:tbl>
          <w:p w14:paraId="7758F296" w14:textId="77777777" w:rsidR="00DD7BCE" w:rsidRPr="00DD7BCE" w:rsidRDefault="00DD7BCE" w:rsidP="00654310">
            <w:pPr>
              <w:spacing w:afterAutospacing="0"/>
              <w:jc w:val="both"/>
              <w:rPr>
                <w:rFonts w:ascii="Tahoma" w:hAnsi="Tahoma" w:cs="Tahoma"/>
                <w:sz w:val="20"/>
                <w:szCs w:val="20"/>
                <w:lang w:val="es-ES"/>
              </w:rPr>
            </w:pPr>
          </w:p>
        </w:tc>
      </w:tr>
      <w:tr w:rsidR="00DD7BCE" w:rsidRPr="00DD7BCE" w14:paraId="2A4F51DC" w14:textId="77777777" w:rsidTr="00480304">
        <w:tc>
          <w:tcPr>
            <w:tcW w:w="2346" w:type="dxa"/>
          </w:tcPr>
          <w:p w14:paraId="27A6FDFF" w14:textId="77777777" w:rsidR="00DD7BCE" w:rsidRPr="00DD7BCE" w:rsidRDefault="00DD7BCE" w:rsidP="00654310">
            <w:pPr>
              <w:spacing w:afterAutospacing="0"/>
              <w:jc w:val="both"/>
              <w:rPr>
                <w:rFonts w:ascii="Tahoma" w:hAnsi="Tahoma" w:cs="Tahoma"/>
                <w:color w:val="000000" w:themeColor="text1"/>
                <w:sz w:val="20"/>
                <w:szCs w:val="20"/>
                <w:lang w:val="es-ES"/>
              </w:rPr>
            </w:pPr>
            <w:r w:rsidRPr="00DD7BCE">
              <w:rPr>
                <w:rFonts w:ascii="Tahoma" w:hAnsi="Tahoma" w:cs="Tahoma"/>
                <w:color w:val="000000" w:themeColor="text1"/>
                <w:sz w:val="20"/>
                <w:szCs w:val="20"/>
              </w:rPr>
              <w:lastRenderedPageBreak/>
              <w:t>Diseñador</w:t>
            </w:r>
          </w:p>
        </w:tc>
        <w:tc>
          <w:tcPr>
            <w:tcW w:w="3064" w:type="dxa"/>
          </w:tcPr>
          <w:p w14:paraId="4C6AF61B"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Define la estructura del videojuego y los aspecto artísticos y jugables del juego, asegurando que la experiencia de usuario sea lo mejor posible. Es el encargado de realizar el arte en pixel art, así como las animaciones y elecciones de banda sonora.</w:t>
            </w:r>
          </w:p>
        </w:tc>
        <w:tc>
          <w:tcPr>
            <w:tcW w:w="2657" w:type="dxa"/>
          </w:tcPr>
          <w:p w14:paraId="3E7034D0"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1</w:t>
            </w:r>
          </w:p>
        </w:tc>
        <w:tc>
          <w:tcPr>
            <w:tcW w:w="2389" w:type="dxa"/>
          </w:tcPr>
          <w:p w14:paraId="71A6E295"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LibreSprite, Audacity, diseño de niveles, UX/UI.</w:t>
            </w:r>
          </w:p>
        </w:tc>
      </w:tr>
      <w:tr w:rsidR="00DD7BCE" w:rsidRPr="00DD7BCE" w14:paraId="7F89EC7C" w14:textId="77777777" w:rsidTr="00480304">
        <w:tc>
          <w:tcPr>
            <w:tcW w:w="2346" w:type="dxa"/>
          </w:tcPr>
          <w:p w14:paraId="400435C5" w14:textId="77777777" w:rsidR="00DD7BCE" w:rsidRPr="00DD7BCE" w:rsidRDefault="00DD7BCE" w:rsidP="00654310">
            <w:pPr>
              <w:spacing w:afterAutospacing="0"/>
              <w:jc w:val="both"/>
              <w:rPr>
                <w:rFonts w:ascii="Tahoma" w:hAnsi="Tahoma" w:cs="Tahoma"/>
                <w:color w:val="000000" w:themeColor="text1"/>
                <w:sz w:val="20"/>
                <w:szCs w:val="20"/>
                <w:lang w:val="es-ES"/>
              </w:rPr>
            </w:pPr>
            <w:r w:rsidRPr="00DD7BCE">
              <w:rPr>
                <w:rFonts w:ascii="Tahoma" w:hAnsi="Tahoma" w:cs="Tahoma"/>
                <w:color w:val="000000" w:themeColor="text1"/>
                <w:sz w:val="20"/>
                <w:szCs w:val="20"/>
              </w:rPr>
              <w:t>Desarrollador</w:t>
            </w:r>
          </w:p>
        </w:tc>
        <w:tc>
          <w:tcPr>
            <w:tcW w:w="3064" w:type="dxa"/>
          </w:tcPr>
          <w:p w14:paraId="7C8FA007"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Implementa el videojuego según los requisitos definidos. Colabora en la codificación, pruebas y documentación técnica.</w:t>
            </w:r>
          </w:p>
        </w:tc>
        <w:tc>
          <w:tcPr>
            <w:tcW w:w="2657" w:type="dxa"/>
          </w:tcPr>
          <w:p w14:paraId="2CFB281A"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3 (todos actuarán como desarrolladores, ya que es el rol con mayor carga de trabajo)</w:t>
            </w:r>
          </w:p>
        </w:tc>
        <w:tc>
          <w:tcPr>
            <w:tcW w:w="2389" w:type="dxa"/>
          </w:tcPr>
          <w:p w14:paraId="3A3E3527"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Programación en Godot, control de versiones (Git).</w:t>
            </w:r>
          </w:p>
        </w:tc>
      </w:tr>
      <w:tr w:rsidR="00DD7BCE" w:rsidRPr="00DD7BCE" w14:paraId="1AFF62DE" w14:textId="77777777" w:rsidTr="00480304">
        <w:tc>
          <w:tcPr>
            <w:tcW w:w="2346" w:type="dxa"/>
          </w:tcPr>
          <w:p w14:paraId="694250A6" w14:textId="77777777" w:rsidR="00DD7BCE" w:rsidRPr="00DD7BCE" w:rsidRDefault="00DD7BCE" w:rsidP="00654310">
            <w:pPr>
              <w:spacing w:afterAutospacing="0"/>
              <w:jc w:val="both"/>
              <w:rPr>
                <w:rFonts w:ascii="Tahoma" w:hAnsi="Tahoma" w:cs="Tahoma"/>
                <w:color w:val="000000" w:themeColor="text1"/>
                <w:sz w:val="20"/>
                <w:szCs w:val="20"/>
                <w:lang w:val="es-ES"/>
              </w:rPr>
            </w:pPr>
            <w:r w:rsidRPr="00DD7BCE">
              <w:rPr>
                <w:rFonts w:ascii="Tahoma" w:hAnsi="Tahoma" w:cs="Tahoma"/>
                <w:color w:val="000000" w:themeColor="text1"/>
                <w:sz w:val="20"/>
                <w:szCs w:val="20"/>
              </w:rPr>
              <w:t>Tester / QA</w:t>
            </w:r>
          </w:p>
        </w:tc>
        <w:tc>
          <w:tcPr>
            <w:tcW w:w="3064" w:type="dxa"/>
          </w:tcPr>
          <w:p w14:paraId="301CD708"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Planifica y ejecuta pruebas funcionales y de jugabilidad. Detecta y documenta incidencias, asegurando la calidad del producto.</w:t>
            </w:r>
          </w:p>
        </w:tc>
        <w:tc>
          <w:tcPr>
            <w:tcW w:w="2657" w:type="dxa"/>
          </w:tcPr>
          <w:p w14:paraId="5D7228DE"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1</w:t>
            </w:r>
          </w:p>
        </w:tc>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BCE" w:rsidRPr="00DD7BCE" w14:paraId="546EF933" w14:textId="77777777" w:rsidTr="00654310">
              <w:trPr>
                <w:tblCellSpacing w:w="15" w:type="dxa"/>
              </w:trPr>
              <w:tc>
                <w:tcPr>
                  <w:tcW w:w="0" w:type="auto"/>
                  <w:vAlign w:val="center"/>
                  <w:hideMark/>
                </w:tcPr>
                <w:p w14:paraId="7F96BA1D" w14:textId="77777777" w:rsidR="00DD7BCE" w:rsidRPr="00DD7BCE" w:rsidRDefault="00DD7BCE" w:rsidP="00654310">
                  <w:pPr>
                    <w:spacing w:after="0" w:afterAutospacing="0" w:line="240" w:lineRule="auto"/>
                    <w:jc w:val="both"/>
                    <w:rPr>
                      <w:rFonts w:ascii="Tahoma" w:hAnsi="Tahoma" w:cs="Tahoma"/>
                      <w:sz w:val="20"/>
                      <w:szCs w:val="20"/>
                    </w:rPr>
                  </w:pPr>
                </w:p>
              </w:tc>
            </w:tr>
          </w:tbl>
          <w:p w14:paraId="405AED5F" w14:textId="77777777" w:rsidR="00DD7BCE" w:rsidRPr="00DD7BCE" w:rsidRDefault="00DD7BCE" w:rsidP="00654310">
            <w:pPr>
              <w:spacing w:afterAutospacing="0"/>
              <w:jc w:val="both"/>
              <w:rPr>
                <w:rFonts w:ascii="Tahoma" w:hAnsi="Tahoma" w:cs="Tahoma"/>
                <w:vanish/>
                <w:sz w:val="20"/>
                <w:szCs w:val="20"/>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DD7BCE" w:rsidRPr="00DD7BCE" w14:paraId="760AF06C" w14:textId="77777777" w:rsidTr="00654310">
              <w:trPr>
                <w:tblCellSpacing w:w="15" w:type="dxa"/>
              </w:trPr>
              <w:tc>
                <w:tcPr>
                  <w:tcW w:w="0" w:type="auto"/>
                  <w:vAlign w:val="center"/>
                  <w:hideMark/>
                </w:tcPr>
                <w:p w14:paraId="7B51392A" w14:textId="77777777" w:rsidR="00DD7BCE" w:rsidRPr="00DD7BCE" w:rsidRDefault="00DD7BCE" w:rsidP="00654310">
                  <w:pPr>
                    <w:spacing w:after="0" w:afterAutospacing="0" w:line="240" w:lineRule="auto"/>
                    <w:rPr>
                      <w:rFonts w:ascii="Tahoma" w:hAnsi="Tahoma" w:cs="Tahoma"/>
                      <w:sz w:val="20"/>
                      <w:szCs w:val="20"/>
                    </w:rPr>
                  </w:pPr>
                  <w:r w:rsidRPr="00DD7BCE">
                    <w:rPr>
                      <w:rFonts w:ascii="Tahoma" w:hAnsi="Tahoma" w:cs="Tahoma"/>
                      <w:sz w:val="20"/>
                      <w:szCs w:val="20"/>
                    </w:rPr>
                    <w:t>Diseño y ejecución de casos de prueba, documentación de errores.</w:t>
                  </w:r>
                </w:p>
              </w:tc>
            </w:tr>
          </w:tbl>
          <w:p w14:paraId="1CB65C4B" w14:textId="77777777" w:rsidR="00DD7BCE" w:rsidRPr="00DD7BCE" w:rsidRDefault="00DD7BCE" w:rsidP="00654310">
            <w:pPr>
              <w:spacing w:afterAutospacing="0"/>
              <w:jc w:val="both"/>
              <w:rPr>
                <w:rFonts w:ascii="Tahoma" w:hAnsi="Tahoma" w:cs="Tahoma"/>
                <w:sz w:val="20"/>
                <w:szCs w:val="20"/>
                <w:lang w:val="es-ES"/>
              </w:rPr>
            </w:pPr>
          </w:p>
        </w:tc>
      </w:tr>
    </w:tbl>
    <w:p w14:paraId="2D5DDA2A" w14:textId="1B30766A" w:rsidR="00DD7BCE" w:rsidRPr="00DD7BCE" w:rsidRDefault="00DD7BCE" w:rsidP="00480304">
      <w:pPr>
        <w:shd w:val="clear" w:color="auto" w:fill="FFFFFF" w:themeFill="background1"/>
        <w:spacing w:after="0" w:afterAutospacing="0"/>
        <w:jc w:val="both"/>
        <w:rPr>
          <w:rFonts w:ascii="Tahoma" w:hAnsi="Tahoma" w:cs="Tahoma"/>
          <w:b/>
        </w:rPr>
      </w:pPr>
    </w:p>
    <w:tbl>
      <w:tblPr>
        <w:tblStyle w:val="Tablaconcuadrcula"/>
        <w:tblW w:w="0" w:type="auto"/>
        <w:tblLook w:val="04A0" w:firstRow="1" w:lastRow="0" w:firstColumn="1" w:lastColumn="0" w:noHBand="0" w:noVBand="1"/>
      </w:tblPr>
      <w:tblGrid>
        <w:gridCol w:w="10456"/>
      </w:tblGrid>
      <w:tr w:rsidR="00480304" w:rsidRPr="00DD7BCE" w14:paraId="105EF33A" w14:textId="77777777" w:rsidTr="00480304">
        <w:tc>
          <w:tcPr>
            <w:tcW w:w="10456" w:type="dxa"/>
            <w:shd w:val="clear" w:color="auto" w:fill="D9D9D9" w:themeFill="background1" w:themeFillShade="D9"/>
          </w:tcPr>
          <w:p w14:paraId="7D1100F7" w14:textId="56FF4CC1" w:rsidR="00480304" w:rsidRPr="00B77B50" w:rsidRDefault="00480304" w:rsidP="00480304">
            <w:pPr>
              <w:shd w:val="clear" w:color="auto" w:fill="D9D9D9" w:themeFill="background1" w:themeFillShade="D9"/>
              <w:spacing w:after="0" w:afterAutospacing="0"/>
              <w:jc w:val="both"/>
              <w:rPr>
                <w:rFonts w:ascii="Tahoma" w:hAnsi="Tahoma" w:cs="Tahoma"/>
                <w:b/>
                <w:sz w:val="20"/>
                <w:szCs w:val="20"/>
              </w:rPr>
            </w:pPr>
            <w:r w:rsidRPr="00B77B50">
              <w:rPr>
                <w:rFonts w:ascii="Tahoma" w:hAnsi="Tahoma" w:cs="Tahoma"/>
                <w:b/>
                <w:sz w:val="20"/>
                <w:szCs w:val="20"/>
              </w:rPr>
              <w:t>CALENDARIO DE RECURSOS HUMANOS</w:t>
            </w:r>
          </w:p>
        </w:tc>
      </w:tr>
      <w:tr w:rsidR="00DD7BCE" w:rsidRPr="00DD7BCE" w14:paraId="056251E9" w14:textId="77777777" w:rsidTr="00480304">
        <w:tc>
          <w:tcPr>
            <w:tcW w:w="10456" w:type="dxa"/>
          </w:tcPr>
          <w:tbl>
            <w:tblPr>
              <w:tblStyle w:val="Tablaconcuadrcula"/>
              <w:tblW w:w="0" w:type="auto"/>
              <w:tblLook w:val="04A0" w:firstRow="1" w:lastRow="0" w:firstColumn="1" w:lastColumn="0" w:noHBand="0" w:noVBand="1"/>
            </w:tblPr>
            <w:tblGrid>
              <w:gridCol w:w="2555"/>
              <w:gridCol w:w="2539"/>
              <w:gridCol w:w="2538"/>
              <w:gridCol w:w="2598"/>
            </w:tblGrid>
            <w:tr w:rsidR="00DD7BCE" w:rsidRPr="00DD7BCE" w14:paraId="4FF2C831" w14:textId="77777777" w:rsidTr="00480304">
              <w:tc>
                <w:tcPr>
                  <w:tcW w:w="2555" w:type="dxa"/>
                  <w:vAlign w:val="center"/>
                </w:tcPr>
                <w:p w14:paraId="54426CFD"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b/>
                      <w:bCs/>
                      <w:sz w:val="20"/>
                      <w:szCs w:val="20"/>
                      <w:lang w:val="es-ES" w:eastAsia="es-ES"/>
                    </w:rPr>
                    <w:t>ROL</w:t>
                  </w:r>
                </w:p>
              </w:tc>
              <w:tc>
                <w:tcPr>
                  <w:tcW w:w="2539" w:type="dxa"/>
                  <w:vAlign w:val="center"/>
                </w:tcPr>
                <w:p w14:paraId="135C169B"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b/>
                      <w:bCs/>
                      <w:sz w:val="20"/>
                      <w:szCs w:val="20"/>
                      <w:lang w:val="es-ES" w:eastAsia="es-ES"/>
                    </w:rPr>
                    <w:t>HORAS SEMANALES</w:t>
                  </w:r>
                </w:p>
              </w:tc>
              <w:tc>
                <w:tcPr>
                  <w:tcW w:w="2538" w:type="dxa"/>
                  <w:vAlign w:val="center"/>
                </w:tcPr>
                <w:p w14:paraId="4EDBF2FA"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b/>
                      <w:bCs/>
                      <w:sz w:val="20"/>
                      <w:szCs w:val="20"/>
                      <w:lang w:val="es-ES" w:eastAsia="es-ES"/>
                    </w:rPr>
                    <w:t>DÍAS ESTIMADOS DE TRABAJO</w:t>
                  </w:r>
                </w:p>
              </w:tc>
              <w:tc>
                <w:tcPr>
                  <w:tcW w:w="2598" w:type="dxa"/>
                  <w:vAlign w:val="center"/>
                </w:tcPr>
                <w:p w14:paraId="67054346"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b/>
                      <w:bCs/>
                      <w:sz w:val="20"/>
                      <w:szCs w:val="20"/>
                      <w:lang w:val="es-ES" w:eastAsia="es-ES"/>
                    </w:rPr>
                    <w:t>OBSERVACIONES</w:t>
                  </w:r>
                </w:p>
              </w:tc>
            </w:tr>
            <w:tr w:rsidR="00DD7BCE" w:rsidRPr="00DD7BCE" w14:paraId="6B1E6482" w14:textId="77777777" w:rsidTr="00480304">
              <w:tc>
                <w:tcPr>
                  <w:tcW w:w="2555" w:type="dxa"/>
                  <w:vAlign w:val="center"/>
                </w:tcPr>
                <w:p w14:paraId="2FF6F1FE"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b/>
                      <w:bCs/>
                      <w:sz w:val="20"/>
                      <w:szCs w:val="20"/>
                      <w:lang w:val="es-ES" w:eastAsia="es-ES"/>
                    </w:rPr>
                    <w:t>Director de Proyecto</w:t>
                  </w:r>
                </w:p>
              </w:tc>
              <w:tc>
                <w:tcPr>
                  <w:tcW w:w="2539" w:type="dxa"/>
                  <w:vAlign w:val="center"/>
                </w:tcPr>
                <w:p w14:paraId="2FAE7038"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sz w:val="20"/>
                      <w:szCs w:val="20"/>
                      <w:lang w:val="es-ES" w:eastAsia="es-ES"/>
                    </w:rPr>
                    <w:t>20 h</w:t>
                  </w:r>
                </w:p>
              </w:tc>
              <w:tc>
                <w:tcPr>
                  <w:tcW w:w="2538" w:type="dxa"/>
                  <w:vAlign w:val="center"/>
                </w:tcPr>
                <w:p w14:paraId="5213F11B"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sz w:val="20"/>
                      <w:szCs w:val="20"/>
                      <w:lang w:val="es-ES" w:eastAsia="es-ES"/>
                    </w:rPr>
                    <w:t>Lunes a viernes</w:t>
                  </w:r>
                </w:p>
              </w:tc>
              <w:tc>
                <w:tcPr>
                  <w:tcW w:w="2598" w:type="dxa"/>
                  <w:vAlign w:val="center"/>
                </w:tcPr>
                <w:p w14:paraId="62156DB3" w14:textId="77777777" w:rsidR="00DD7BCE" w:rsidRPr="00DD7BCE" w:rsidRDefault="00DD7BCE" w:rsidP="00654310">
                  <w:pPr>
                    <w:spacing w:afterAutospacing="0"/>
                    <w:rPr>
                      <w:rFonts w:ascii="Tahoma" w:hAnsi="Tahoma" w:cs="Tahoma"/>
                      <w:sz w:val="20"/>
                      <w:szCs w:val="20"/>
                    </w:rPr>
                  </w:pPr>
                  <w:r w:rsidRPr="00DD7BCE">
                    <w:rPr>
                      <w:rFonts w:ascii="Tahoma" w:eastAsia="Times New Roman" w:hAnsi="Tahoma" w:cs="Tahoma"/>
                      <w:sz w:val="20"/>
                      <w:szCs w:val="20"/>
                      <w:lang w:val="es-ES" w:eastAsia="es-ES"/>
                    </w:rPr>
                    <w:t>Supervisa las reuniones y gestiona la comunicación del equipo.</w:t>
                  </w:r>
                </w:p>
              </w:tc>
            </w:tr>
            <w:tr w:rsidR="00DD7BCE" w:rsidRPr="00DD7BCE" w14:paraId="4D48A035" w14:textId="77777777" w:rsidTr="00480304">
              <w:tc>
                <w:tcPr>
                  <w:tcW w:w="2555" w:type="dxa"/>
                  <w:vAlign w:val="center"/>
                </w:tcPr>
                <w:p w14:paraId="0802D26E"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b/>
                      <w:bCs/>
                      <w:sz w:val="20"/>
                      <w:szCs w:val="20"/>
                      <w:lang w:val="es-ES" w:eastAsia="es-ES"/>
                    </w:rPr>
                    <w:t>Diseñador</w:t>
                  </w:r>
                </w:p>
              </w:tc>
              <w:tc>
                <w:tcPr>
                  <w:tcW w:w="2539" w:type="dxa"/>
                  <w:vAlign w:val="center"/>
                </w:tcPr>
                <w:p w14:paraId="6F4F7B88"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sz w:val="20"/>
                      <w:szCs w:val="20"/>
                      <w:lang w:val="es-ES" w:eastAsia="es-ES"/>
                    </w:rPr>
                    <w:t>20 h</w:t>
                  </w:r>
                </w:p>
              </w:tc>
              <w:tc>
                <w:tcPr>
                  <w:tcW w:w="2538" w:type="dxa"/>
                  <w:vAlign w:val="center"/>
                </w:tcPr>
                <w:p w14:paraId="57430BBD"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sz w:val="20"/>
                      <w:szCs w:val="20"/>
                      <w:lang w:val="es-ES" w:eastAsia="es-ES"/>
                    </w:rPr>
                    <w:t>Lunes a viernes</w:t>
                  </w:r>
                </w:p>
              </w:tc>
              <w:tc>
                <w:tcPr>
                  <w:tcW w:w="2598" w:type="dxa"/>
                  <w:vAlign w:val="center"/>
                </w:tcPr>
                <w:p w14:paraId="42262AE6" w14:textId="77777777" w:rsidR="00DD7BCE" w:rsidRPr="00DD7BCE" w:rsidRDefault="00DD7BCE" w:rsidP="00654310">
                  <w:pPr>
                    <w:spacing w:afterAutospacing="0"/>
                    <w:rPr>
                      <w:rFonts w:ascii="Tahoma" w:hAnsi="Tahoma" w:cs="Tahoma"/>
                      <w:sz w:val="20"/>
                      <w:szCs w:val="20"/>
                    </w:rPr>
                  </w:pPr>
                  <w:r w:rsidRPr="00DD7BCE">
                    <w:rPr>
                      <w:rFonts w:ascii="Tahoma" w:eastAsia="Times New Roman" w:hAnsi="Tahoma" w:cs="Tahoma"/>
                      <w:sz w:val="20"/>
                      <w:szCs w:val="20"/>
                      <w:lang w:val="es-ES" w:eastAsia="es-ES"/>
                    </w:rPr>
                    <w:t>Diseño del arte, estructura y jugabilidad del videojuego</w:t>
                  </w:r>
                </w:p>
              </w:tc>
            </w:tr>
            <w:tr w:rsidR="00DD7BCE" w:rsidRPr="00DD7BCE" w14:paraId="65BF46A8" w14:textId="77777777" w:rsidTr="00480304">
              <w:tc>
                <w:tcPr>
                  <w:tcW w:w="2555" w:type="dxa"/>
                  <w:vAlign w:val="center"/>
                </w:tcPr>
                <w:p w14:paraId="7636E53F"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b/>
                      <w:bCs/>
                      <w:sz w:val="20"/>
                      <w:szCs w:val="20"/>
                      <w:lang w:val="es-ES" w:eastAsia="es-ES"/>
                    </w:rPr>
                    <w:t>Desarrollador</w:t>
                  </w:r>
                </w:p>
              </w:tc>
              <w:tc>
                <w:tcPr>
                  <w:tcW w:w="2539" w:type="dxa"/>
                  <w:vAlign w:val="center"/>
                </w:tcPr>
                <w:p w14:paraId="3305937B"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sz w:val="20"/>
                      <w:szCs w:val="20"/>
                      <w:lang w:val="es-ES" w:eastAsia="es-ES"/>
                    </w:rPr>
                    <w:t>20 h</w:t>
                  </w:r>
                </w:p>
              </w:tc>
              <w:tc>
                <w:tcPr>
                  <w:tcW w:w="2538" w:type="dxa"/>
                  <w:vAlign w:val="center"/>
                </w:tcPr>
                <w:p w14:paraId="77F7973E"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sz w:val="20"/>
                      <w:szCs w:val="20"/>
                      <w:lang w:val="es-ES" w:eastAsia="es-ES"/>
                    </w:rPr>
                    <w:t>Lunes a viernes</w:t>
                  </w:r>
                </w:p>
              </w:tc>
              <w:tc>
                <w:tcPr>
                  <w:tcW w:w="2598" w:type="dxa"/>
                  <w:vAlign w:val="center"/>
                </w:tcPr>
                <w:p w14:paraId="70722340" w14:textId="77777777" w:rsidR="00DD7BCE" w:rsidRPr="00DD7BCE" w:rsidRDefault="00DD7BCE" w:rsidP="00654310">
                  <w:pPr>
                    <w:spacing w:afterAutospacing="0"/>
                    <w:rPr>
                      <w:rFonts w:ascii="Tahoma" w:hAnsi="Tahoma" w:cs="Tahoma"/>
                      <w:sz w:val="20"/>
                      <w:szCs w:val="20"/>
                    </w:rPr>
                  </w:pPr>
                  <w:r w:rsidRPr="00DD7BCE">
                    <w:rPr>
                      <w:rFonts w:ascii="Tahoma" w:eastAsia="Times New Roman" w:hAnsi="Tahoma" w:cs="Tahoma"/>
                      <w:sz w:val="20"/>
                      <w:szCs w:val="20"/>
                      <w:lang w:val="es-ES" w:eastAsia="es-ES"/>
                    </w:rPr>
                    <w:t>Implementación del videojuego.</w:t>
                  </w:r>
                </w:p>
              </w:tc>
            </w:tr>
            <w:tr w:rsidR="00DD7BCE" w:rsidRPr="00DD7BCE" w14:paraId="4D922339" w14:textId="77777777" w:rsidTr="00480304">
              <w:tc>
                <w:tcPr>
                  <w:tcW w:w="2555" w:type="dxa"/>
                  <w:vAlign w:val="center"/>
                </w:tcPr>
                <w:p w14:paraId="76069756"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b/>
                      <w:bCs/>
                      <w:sz w:val="20"/>
                      <w:szCs w:val="20"/>
                      <w:lang w:val="es-ES" w:eastAsia="es-ES"/>
                    </w:rPr>
                    <w:t>Tester / QA</w:t>
                  </w:r>
                </w:p>
              </w:tc>
              <w:tc>
                <w:tcPr>
                  <w:tcW w:w="2539" w:type="dxa"/>
                  <w:vAlign w:val="center"/>
                </w:tcPr>
                <w:p w14:paraId="75E8A531"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sz w:val="20"/>
                      <w:szCs w:val="20"/>
                      <w:lang w:val="es-ES" w:eastAsia="es-ES"/>
                    </w:rPr>
                    <w:t>20 h</w:t>
                  </w:r>
                </w:p>
              </w:tc>
              <w:tc>
                <w:tcPr>
                  <w:tcW w:w="2538" w:type="dxa"/>
                  <w:vAlign w:val="center"/>
                </w:tcPr>
                <w:p w14:paraId="791638D1" w14:textId="77777777" w:rsidR="00DD7BCE" w:rsidRPr="00DD7BCE" w:rsidRDefault="00DD7BCE" w:rsidP="00654310">
                  <w:pPr>
                    <w:spacing w:afterAutospacing="0"/>
                    <w:jc w:val="both"/>
                    <w:rPr>
                      <w:rFonts w:ascii="Tahoma" w:hAnsi="Tahoma" w:cs="Tahoma"/>
                      <w:sz w:val="20"/>
                      <w:szCs w:val="20"/>
                    </w:rPr>
                  </w:pPr>
                  <w:r w:rsidRPr="00DD7BCE">
                    <w:rPr>
                      <w:rFonts w:ascii="Tahoma" w:eastAsia="Times New Roman" w:hAnsi="Tahoma" w:cs="Tahoma"/>
                      <w:sz w:val="20"/>
                      <w:szCs w:val="20"/>
                      <w:lang w:val="es-ES" w:eastAsia="es-ES"/>
                    </w:rPr>
                    <w:t>Lunes a viernes</w:t>
                  </w:r>
                </w:p>
              </w:tc>
              <w:tc>
                <w:tcPr>
                  <w:tcW w:w="2598" w:type="dxa"/>
                  <w:vAlign w:val="center"/>
                </w:tcPr>
                <w:p w14:paraId="648E990B" w14:textId="77777777" w:rsidR="00DD7BCE" w:rsidRPr="00DD7BCE" w:rsidRDefault="00DD7BCE" w:rsidP="00654310">
                  <w:pPr>
                    <w:spacing w:afterAutospacing="0"/>
                    <w:rPr>
                      <w:rFonts w:ascii="Tahoma" w:hAnsi="Tahoma" w:cs="Tahoma"/>
                      <w:sz w:val="20"/>
                      <w:szCs w:val="20"/>
                    </w:rPr>
                  </w:pPr>
                  <w:r w:rsidRPr="00DD7BCE">
                    <w:rPr>
                      <w:rFonts w:ascii="Tahoma" w:eastAsia="Times New Roman" w:hAnsi="Tahoma" w:cs="Tahoma"/>
                      <w:sz w:val="20"/>
                      <w:szCs w:val="20"/>
                      <w:lang w:val="es-ES" w:eastAsia="es-ES"/>
                    </w:rPr>
                    <w:t>Planifica y ejecuta pruebas unitarias y de jugabilidad.</w:t>
                  </w:r>
                </w:p>
              </w:tc>
            </w:tr>
          </w:tbl>
          <w:p w14:paraId="7A5E0E95" w14:textId="77777777" w:rsidR="00DD7BCE" w:rsidRPr="00DD7BCE" w:rsidRDefault="00DD7BCE" w:rsidP="00654310">
            <w:pPr>
              <w:spacing w:afterAutospacing="0"/>
              <w:jc w:val="both"/>
              <w:rPr>
                <w:rFonts w:ascii="Tahoma" w:hAnsi="Tahoma" w:cs="Tahoma"/>
              </w:rPr>
            </w:pPr>
          </w:p>
        </w:tc>
      </w:tr>
    </w:tbl>
    <w:p w14:paraId="2F52FF0D" w14:textId="3ED37CBD" w:rsidR="00DD7BCE" w:rsidRPr="00DD7BCE" w:rsidRDefault="00DD7BCE" w:rsidP="00480304">
      <w:pPr>
        <w:shd w:val="clear" w:color="auto" w:fill="FFFFFF" w:themeFill="background1"/>
        <w:spacing w:after="0" w:afterAutospacing="0"/>
        <w:jc w:val="both"/>
        <w:rPr>
          <w:rFonts w:ascii="Tahoma" w:hAnsi="Tahoma" w:cs="Tahoma"/>
          <w:b/>
        </w:rPr>
      </w:pPr>
    </w:p>
    <w:tbl>
      <w:tblPr>
        <w:tblStyle w:val="Tablaconcuadrcula"/>
        <w:tblW w:w="0" w:type="auto"/>
        <w:tblLook w:val="04A0" w:firstRow="1" w:lastRow="0" w:firstColumn="1" w:lastColumn="0" w:noHBand="0" w:noVBand="1"/>
      </w:tblPr>
      <w:tblGrid>
        <w:gridCol w:w="10456"/>
      </w:tblGrid>
      <w:tr w:rsidR="00480304" w:rsidRPr="00DD7BCE" w14:paraId="1B5971E4" w14:textId="77777777" w:rsidTr="00480304">
        <w:tc>
          <w:tcPr>
            <w:tcW w:w="10456" w:type="dxa"/>
            <w:shd w:val="clear" w:color="auto" w:fill="D9D9D9" w:themeFill="background1" w:themeFillShade="D9"/>
          </w:tcPr>
          <w:p w14:paraId="7E1C363B" w14:textId="210B3851" w:rsidR="00480304" w:rsidRPr="00480304" w:rsidRDefault="00480304" w:rsidP="00480304">
            <w:pPr>
              <w:shd w:val="clear" w:color="auto" w:fill="D9D9D9" w:themeFill="background1" w:themeFillShade="D9"/>
              <w:spacing w:after="0" w:afterAutospacing="0"/>
              <w:jc w:val="both"/>
              <w:rPr>
                <w:rFonts w:ascii="Tahoma" w:hAnsi="Tahoma" w:cs="Tahoma"/>
                <w:b/>
                <w:sz w:val="20"/>
                <w:szCs w:val="20"/>
              </w:rPr>
            </w:pPr>
            <w:r w:rsidRPr="00480304">
              <w:rPr>
                <w:rFonts w:ascii="Tahoma" w:hAnsi="Tahoma" w:cs="Tahoma"/>
                <w:b/>
                <w:sz w:val="20"/>
                <w:szCs w:val="20"/>
              </w:rPr>
              <w:t>PLAN DE FORMACIÓN</w:t>
            </w:r>
          </w:p>
        </w:tc>
      </w:tr>
      <w:tr w:rsidR="00DD7BCE" w:rsidRPr="00DD7BCE" w14:paraId="20197C37" w14:textId="77777777" w:rsidTr="00480304">
        <w:tc>
          <w:tcPr>
            <w:tcW w:w="10456" w:type="dxa"/>
          </w:tcPr>
          <w:p w14:paraId="4EBC7591" w14:textId="68A0926B"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El presente plan tiene como objetivo garantizar que todos los miembros del equipo dispongan de los conocimientos necesarios para desempeñar eficazmente sus funciones dentro del proyecto de desarrollo de la solución de comercio electrónico.</w:t>
            </w:r>
          </w:p>
          <w:p w14:paraId="2174BEF4" w14:textId="77777777" w:rsidR="00B77B50" w:rsidRDefault="00DD7BCE" w:rsidP="00B77B50">
            <w:pPr>
              <w:spacing w:afterAutospacing="0"/>
              <w:jc w:val="both"/>
              <w:rPr>
                <w:rFonts w:ascii="Tahoma" w:hAnsi="Tahoma" w:cs="Tahoma"/>
                <w:sz w:val="20"/>
                <w:szCs w:val="20"/>
                <w:lang w:val="es-ES"/>
              </w:rPr>
            </w:pPr>
            <w:r w:rsidRPr="00DD7BCE">
              <w:rPr>
                <w:rFonts w:ascii="Tahoma" w:hAnsi="Tahoma" w:cs="Tahoma"/>
                <w:sz w:val="20"/>
                <w:szCs w:val="20"/>
                <w:lang w:val="es-ES"/>
              </w:rPr>
              <w:t>Se pretende asegurar un dominio suficiente de Godot, así como un conocimiento común de las metodologías de gestión híbridas que combinan enfoques predictivos y ágiles. Además, el plan busca fomentar buenas prácticas de trabajo colaborativo, control de versiones y documentación.</w:t>
            </w:r>
          </w:p>
          <w:p w14:paraId="61F766B6" w14:textId="21A71246" w:rsidR="00DD7BCE" w:rsidRPr="00B77B50" w:rsidRDefault="00DD7BCE" w:rsidP="00B77B50">
            <w:pPr>
              <w:spacing w:afterAutospacing="0"/>
              <w:jc w:val="both"/>
              <w:rPr>
                <w:rFonts w:ascii="Tahoma" w:hAnsi="Tahoma" w:cs="Tahoma"/>
                <w:sz w:val="20"/>
                <w:szCs w:val="20"/>
                <w:lang w:val="es-ES"/>
              </w:rPr>
            </w:pPr>
            <w:r w:rsidRPr="00DD7BCE">
              <w:rPr>
                <w:rFonts w:ascii="Tahoma" w:hAnsi="Tahoma" w:cs="Tahoma"/>
                <w:sz w:val="20"/>
                <w:szCs w:val="20"/>
                <w:lang w:val="es-ES"/>
              </w:rPr>
              <w:br/>
              <w:t xml:space="preserve">La formación se centrará en el motor gráfico </w:t>
            </w:r>
            <w:r w:rsidRPr="00DD7BCE">
              <w:rPr>
                <w:rFonts w:ascii="Tahoma" w:hAnsi="Tahoma" w:cs="Tahoma"/>
                <w:b/>
                <w:bCs/>
                <w:sz w:val="20"/>
                <w:szCs w:val="20"/>
                <w:lang w:val="es-ES"/>
              </w:rPr>
              <w:t>Godot</w:t>
            </w:r>
            <w:r w:rsidRPr="00DD7BCE">
              <w:rPr>
                <w:rFonts w:ascii="Tahoma" w:hAnsi="Tahoma" w:cs="Tahoma"/>
                <w:sz w:val="20"/>
                <w:szCs w:val="20"/>
                <w:lang w:val="es-ES"/>
              </w:rPr>
              <w:t xml:space="preserve">, donde el equipo de trabajo revisará la estructura de proyectos, </w:t>
            </w:r>
            <w:r w:rsidRPr="00DD7BCE">
              <w:rPr>
                <w:rFonts w:ascii="Tahoma" w:hAnsi="Tahoma" w:cs="Tahoma"/>
                <w:sz w:val="20"/>
                <w:szCs w:val="20"/>
                <w:lang w:val="es-ES"/>
              </w:rPr>
              <w:lastRenderedPageBreak/>
              <w:t xml:space="preserve">metodología de trabajo, nodos y </w:t>
            </w:r>
            <w:r w:rsidRPr="00DD7BCE">
              <w:rPr>
                <w:rFonts w:ascii="Tahoma" w:hAnsi="Tahoma" w:cs="Tahoma"/>
                <w:i/>
                <w:iCs/>
                <w:sz w:val="20"/>
                <w:szCs w:val="20"/>
                <w:lang w:val="es-ES"/>
              </w:rPr>
              <w:t>plugins</w:t>
            </w:r>
            <w:r w:rsidRPr="00DD7BCE">
              <w:rPr>
                <w:rFonts w:ascii="Tahoma" w:hAnsi="Tahoma" w:cs="Tahoma"/>
                <w:sz w:val="20"/>
                <w:szCs w:val="20"/>
                <w:lang w:val="es-ES"/>
              </w:rPr>
              <w:t>, mediante formación basada en la documentación oficial, tutoriales y cursos gratuitos de corta duración.</w:t>
            </w:r>
          </w:p>
          <w:p w14:paraId="1AE00B2D" w14:textId="55F8AA6C" w:rsidR="00DD7BCE" w:rsidRPr="00B77B50" w:rsidRDefault="00DD7BCE" w:rsidP="00654310">
            <w:pPr>
              <w:spacing w:afterAutospacing="0"/>
              <w:rPr>
                <w:rFonts w:ascii="Tahoma" w:hAnsi="Tahoma" w:cs="Tahoma"/>
                <w:sz w:val="20"/>
                <w:szCs w:val="20"/>
                <w:lang w:val="es-ES"/>
              </w:rPr>
            </w:pPr>
            <w:r w:rsidRPr="00DD7BCE">
              <w:rPr>
                <w:rFonts w:ascii="Tahoma" w:hAnsi="Tahoma" w:cs="Tahoma"/>
                <w:sz w:val="20"/>
                <w:szCs w:val="20"/>
                <w:lang w:val="es-ES"/>
              </w:rPr>
              <w:t>Esta formación se desarrollará una vez finalizada la fase de planificación, en el periodo previo al inicio de la ejecución del proyecto. Su objetivo será asegurar que todos los miembros del equipo cuenten con los conocimientos, competencias y herramientas necesarias para desempeñar sus funciones de manera eficiente durante la fase ejecutiva. De esta forma, se garantizará una transición fluida entre la planificación y la ejecución, minimizando riesgos derivados de la falta de preparación técnica o metodológica.</w:t>
            </w:r>
          </w:p>
        </w:tc>
      </w:tr>
    </w:tbl>
    <w:p w14:paraId="1855C8ED" w14:textId="30CC61AC" w:rsidR="00DD7BCE" w:rsidRPr="00DD7BCE" w:rsidRDefault="00DD7BCE" w:rsidP="00B77B50">
      <w:pPr>
        <w:shd w:val="clear" w:color="auto" w:fill="FFFFFF" w:themeFill="background1"/>
        <w:spacing w:after="0" w:afterAutospacing="0"/>
        <w:jc w:val="both"/>
        <w:rPr>
          <w:rFonts w:ascii="Tahoma" w:hAnsi="Tahoma" w:cs="Tahoma"/>
          <w:b/>
        </w:rPr>
      </w:pPr>
    </w:p>
    <w:tbl>
      <w:tblPr>
        <w:tblStyle w:val="Tablaconcuadrcula"/>
        <w:tblW w:w="0" w:type="auto"/>
        <w:tblLook w:val="04A0" w:firstRow="1" w:lastRow="0" w:firstColumn="1" w:lastColumn="0" w:noHBand="0" w:noVBand="1"/>
      </w:tblPr>
      <w:tblGrid>
        <w:gridCol w:w="10456"/>
      </w:tblGrid>
      <w:tr w:rsidR="00B77B50" w:rsidRPr="00DD7BCE" w14:paraId="3DF822A1" w14:textId="77777777" w:rsidTr="00B77B50">
        <w:tc>
          <w:tcPr>
            <w:tcW w:w="10456" w:type="dxa"/>
            <w:shd w:val="clear" w:color="auto" w:fill="D9D9D9" w:themeFill="background1" w:themeFillShade="D9"/>
          </w:tcPr>
          <w:p w14:paraId="26845686" w14:textId="50A3A3B6" w:rsidR="00B77B50" w:rsidRPr="006F0E4D" w:rsidRDefault="00B77B50" w:rsidP="00B77B50">
            <w:pPr>
              <w:shd w:val="clear" w:color="auto" w:fill="D9D9D9" w:themeFill="background1" w:themeFillShade="D9"/>
              <w:spacing w:after="0" w:afterAutospacing="0"/>
              <w:jc w:val="both"/>
              <w:rPr>
                <w:rFonts w:ascii="Tahoma" w:hAnsi="Tahoma" w:cs="Tahoma"/>
                <w:b/>
                <w:sz w:val="20"/>
                <w:szCs w:val="20"/>
              </w:rPr>
            </w:pPr>
            <w:r w:rsidRPr="006F0E4D">
              <w:rPr>
                <w:rFonts w:ascii="Tahoma" w:hAnsi="Tahoma" w:cs="Tahoma"/>
                <w:b/>
                <w:sz w:val="20"/>
                <w:szCs w:val="20"/>
              </w:rPr>
              <w:t>PLAN DE RECONOCIMIENTO Y RECOMPENSA</w:t>
            </w:r>
          </w:p>
        </w:tc>
      </w:tr>
      <w:tr w:rsidR="00DD7BCE" w:rsidRPr="00DD7BCE" w14:paraId="041514B2" w14:textId="77777777" w:rsidTr="00B77B50">
        <w:tc>
          <w:tcPr>
            <w:tcW w:w="10456" w:type="dxa"/>
          </w:tcPr>
          <w:p w14:paraId="3E296C74" w14:textId="6AFA33B7" w:rsidR="00B77B50"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El objetivo de este plan es establecer de qué forma se reconocerá el esfuerzo y la implicación de los miembros del equipo a lo largo del proyecto. El reconocimiento busca mantener un buen ambiente de trabajo, motivar al grupo y reforzar las conductas positivas, como la responsabilidad y la colaboración.</w:t>
            </w:r>
          </w:p>
          <w:p w14:paraId="4FEB9454" w14:textId="77777777" w:rsidR="00DD7BCE" w:rsidRPr="00DD7BCE" w:rsidRDefault="00DD7BCE" w:rsidP="00654310">
            <w:pPr>
              <w:spacing w:afterAutospacing="0"/>
              <w:jc w:val="both"/>
              <w:rPr>
                <w:rFonts w:ascii="Tahoma" w:hAnsi="Tahoma" w:cs="Tahoma"/>
                <w:b/>
                <w:bCs/>
                <w:sz w:val="20"/>
                <w:szCs w:val="20"/>
                <w:lang w:val="es-ES"/>
              </w:rPr>
            </w:pPr>
            <w:r w:rsidRPr="00DD7BCE">
              <w:rPr>
                <w:rFonts w:ascii="Tahoma" w:hAnsi="Tahoma" w:cs="Tahoma"/>
                <w:b/>
                <w:bCs/>
                <w:sz w:val="20"/>
                <w:szCs w:val="20"/>
                <w:lang w:val="es-ES"/>
              </w:rPr>
              <w:t>Criterios de reconocimiento</w:t>
            </w:r>
          </w:p>
          <w:p w14:paraId="1BA63808" w14:textId="77777777"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El equipo será reconocido principalmente por:</w:t>
            </w:r>
          </w:p>
          <w:p w14:paraId="52C04965" w14:textId="77777777" w:rsidR="00DD7BCE" w:rsidRPr="00DD7BCE" w:rsidRDefault="00DD7BCE" w:rsidP="00654310">
            <w:pPr>
              <w:numPr>
                <w:ilvl w:val="0"/>
                <w:numId w:val="2"/>
              </w:numPr>
              <w:spacing w:after="0" w:afterAutospacing="0" w:line="240" w:lineRule="auto"/>
              <w:jc w:val="both"/>
              <w:rPr>
                <w:rFonts w:ascii="Tahoma" w:hAnsi="Tahoma" w:cs="Tahoma"/>
                <w:sz w:val="20"/>
                <w:szCs w:val="20"/>
                <w:lang w:val="es-ES"/>
              </w:rPr>
            </w:pPr>
            <w:r w:rsidRPr="00DD7BCE">
              <w:rPr>
                <w:rFonts w:ascii="Tahoma" w:hAnsi="Tahoma" w:cs="Tahoma"/>
                <w:sz w:val="20"/>
                <w:szCs w:val="20"/>
                <w:lang w:val="es-ES"/>
              </w:rPr>
              <w:t>Cumplir las tareas con antelación o dentro del plazo acordado.</w:t>
            </w:r>
          </w:p>
          <w:p w14:paraId="35CC9443" w14:textId="77777777" w:rsidR="00DD7BCE" w:rsidRPr="00DD7BCE" w:rsidRDefault="00DD7BCE" w:rsidP="00654310">
            <w:pPr>
              <w:numPr>
                <w:ilvl w:val="0"/>
                <w:numId w:val="2"/>
              </w:numPr>
              <w:spacing w:after="0" w:afterAutospacing="0" w:line="240" w:lineRule="auto"/>
              <w:jc w:val="both"/>
              <w:rPr>
                <w:rFonts w:ascii="Tahoma" w:hAnsi="Tahoma" w:cs="Tahoma"/>
                <w:sz w:val="20"/>
                <w:szCs w:val="20"/>
                <w:lang w:val="es-ES"/>
              </w:rPr>
            </w:pPr>
            <w:r w:rsidRPr="00DD7BCE">
              <w:rPr>
                <w:rFonts w:ascii="Tahoma" w:hAnsi="Tahoma" w:cs="Tahoma"/>
                <w:sz w:val="20"/>
                <w:szCs w:val="20"/>
                <w:lang w:val="es-ES"/>
              </w:rPr>
              <w:t>Entregar resultados de calidad y bien documentados.</w:t>
            </w:r>
          </w:p>
          <w:p w14:paraId="0C431153" w14:textId="5701F739" w:rsidR="00DD7BCE" w:rsidRDefault="00DD7BCE" w:rsidP="00654310">
            <w:pPr>
              <w:numPr>
                <w:ilvl w:val="0"/>
                <w:numId w:val="2"/>
              </w:numPr>
              <w:spacing w:after="0" w:afterAutospacing="0" w:line="240" w:lineRule="auto"/>
              <w:jc w:val="both"/>
              <w:rPr>
                <w:rFonts w:ascii="Tahoma" w:hAnsi="Tahoma" w:cs="Tahoma"/>
                <w:sz w:val="20"/>
                <w:szCs w:val="20"/>
                <w:lang w:val="es-ES"/>
              </w:rPr>
            </w:pPr>
            <w:r w:rsidRPr="00DD7BCE">
              <w:rPr>
                <w:rFonts w:ascii="Tahoma" w:hAnsi="Tahoma" w:cs="Tahoma"/>
                <w:sz w:val="20"/>
                <w:szCs w:val="20"/>
                <w:lang w:val="es-ES"/>
              </w:rPr>
              <w:t>Mostrar disponibilidad para ayudar a otros miembros del equipo.</w:t>
            </w:r>
          </w:p>
          <w:p w14:paraId="2FDDDEE8" w14:textId="77777777" w:rsidR="00B77B50" w:rsidRPr="00B77B50" w:rsidRDefault="00B77B50" w:rsidP="00B77B50">
            <w:pPr>
              <w:spacing w:after="0" w:afterAutospacing="0" w:line="240" w:lineRule="auto"/>
              <w:ind w:left="720"/>
              <w:jc w:val="both"/>
              <w:rPr>
                <w:rFonts w:ascii="Tahoma" w:hAnsi="Tahoma" w:cs="Tahoma"/>
                <w:sz w:val="20"/>
                <w:szCs w:val="20"/>
                <w:lang w:val="es-ES"/>
              </w:rPr>
            </w:pPr>
          </w:p>
          <w:p w14:paraId="03FC55F4" w14:textId="77777777"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b/>
                <w:bCs/>
                <w:sz w:val="20"/>
                <w:szCs w:val="20"/>
                <w:lang w:val="es-ES"/>
              </w:rPr>
              <w:t>Mecanismos de reconocimiento</w:t>
            </w:r>
          </w:p>
          <w:p w14:paraId="027A18FB" w14:textId="77777777"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 xml:space="preserve">El reconocimiento será principalmente </w:t>
            </w:r>
            <w:r w:rsidRPr="00DD7BCE">
              <w:rPr>
                <w:rFonts w:ascii="Tahoma" w:hAnsi="Tahoma" w:cs="Tahoma"/>
                <w:b/>
                <w:bCs/>
                <w:sz w:val="20"/>
                <w:szCs w:val="20"/>
                <w:lang w:val="es-ES"/>
              </w:rPr>
              <w:t>informal y grupal</w:t>
            </w:r>
            <w:r w:rsidRPr="00DD7BCE">
              <w:rPr>
                <w:rFonts w:ascii="Tahoma" w:hAnsi="Tahoma" w:cs="Tahoma"/>
                <w:sz w:val="20"/>
                <w:szCs w:val="20"/>
                <w:lang w:val="es-ES"/>
              </w:rPr>
              <w:t>, fomentando la motivación de manera sencilla y cotidiana.</w:t>
            </w:r>
            <w:r w:rsidRPr="00DD7BCE">
              <w:rPr>
                <w:rFonts w:ascii="Tahoma" w:hAnsi="Tahoma" w:cs="Tahoma"/>
                <w:sz w:val="20"/>
                <w:szCs w:val="20"/>
                <w:lang w:val="es-ES"/>
              </w:rPr>
              <w:br/>
              <w:t>Algunas de las acciones que se aplicarán son:</w:t>
            </w:r>
          </w:p>
          <w:p w14:paraId="211D1686" w14:textId="77777777" w:rsidR="00DD7BCE" w:rsidRPr="00DD7BCE" w:rsidRDefault="00DD7BCE" w:rsidP="00654310">
            <w:pPr>
              <w:numPr>
                <w:ilvl w:val="0"/>
                <w:numId w:val="3"/>
              </w:numPr>
              <w:spacing w:after="0" w:afterAutospacing="0" w:line="240" w:lineRule="auto"/>
              <w:jc w:val="both"/>
              <w:rPr>
                <w:rFonts w:ascii="Tahoma" w:hAnsi="Tahoma" w:cs="Tahoma"/>
                <w:sz w:val="20"/>
                <w:szCs w:val="20"/>
                <w:lang w:val="es-ES"/>
              </w:rPr>
            </w:pPr>
            <w:r w:rsidRPr="00DD7BCE">
              <w:rPr>
                <w:rFonts w:ascii="Tahoma" w:hAnsi="Tahoma" w:cs="Tahoma"/>
                <w:b/>
                <w:bCs/>
                <w:sz w:val="20"/>
                <w:szCs w:val="20"/>
                <w:lang w:val="es-ES"/>
              </w:rPr>
              <w:t>Pequeños gestos de agradecimiento</w:t>
            </w:r>
            <w:r w:rsidRPr="00DD7BCE">
              <w:rPr>
                <w:rFonts w:ascii="Tahoma" w:hAnsi="Tahoma" w:cs="Tahoma"/>
                <w:sz w:val="20"/>
                <w:szCs w:val="20"/>
                <w:lang w:val="es-ES"/>
              </w:rPr>
              <w:t>, como invitar a una comida o merienda conjunta cuando se logre un hito importante.</w:t>
            </w:r>
          </w:p>
          <w:p w14:paraId="38FEBB57" w14:textId="3332CBBF" w:rsidR="00DD7BCE" w:rsidRDefault="00DD7BCE" w:rsidP="00654310">
            <w:pPr>
              <w:numPr>
                <w:ilvl w:val="0"/>
                <w:numId w:val="3"/>
              </w:numPr>
              <w:spacing w:after="0" w:afterAutospacing="0" w:line="240" w:lineRule="auto"/>
              <w:jc w:val="both"/>
              <w:rPr>
                <w:rFonts w:ascii="Tahoma" w:hAnsi="Tahoma" w:cs="Tahoma"/>
                <w:sz w:val="20"/>
                <w:szCs w:val="20"/>
                <w:lang w:val="es-ES"/>
              </w:rPr>
            </w:pPr>
            <w:r w:rsidRPr="00DD7BCE">
              <w:rPr>
                <w:rFonts w:ascii="Tahoma" w:hAnsi="Tahoma" w:cs="Tahoma"/>
                <w:b/>
                <w:bCs/>
                <w:sz w:val="20"/>
                <w:szCs w:val="20"/>
                <w:lang w:val="es-ES"/>
              </w:rPr>
              <w:t>Asignación de tareas de confianza o liderazgo</w:t>
            </w:r>
            <w:r w:rsidRPr="00DD7BCE">
              <w:rPr>
                <w:rFonts w:ascii="Tahoma" w:hAnsi="Tahoma" w:cs="Tahoma"/>
                <w:sz w:val="20"/>
                <w:szCs w:val="20"/>
                <w:lang w:val="es-ES"/>
              </w:rPr>
              <w:t xml:space="preserve"> a quienes mantengan un desempeño constante y responsable.</w:t>
            </w:r>
          </w:p>
          <w:p w14:paraId="44AF8ADA" w14:textId="77777777" w:rsidR="00B77B50" w:rsidRPr="00B77B50" w:rsidRDefault="00B77B50" w:rsidP="00B77B50">
            <w:pPr>
              <w:spacing w:after="0" w:afterAutospacing="0" w:line="240" w:lineRule="auto"/>
              <w:ind w:left="720"/>
              <w:jc w:val="both"/>
              <w:rPr>
                <w:rFonts w:ascii="Tahoma" w:hAnsi="Tahoma" w:cs="Tahoma"/>
                <w:sz w:val="20"/>
                <w:szCs w:val="20"/>
                <w:lang w:val="es-ES"/>
              </w:rPr>
            </w:pPr>
          </w:p>
          <w:p w14:paraId="21D3DF3E" w14:textId="1A6EB06D" w:rsidR="00DD7BCE" w:rsidRPr="00B77B50"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 xml:space="preserve">El </w:t>
            </w:r>
            <w:r w:rsidRPr="00DD7BCE">
              <w:rPr>
                <w:rFonts w:ascii="Tahoma" w:hAnsi="Tahoma" w:cs="Tahoma"/>
                <w:b/>
                <w:bCs/>
                <w:sz w:val="20"/>
                <w:szCs w:val="20"/>
                <w:lang w:val="es-ES"/>
              </w:rPr>
              <w:t>director de proyecto</w:t>
            </w:r>
            <w:r w:rsidRPr="00DD7BCE">
              <w:rPr>
                <w:rFonts w:ascii="Tahoma" w:hAnsi="Tahoma" w:cs="Tahoma"/>
                <w:sz w:val="20"/>
                <w:szCs w:val="20"/>
                <w:lang w:val="es-ES"/>
              </w:rPr>
              <w:t xml:space="preserve"> se encargará de aplicar estos mecanismos y de promover un clima de trabajo agradable y colaborativo.</w:t>
            </w:r>
          </w:p>
          <w:p w14:paraId="12ACA3D0" w14:textId="2093512B" w:rsidR="00DD7BCE" w:rsidRPr="00B77B50" w:rsidRDefault="00DD7BCE" w:rsidP="00654310">
            <w:pPr>
              <w:spacing w:afterAutospacing="0"/>
              <w:jc w:val="both"/>
              <w:rPr>
                <w:rFonts w:ascii="Tahoma" w:hAnsi="Tahoma" w:cs="Tahoma"/>
                <w:sz w:val="20"/>
                <w:szCs w:val="20"/>
                <w:lang w:val="es-ES"/>
              </w:rPr>
            </w:pPr>
            <w:r w:rsidRPr="00DD7BCE">
              <w:rPr>
                <w:rFonts w:ascii="Tahoma" w:hAnsi="Tahoma" w:cs="Tahoma"/>
                <w:sz w:val="20"/>
                <w:szCs w:val="20"/>
              </w:rPr>
              <w:t xml:space="preserve">El reconocimiento se realizará </w:t>
            </w:r>
            <w:r w:rsidRPr="00DD7BCE">
              <w:rPr>
                <w:rFonts w:ascii="Tahoma" w:hAnsi="Tahoma" w:cs="Tahoma"/>
                <w:b/>
                <w:bCs/>
                <w:sz w:val="20"/>
                <w:szCs w:val="20"/>
              </w:rPr>
              <w:t>al final de cada etapa de desarrollo</w:t>
            </w:r>
            <w:r w:rsidRPr="00DD7BCE">
              <w:rPr>
                <w:rFonts w:ascii="Tahoma" w:hAnsi="Tahoma" w:cs="Tahoma"/>
                <w:sz w:val="20"/>
                <w:szCs w:val="20"/>
              </w:rPr>
              <w:t>, coincidiendo con la revisión de hitos. En casos excepcionales, se podrá realizar un reconocimiento adicional cuando se alcancen logros significativos entre etapas.</w:t>
            </w:r>
          </w:p>
        </w:tc>
      </w:tr>
    </w:tbl>
    <w:p w14:paraId="4AB2ECA2" w14:textId="5C2EDC3A" w:rsidR="00DD7BCE" w:rsidRPr="00DD7BCE" w:rsidRDefault="00DD7BCE" w:rsidP="007B13AF">
      <w:pPr>
        <w:shd w:val="clear" w:color="auto" w:fill="FFFFFF" w:themeFill="background1"/>
        <w:spacing w:after="0" w:afterAutospacing="0"/>
        <w:jc w:val="both"/>
        <w:rPr>
          <w:rFonts w:ascii="Tahoma" w:hAnsi="Tahoma" w:cs="Tahoma"/>
          <w:b/>
        </w:rPr>
      </w:pPr>
    </w:p>
    <w:tbl>
      <w:tblPr>
        <w:tblStyle w:val="Tablaconcuadrcula"/>
        <w:tblW w:w="0" w:type="auto"/>
        <w:tblLook w:val="04A0" w:firstRow="1" w:lastRow="0" w:firstColumn="1" w:lastColumn="0" w:noHBand="0" w:noVBand="1"/>
      </w:tblPr>
      <w:tblGrid>
        <w:gridCol w:w="3372"/>
        <w:gridCol w:w="3529"/>
        <w:gridCol w:w="3555"/>
      </w:tblGrid>
      <w:tr w:rsidR="007B13AF" w:rsidRPr="00DD7BCE" w14:paraId="328DAC5E" w14:textId="77777777" w:rsidTr="007B13AF">
        <w:trPr>
          <w:trHeight w:val="272"/>
        </w:trPr>
        <w:tc>
          <w:tcPr>
            <w:tcW w:w="10456" w:type="dxa"/>
            <w:gridSpan w:val="3"/>
            <w:shd w:val="clear" w:color="auto" w:fill="D9D9D9" w:themeFill="background1" w:themeFillShade="D9"/>
          </w:tcPr>
          <w:p w14:paraId="0B896FAB" w14:textId="1BA9CD1F" w:rsidR="007B13AF" w:rsidRPr="00DD7BCE" w:rsidRDefault="007B13AF" w:rsidP="00654310">
            <w:pPr>
              <w:shd w:val="clear" w:color="auto" w:fill="D9D9D9" w:themeFill="background1" w:themeFillShade="D9"/>
              <w:spacing w:afterAutospacing="0"/>
              <w:jc w:val="both"/>
              <w:rPr>
                <w:rFonts w:ascii="Tahoma" w:hAnsi="Tahoma" w:cs="Tahoma"/>
                <w:b/>
                <w:sz w:val="20"/>
                <w:szCs w:val="20"/>
              </w:rPr>
            </w:pPr>
            <w:r>
              <w:rPr>
                <w:rFonts w:ascii="Tahoma" w:hAnsi="Tahoma" w:cs="Tahoma"/>
                <w:b/>
                <w:sz w:val="20"/>
                <w:szCs w:val="20"/>
              </w:rPr>
              <w:t>RECURSOS FÍSICOS</w:t>
            </w:r>
          </w:p>
        </w:tc>
      </w:tr>
      <w:tr w:rsidR="00DD7BCE" w:rsidRPr="00DD7BCE" w14:paraId="5413A039" w14:textId="77777777" w:rsidTr="007B13AF">
        <w:trPr>
          <w:trHeight w:val="306"/>
        </w:trPr>
        <w:tc>
          <w:tcPr>
            <w:tcW w:w="3372" w:type="dxa"/>
            <w:shd w:val="clear" w:color="auto" w:fill="D9D9D9" w:themeFill="background1" w:themeFillShade="D9"/>
          </w:tcPr>
          <w:p w14:paraId="4AAED625" w14:textId="4DB67CFD" w:rsidR="00DD7BCE" w:rsidRPr="00DD7BCE" w:rsidRDefault="00DD7BCE" w:rsidP="00654310">
            <w:pPr>
              <w:shd w:val="clear" w:color="auto" w:fill="D9D9D9" w:themeFill="background1" w:themeFillShade="D9"/>
              <w:spacing w:afterAutospacing="0"/>
              <w:jc w:val="both"/>
              <w:rPr>
                <w:rFonts w:ascii="Tahoma" w:hAnsi="Tahoma" w:cs="Tahoma"/>
                <w:b/>
                <w:sz w:val="20"/>
                <w:szCs w:val="20"/>
              </w:rPr>
            </w:pPr>
            <w:r w:rsidRPr="00DD7BCE">
              <w:rPr>
                <w:rFonts w:ascii="Tahoma" w:hAnsi="Tahoma" w:cs="Tahoma"/>
                <w:b/>
                <w:sz w:val="20"/>
                <w:szCs w:val="20"/>
              </w:rPr>
              <w:t>RECURSO</w:t>
            </w:r>
          </w:p>
        </w:tc>
        <w:tc>
          <w:tcPr>
            <w:tcW w:w="3529" w:type="dxa"/>
            <w:shd w:val="clear" w:color="auto" w:fill="D9D9D9" w:themeFill="background1" w:themeFillShade="D9"/>
          </w:tcPr>
          <w:p w14:paraId="305A2E5F" w14:textId="77777777" w:rsidR="00DD7BCE" w:rsidRPr="00DD7BCE" w:rsidRDefault="00DD7BCE" w:rsidP="00654310">
            <w:pPr>
              <w:shd w:val="clear" w:color="auto" w:fill="D9D9D9" w:themeFill="background1" w:themeFillShade="D9"/>
              <w:spacing w:afterAutospacing="0"/>
              <w:jc w:val="both"/>
              <w:rPr>
                <w:rFonts w:ascii="Tahoma" w:hAnsi="Tahoma" w:cs="Tahoma"/>
                <w:b/>
                <w:sz w:val="20"/>
                <w:szCs w:val="20"/>
              </w:rPr>
            </w:pPr>
            <w:r w:rsidRPr="00DD7BCE">
              <w:rPr>
                <w:rFonts w:ascii="Tahoma" w:hAnsi="Tahoma" w:cs="Tahoma"/>
                <w:b/>
                <w:sz w:val="20"/>
                <w:szCs w:val="20"/>
              </w:rPr>
              <w:t>CANTIDAD</w:t>
            </w:r>
          </w:p>
        </w:tc>
        <w:tc>
          <w:tcPr>
            <w:tcW w:w="3555" w:type="dxa"/>
            <w:shd w:val="clear" w:color="auto" w:fill="D9D9D9" w:themeFill="background1" w:themeFillShade="D9"/>
          </w:tcPr>
          <w:p w14:paraId="0EB1BFB1" w14:textId="77777777" w:rsidR="00DD7BCE" w:rsidRPr="00DD7BCE" w:rsidRDefault="00DD7BCE" w:rsidP="00654310">
            <w:pPr>
              <w:shd w:val="clear" w:color="auto" w:fill="D9D9D9" w:themeFill="background1" w:themeFillShade="D9"/>
              <w:spacing w:afterAutospacing="0"/>
              <w:jc w:val="both"/>
              <w:rPr>
                <w:rFonts w:ascii="Tahoma" w:hAnsi="Tahoma" w:cs="Tahoma"/>
                <w:b/>
                <w:sz w:val="20"/>
                <w:szCs w:val="20"/>
              </w:rPr>
            </w:pPr>
            <w:r w:rsidRPr="00DD7BCE">
              <w:rPr>
                <w:rFonts w:ascii="Tahoma" w:hAnsi="Tahoma" w:cs="Tahoma"/>
                <w:b/>
                <w:sz w:val="20"/>
                <w:szCs w:val="20"/>
              </w:rPr>
              <w:t>DESCRIPCIÓN</w:t>
            </w:r>
          </w:p>
        </w:tc>
      </w:tr>
      <w:tr w:rsidR="00DD7BCE" w:rsidRPr="00DD7BCE" w14:paraId="7DB21122" w14:textId="77777777" w:rsidTr="007B13AF">
        <w:tc>
          <w:tcPr>
            <w:tcW w:w="3372" w:type="dxa"/>
          </w:tcPr>
          <w:p w14:paraId="0FF68A05"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Ordenadores portátiles personales</w:t>
            </w:r>
          </w:p>
        </w:tc>
        <w:tc>
          <w:tcPr>
            <w:tcW w:w="3529" w:type="dxa"/>
          </w:tcPr>
          <w:p w14:paraId="00199718"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3</w:t>
            </w:r>
          </w:p>
        </w:tc>
        <w:tc>
          <w:tcPr>
            <w:tcW w:w="3555" w:type="dxa"/>
          </w:tcPr>
          <w:p w14:paraId="70C62CD0"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Equipos utilizados por cada miembro del equipo para el desarrollo, documentación, pruebas y comunicación.</w:t>
            </w:r>
          </w:p>
        </w:tc>
      </w:tr>
      <w:tr w:rsidR="00DD7BCE" w:rsidRPr="00DD7BCE" w14:paraId="1F5C4F6D" w14:textId="77777777" w:rsidTr="007B13AF">
        <w:tc>
          <w:tcPr>
            <w:tcW w:w="3372" w:type="dxa"/>
          </w:tcPr>
          <w:p w14:paraId="334850A5"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Conexión a Internet</w:t>
            </w:r>
          </w:p>
        </w:tc>
        <w:tc>
          <w:tcPr>
            <w:tcW w:w="3529" w:type="dxa"/>
          </w:tcPr>
          <w:p w14:paraId="784A9730"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1</w:t>
            </w:r>
          </w:p>
        </w:tc>
        <w:tc>
          <w:tcPr>
            <w:tcW w:w="3555" w:type="dxa"/>
          </w:tcPr>
          <w:p w14:paraId="6097170E"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Recurso esencial para la colaboración, gestión de repositorios en GitHub, reuniones en línea y búsqueda de información técnica.</w:t>
            </w:r>
          </w:p>
        </w:tc>
      </w:tr>
      <w:tr w:rsidR="00DD7BCE" w:rsidRPr="00DD7BCE" w14:paraId="4EBB1B91" w14:textId="77777777" w:rsidTr="007B13AF">
        <w:tc>
          <w:tcPr>
            <w:tcW w:w="3372" w:type="dxa"/>
          </w:tcPr>
          <w:p w14:paraId="335FCC2F"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Cuenta en GitHub</w:t>
            </w:r>
          </w:p>
        </w:tc>
        <w:tc>
          <w:tcPr>
            <w:tcW w:w="3529" w:type="dxa"/>
          </w:tcPr>
          <w:p w14:paraId="7D28FAC4"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3</w:t>
            </w:r>
          </w:p>
        </w:tc>
        <w:tc>
          <w:tcPr>
            <w:tcW w:w="3555" w:type="dxa"/>
          </w:tcPr>
          <w:p w14:paraId="28292D49"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 xml:space="preserve">Plataforma utilizada para el control de versiones, almacenamiento del </w:t>
            </w:r>
            <w:r w:rsidRPr="00DD7BCE">
              <w:rPr>
                <w:rFonts w:ascii="Tahoma" w:hAnsi="Tahoma" w:cs="Tahoma"/>
                <w:sz w:val="20"/>
                <w:szCs w:val="20"/>
              </w:rPr>
              <w:lastRenderedPageBreak/>
              <w:t>código fuente y colaboración entre desarrolladores.</w:t>
            </w:r>
          </w:p>
        </w:tc>
      </w:tr>
      <w:tr w:rsidR="00DD7BCE" w:rsidRPr="00DD7BCE" w14:paraId="3A81924E" w14:textId="77777777" w:rsidTr="007B13AF">
        <w:tc>
          <w:tcPr>
            <w:tcW w:w="3372" w:type="dxa"/>
          </w:tcPr>
          <w:p w14:paraId="7B1D5F8A"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lastRenderedPageBreak/>
              <w:t>Herramientas ofimáticas (Microsoft Word, Excel, etc.)</w:t>
            </w:r>
          </w:p>
        </w:tc>
        <w:tc>
          <w:tcPr>
            <w:tcW w:w="3529" w:type="dxa"/>
          </w:tcPr>
          <w:p w14:paraId="30E7377B"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 xml:space="preserve">3 licencias </w:t>
            </w:r>
          </w:p>
        </w:tc>
        <w:tc>
          <w:tcPr>
            <w:tcW w:w="3555" w:type="dxa"/>
          </w:tcPr>
          <w:p w14:paraId="31483763"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 xml:space="preserve">Utilizadas para la elaboración de documentación, informes y planes del proyecto. </w:t>
            </w:r>
          </w:p>
        </w:tc>
      </w:tr>
      <w:tr w:rsidR="00DD7BCE" w:rsidRPr="00DD7BCE" w14:paraId="29368938" w14:textId="77777777" w:rsidTr="007B13AF">
        <w:tc>
          <w:tcPr>
            <w:tcW w:w="3372" w:type="dxa"/>
          </w:tcPr>
          <w:p w14:paraId="17D67CCD"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Herramienta de planificación (MS Project)</w:t>
            </w:r>
          </w:p>
        </w:tc>
        <w:tc>
          <w:tcPr>
            <w:tcW w:w="3529" w:type="dxa"/>
          </w:tcPr>
          <w:p w14:paraId="1A7E7C5F"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3 licencias</w:t>
            </w:r>
          </w:p>
        </w:tc>
        <w:tc>
          <w:tcPr>
            <w:tcW w:w="3555" w:type="dxa"/>
          </w:tcPr>
          <w:p w14:paraId="01760F53"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 xml:space="preserve">Software empleado para crear y mantener el cronograma, gestionar recursos y elaborar informes de seguimiento. Solo será esencial la licencia del director de proyecto, pero se mantienen otras 2 para el resto de </w:t>
            </w:r>
            <w:proofErr w:type="gramStart"/>
            <w:r w:rsidRPr="00DD7BCE">
              <w:rPr>
                <w:rFonts w:ascii="Tahoma" w:hAnsi="Tahoma" w:cs="Tahoma"/>
                <w:sz w:val="20"/>
                <w:szCs w:val="20"/>
              </w:rPr>
              <w:t>miembros</w:t>
            </w:r>
            <w:proofErr w:type="gramEnd"/>
            <w:r w:rsidRPr="00DD7BCE">
              <w:rPr>
                <w:rFonts w:ascii="Tahoma" w:hAnsi="Tahoma" w:cs="Tahoma"/>
                <w:sz w:val="20"/>
                <w:szCs w:val="20"/>
              </w:rPr>
              <w:t xml:space="preserve"> por si fuera necesario.</w:t>
            </w:r>
          </w:p>
        </w:tc>
      </w:tr>
      <w:tr w:rsidR="00DD7BCE" w:rsidRPr="00DD7BCE" w14:paraId="75E1F66A" w14:textId="77777777" w:rsidTr="007B13AF">
        <w:tc>
          <w:tcPr>
            <w:tcW w:w="3372" w:type="dxa"/>
          </w:tcPr>
          <w:p w14:paraId="2C3AE750"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Canales de comunicación (</w:t>
            </w:r>
            <w:proofErr w:type="spellStart"/>
            <w:r w:rsidRPr="00DD7BCE">
              <w:rPr>
                <w:rFonts w:ascii="Tahoma" w:hAnsi="Tahoma" w:cs="Tahoma"/>
                <w:sz w:val="20"/>
                <w:szCs w:val="20"/>
              </w:rPr>
              <w:t>Discord</w:t>
            </w:r>
            <w:proofErr w:type="spellEnd"/>
            <w:r w:rsidRPr="00DD7BCE">
              <w:rPr>
                <w:rFonts w:ascii="Tahoma" w:hAnsi="Tahoma" w:cs="Tahoma"/>
                <w:sz w:val="20"/>
                <w:szCs w:val="20"/>
              </w:rPr>
              <w:t xml:space="preserve"> y WhatsApp)</w:t>
            </w:r>
          </w:p>
        </w:tc>
        <w:tc>
          <w:tcPr>
            <w:tcW w:w="3529" w:type="dxa"/>
          </w:tcPr>
          <w:p w14:paraId="6AC8AF5B" w14:textId="77777777" w:rsidR="00DD7BCE" w:rsidRPr="00DD7BCE" w:rsidRDefault="00DD7BCE" w:rsidP="00654310">
            <w:pPr>
              <w:spacing w:afterAutospacing="0"/>
              <w:jc w:val="both"/>
              <w:rPr>
                <w:rFonts w:ascii="Tahoma" w:hAnsi="Tahoma" w:cs="Tahoma"/>
                <w:sz w:val="20"/>
                <w:szCs w:val="20"/>
              </w:rPr>
            </w:pPr>
            <w:r w:rsidRPr="00DD7BCE">
              <w:rPr>
                <w:rFonts w:ascii="Tahoma" w:hAnsi="Tahoma" w:cs="Tahoma"/>
                <w:sz w:val="20"/>
                <w:szCs w:val="20"/>
              </w:rPr>
              <w:t>2</w:t>
            </w:r>
          </w:p>
        </w:tc>
        <w:tc>
          <w:tcPr>
            <w:tcW w:w="3555" w:type="dxa"/>
          </w:tcPr>
          <w:p w14:paraId="2FFC1C99" w14:textId="77777777" w:rsidR="00DD7BCE" w:rsidRPr="00DD7BCE" w:rsidRDefault="00DD7BCE" w:rsidP="00654310">
            <w:pPr>
              <w:spacing w:afterAutospacing="0"/>
              <w:rPr>
                <w:rFonts w:ascii="Tahoma" w:hAnsi="Tahoma" w:cs="Tahoma"/>
                <w:sz w:val="20"/>
                <w:szCs w:val="20"/>
              </w:rPr>
            </w:pPr>
            <w:r w:rsidRPr="00DD7BCE">
              <w:rPr>
                <w:rFonts w:ascii="Tahoma" w:hAnsi="Tahoma" w:cs="Tahoma"/>
                <w:sz w:val="20"/>
                <w:szCs w:val="20"/>
              </w:rPr>
              <w:t>Herramientas empleadas para la comunicación continua, coordinación de tareas y envío de decisiones o incidencias.</w:t>
            </w:r>
          </w:p>
        </w:tc>
      </w:tr>
    </w:tbl>
    <w:p w14:paraId="5FB9A4A3" w14:textId="2DB6C24C" w:rsidR="00DD7BCE" w:rsidRPr="00DD7BCE" w:rsidRDefault="00DD7BCE" w:rsidP="007B13AF">
      <w:pPr>
        <w:shd w:val="clear" w:color="auto" w:fill="FFFFFF" w:themeFill="background1"/>
        <w:spacing w:after="0" w:afterAutospacing="0"/>
        <w:jc w:val="both"/>
        <w:rPr>
          <w:rFonts w:ascii="Tahoma" w:hAnsi="Tahoma" w:cs="Tahoma"/>
          <w:b/>
        </w:rPr>
      </w:pPr>
    </w:p>
    <w:tbl>
      <w:tblPr>
        <w:tblStyle w:val="Tablaconcuadrcula"/>
        <w:tblW w:w="0" w:type="auto"/>
        <w:tblLook w:val="04A0" w:firstRow="1" w:lastRow="0" w:firstColumn="1" w:lastColumn="0" w:noHBand="0" w:noVBand="1"/>
      </w:tblPr>
      <w:tblGrid>
        <w:gridCol w:w="10456"/>
      </w:tblGrid>
      <w:tr w:rsidR="007B13AF" w:rsidRPr="00DD7BCE" w14:paraId="69F920BE" w14:textId="77777777" w:rsidTr="007B13AF">
        <w:tc>
          <w:tcPr>
            <w:tcW w:w="10456" w:type="dxa"/>
            <w:shd w:val="clear" w:color="auto" w:fill="D9D9D9" w:themeFill="background1" w:themeFillShade="D9"/>
          </w:tcPr>
          <w:p w14:paraId="4D69AC05" w14:textId="6CFFD5B7" w:rsidR="007B13AF" w:rsidRPr="006F0E4D" w:rsidRDefault="007B13AF" w:rsidP="007B13AF">
            <w:pPr>
              <w:shd w:val="clear" w:color="auto" w:fill="D9D9D9" w:themeFill="background1" w:themeFillShade="D9"/>
              <w:spacing w:after="0" w:afterAutospacing="0"/>
              <w:jc w:val="both"/>
              <w:rPr>
                <w:rFonts w:ascii="Tahoma" w:hAnsi="Tahoma" w:cs="Tahoma"/>
                <w:b/>
                <w:sz w:val="20"/>
                <w:szCs w:val="20"/>
              </w:rPr>
            </w:pPr>
            <w:r w:rsidRPr="006F0E4D">
              <w:rPr>
                <w:rFonts w:ascii="Tahoma" w:hAnsi="Tahoma" w:cs="Tahoma"/>
                <w:b/>
                <w:sz w:val="20"/>
                <w:szCs w:val="20"/>
              </w:rPr>
              <w:t>CALENDARIO DE RECURSOS FÍSICOS</w:t>
            </w:r>
          </w:p>
        </w:tc>
      </w:tr>
      <w:tr w:rsidR="00DD7BCE" w:rsidRPr="00DD7BCE" w14:paraId="696F61DE" w14:textId="77777777" w:rsidTr="007B13AF">
        <w:tc>
          <w:tcPr>
            <w:tcW w:w="10456" w:type="dxa"/>
          </w:tcPr>
          <w:p w14:paraId="6FEDD847" w14:textId="77777777"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El uso de los recursos físicos del proyecto será continuo a lo largo de todas las fases de desarrollo, aunque la intensidad de utilización variará según el tipo de recurso y el momento del proyecto.</w:t>
            </w:r>
          </w:p>
          <w:p w14:paraId="128F1E8C" w14:textId="77777777" w:rsidR="00DD7BCE" w:rsidRPr="00DD7BCE" w:rsidRDefault="00DD7BCE" w:rsidP="00654310">
            <w:pPr>
              <w:spacing w:afterAutospacing="0"/>
              <w:jc w:val="both"/>
              <w:rPr>
                <w:rFonts w:ascii="Tahoma" w:hAnsi="Tahoma" w:cs="Tahoma"/>
                <w:sz w:val="20"/>
                <w:szCs w:val="20"/>
                <w:lang w:val="es-ES"/>
              </w:rPr>
            </w:pPr>
          </w:p>
          <w:p w14:paraId="179392FD" w14:textId="77777777"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 xml:space="preserve">Los </w:t>
            </w:r>
            <w:r w:rsidRPr="00DD7BCE">
              <w:rPr>
                <w:rFonts w:ascii="Tahoma" w:hAnsi="Tahoma" w:cs="Tahoma"/>
                <w:b/>
                <w:bCs/>
                <w:sz w:val="20"/>
                <w:szCs w:val="20"/>
                <w:lang w:val="es-ES"/>
              </w:rPr>
              <w:t>ordenadores portátiles personales</w:t>
            </w:r>
            <w:r w:rsidRPr="00DD7BCE">
              <w:rPr>
                <w:rFonts w:ascii="Tahoma" w:hAnsi="Tahoma" w:cs="Tahoma"/>
                <w:sz w:val="20"/>
                <w:szCs w:val="20"/>
                <w:lang w:val="es-ES"/>
              </w:rPr>
              <w:t xml:space="preserve"> y la </w:t>
            </w:r>
            <w:r w:rsidRPr="00DD7BCE">
              <w:rPr>
                <w:rFonts w:ascii="Tahoma" w:hAnsi="Tahoma" w:cs="Tahoma"/>
                <w:b/>
                <w:bCs/>
                <w:sz w:val="20"/>
                <w:szCs w:val="20"/>
                <w:lang w:val="es-ES"/>
              </w:rPr>
              <w:t>conexión a Internet</w:t>
            </w:r>
            <w:r w:rsidRPr="00DD7BCE">
              <w:rPr>
                <w:rFonts w:ascii="Tahoma" w:hAnsi="Tahoma" w:cs="Tahoma"/>
                <w:sz w:val="20"/>
                <w:szCs w:val="20"/>
                <w:lang w:val="es-ES"/>
              </w:rPr>
              <w:t xml:space="preserve"> estarán disponibles desde el inicio hasta la finalización del proyecto, siendo los recursos de uso diario indispensables para el trabajo individual, las reuniones en línea y la ejecución de las tareas de desarrollo.</w:t>
            </w:r>
          </w:p>
          <w:p w14:paraId="137ABB3F" w14:textId="77777777" w:rsidR="00DD7BCE" w:rsidRPr="00DD7BCE" w:rsidRDefault="00DD7BCE" w:rsidP="00654310">
            <w:pPr>
              <w:spacing w:afterAutospacing="0"/>
              <w:jc w:val="both"/>
              <w:rPr>
                <w:rFonts w:ascii="Tahoma" w:hAnsi="Tahoma" w:cs="Tahoma"/>
                <w:sz w:val="20"/>
                <w:szCs w:val="20"/>
                <w:lang w:val="es-ES"/>
              </w:rPr>
            </w:pPr>
          </w:p>
          <w:p w14:paraId="666E105D" w14:textId="77777777"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 xml:space="preserve">Cada miembro del equipo dispone de su </w:t>
            </w:r>
            <w:r w:rsidRPr="00DD7BCE">
              <w:rPr>
                <w:rFonts w:ascii="Tahoma" w:hAnsi="Tahoma" w:cs="Tahoma"/>
                <w:b/>
                <w:bCs/>
                <w:sz w:val="20"/>
                <w:szCs w:val="20"/>
                <w:lang w:val="es-ES"/>
              </w:rPr>
              <w:t>propia cuenta en GitHub</w:t>
            </w:r>
            <w:r w:rsidRPr="00DD7BCE">
              <w:rPr>
                <w:rFonts w:ascii="Tahoma" w:hAnsi="Tahoma" w:cs="Tahoma"/>
                <w:sz w:val="20"/>
                <w:szCs w:val="20"/>
                <w:lang w:val="es-ES"/>
              </w:rPr>
              <w:t>, que se utilizará durante todo el proyecto de manera constante. A través de este entorno se gestionará el código fuente, el control de versiones y la integración del trabajo de los distintos miembros en un repositorio común del equipo.</w:t>
            </w:r>
          </w:p>
          <w:p w14:paraId="2776ADA2" w14:textId="77777777" w:rsidR="00DD7BCE" w:rsidRPr="00DD7BCE" w:rsidRDefault="00DD7BCE" w:rsidP="00654310">
            <w:pPr>
              <w:spacing w:afterAutospacing="0"/>
              <w:jc w:val="both"/>
              <w:rPr>
                <w:rFonts w:ascii="Tahoma" w:hAnsi="Tahoma" w:cs="Tahoma"/>
                <w:sz w:val="20"/>
                <w:szCs w:val="20"/>
                <w:lang w:val="es-ES"/>
              </w:rPr>
            </w:pPr>
          </w:p>
          <w:p w14:paraId="0EEFDE45" w14:textId="77777777"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 xml:space="preserve">El uso de </w:t>
            </w:r>
            <w:r w:rsidRPr="00DD7BCE">
              <w:rPr>
                <w:rFonts w:ascii="Tahoma" w:hAnsi="Tahoma" w:cs="Tahoma"/>
                <w:b/>
                <w:bCs/>
                <w:sz w:val="20"/>
                <w:szCs w:val="20"/>
                <w:lang w:val="es-ES"/>
              </w:rPr>
              <w:t>MS Project</w:t>
            </w:r>
            <w:r w:rsidRPr="00DD7BCE">
              <w:rPr>
                <w:rFonts w:ascii="Tahoma" w:hAnsi="Tahoma" w:cs="Tahoma"/>
                <w:sz w:val="20"/>
                <w:szCs w:val="20"/>
                <w:lang w:val="es-ES"/>
              </w:rPr>
              <w:t xml:space="preserve"> se concentrará especialmente en las fases de planificación inicial y de seguimiento, donde se definirá y actualizará el cronograma, los recursos y los informes de avance. No obstante, podrá utilizarse puntualmente durante el resto del proyecto para ajustes o revisiones.</w:t>
            </w:r>
          </w:p>
          <w:p w14:paraId="232EBC4F" w14:textId="77777777" w:rsidR="00DD7BCE" w:rsidRPr="00DD7BCE" w:rsidRDefault="00DD7BCE" w:rsidP="00654310">
            <w:pPr>
              <w:spacing w:afterAutospacing="0"/>
              <w:jc w:val="both"/>
              <w:rPr>
                <w:rFonts w:ascii="Tahoma" w:hAnsi="Tahoma" w:cs="Tahoma"/>
                <w:sz w:val="20"/>
                <w:szCs w:val="20"/>
                <w:lang w:val="es-ES"/>
              </w:rPr>
            </w:pPr>
          </w:p>
          <w:p w14:paraId="52FAE1DD" w14:textId="77777777" w:rsidR="00DD7BCE" w:rsidRPr="00DD7BCE"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 xml:space="preserve">Las </w:t>
            </w:r>
            <w:r w:rsidRPr="00DD7BCE">
              <w:rPr>
                <w:rFonts w:ascii="Tahoma" w:hAnsi="Tahoma" w:cs="Tahoma"/>
                <w:b/>
                <w:bCs/>
                <w:sz w:val="20"/>
                <w:szCs w:val="20"/>
                <w:lang w:val="es-ES"/>
              </w:rPr>
              <w:t>herramientas ofimáticas</w:t>
            </w:r>
            <w:r w:rsidRPr="00DD7BCE">
              <w:rPr>
                <w:rFonts w:ascii="Tahoma" w:hAnsi="Tahoma" w:cs="Tahoma"/>
                <w:sz w:val="20"/>
                <w:szCs w:val="20"/>
                <w:lang w:val="es-ES"/>
              </w:rPr>
              <w:t xml:space="preserve"> como Word y Excel se emplearán de forma regular en todas las fases, especialmente durante la elaboración de documentación técnica, planes y entregables.</w:t>
            </w:r>
          </w:p>
          <w:p w14:paraId="7DB7B9D7" w14:textId="77777777" w:rsidR="00DD7BCE" w:rsidRPr="00DD7BCE" w:rsidRDefault="00DD7BCE" w:rsidP="00654310">
            <w:pPr>
              <w:spacing w:afterAutospacing="0"/>
              <w:jc w:val="both"/>
              <w:rPr>
                <w:rFonts w:ascii="Tahoma" w:hAnsi="Tahoma" w:cs="Tahoma"/>
                <w:sz w:val="20"/>
                <w:szCs w:val="20"/>
                <w:lang w:val="es-ES"/>
              </w:rPr>
            </w:pPr>
          </w:p>
          <w:p w14:paraId="11FE7230" w14:textId="71103D57" w:rsidR="00DD7BCE" w:rsidRPr="001463DF" w:rsidRDefault="00DD7BCE" w:rsidP="00654310">
            <w:pPr>
              <w:spacing w:afterAutospacing="0"/>
              <w:jc w:val="both"/>
              <w:rPr>
                <w:rFonts w:ascii="Tahoma" w:hAnsi="Tahoma" w:cs="Tahoma"/>
                <w:sz w:val="20"/>
                <w:szCs w:val="20"/>
                <w:lang w:val="es-ES"/>
              </w:rPr>
            </w:pPr>
            <w:r w:rsidRPr="00DD7BCE">
              <w:rPr>
                <w:rFonts w:ascii="Tahoma" w:hAnsi="Tahoma" w:cs="Tahoma"/>
                <w:sz w:val="20"/>
                <w:szCs w:val="20"/>
                <w:lang w:val="es-ES"/>
              </w:rPr>
              <w:t xml:space="preserve">Por último, los </w:t>
            </w:r>
            <w:r w:rsidRPr="00DD7BCE">
              <w:rPr>
                <w:rFonts w:ascii="Tahoma" w:hAnsi="Tahoma" w:cs="Tahoma"/>
                <w:b/>
                <w:bCs/>
                <w:sz w:val="20"/>
                <w:szCs w:val="20"/>
                <w:lang w:val="es-ES"/>
              </w:rPr>
              <w:t xml:space="preserve">canales de comunicación, </w:t>
            </w:r>
            <w:r w:rsidRPr="00DD7BCE">
              <w:rPr>
                <w:rFonts w:ascii="Tahoma" w:hAnsi="Tahoma" w:cs="Tahoma"/>
                <w:sz w:val="20"/>
                <w:szCs w:val="20"/>
                <w:lang w:val="es-ES"/>
              </w:rPr>
              <w:t>principalmente Discord y WhatsApp, estarán disponibles de forma permanente. Su uso será continuo durante todo el proyecto para la coordinación del equipo, la resolución de incidencias y la comunicación informal del progreso de las tareas.</w:t>
            </w:r>
          </w:p>
        </w:tc>
      </w:tr>
    </w:tbl>
    <w:p w14:paraId="66289A88" w14:textId="77777777" w:rsidR="00DD7BCE" w:rsidRDefault="00DD7BCE" w:rsidP="00DD7BCE">
      <w:pPr>
        <w:spacing w:after="0" w:afterAutospacing="0"/>
        <w:jc w:val="both"/>
      </w:pPr>
    </w:p>
    <w:p w14:paraId="3EBD4F30" w14:textId="77777777" w:rsidR="00DD7BCE" w:rsidRPr="006F0E4D" w:rsidRDefault="00DD7BCE" w:rsidP="00DD7BCE">
      <w:pPr>
        <w:shd w:val="clear" w:color="auto" w:fill="D9D9D9" w:themeFill="background1" w:themeFillShade="D9"/>
        <w:spacing w:after="0" w:afterAutospacing="0"/>
        <w:jc w:val="both"/>
        <w:rPr>
          <w:rFonts w:ascii="Tahoma" w:hAnsi="Tahoma" w:cs="Tahoma"/>
          <w:b/>
          <w:sz w:val="20"/>
          <w:szCs w:val="20"/>
        </w:rPr>
      </w:pPr>
      <w:r w:rsidRPr="006F0E4D">
        <w:rPr>
          <w:rFonts w:ascii="Tahoma" w:hAnsi="Tahoma" w:cs="Tahoma"/>
          <w:b/>
          <w:sz w:val="20"/>
          <w:szCs w:val="20"/>
        </w:rPr>
        <w:t>ESTRUCTURA DE DESGLOSE DE LOS RECURSOS</w:t>
      </w:r>
    </w:p>
    <w:p w14:paraId="7F93C0F8" w14:textId="77777777" w:rsidR="00DD7BCE" w:rsidRDefault="00DD7BCE" w:rsidP="00DD7BCE">
      <w:pPr>
        <w:spacing w:after="0" w:afterAutospacing="0"/>
        <w:jc w:val="both"/>
      </w:pPr>
    </w:p>
    <w:p w14:paraId="4EE6550D" w14:textId="48BDC358" w:rsidR="00F86B65" w:rsidRDefault="00DD7BCE" w:rsidP="00DD7BCE">
      <w:pPr>
        <w:spacing w:after="0" w:afterAutospacing="0"/>
        <w:jc w:val="both"/>
      </w:pPr>
      <w:r>
        <w:rPr>
          <w:b/>
          <w:noProof/>
          <w:sz w:val="20"/>
          <w:lang w:eastAsia="es-PA"/>
        </w:rPr>
        <w:lastRenderedPageBreak/>
        <w:drawing>
          <wp:inline distT="0" distB="0" distL="0" distR="0" wp14:anchorId="5FFD7207" wp14:editId="6DECC468">
            <wp:extent cx="7410450" cy="5295900"/>
            <wp:effectExtent l="0" t="0" r="0" b="19050"/>
            <wp:docPr id="2043249337" name="Diagrama 20432493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sectPr w:rsidR="00F86B65" w:rsidSect="005947C6">
      <w:headerReference w:type="default" r:id="rId12"/>
      <w:foot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B33B" w14:textId="77777777" w:rsidR="00C13CE8" w:rsidRPr="005C6338" w:rsidRDefault="00C13CE8" w:rsidP="00F86B65">
      <w:pPr>
        <w:spacing w:after="0" w:line="240" w:lineRule="auto"/>
      </w:pPr>
      <w:r w:rsidRPr="005C6338">
        <w:separator/>
      </w:r>
    </w:p>
  </w:endnote>
  <w:endnote w:type="continuationSeparator" w:id="0">
    <w:p w14:paraId="0AA021E0" w14:textId="77777777" w:rsidR="00C13CE8" w:rsidRPr="005C6338" w:rsidRDefault="00C13CE8" w:rsidP="00F86B65">
      <w:pPr>
        <w:spacing w:after="0" w:line="240" w:lineRule="auto"/>
      </w:pPr>
      <w:r w:rsidRPr="005C633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98"/>
      <w:gridCol w:w="5168"/>
    </w:tblGrid>
    <w:tr w:rsidR="00BD0479" w:rsidRPr="005C6338" w14:paraId="1A25E511" w14:textId="77777777">
      <w:trPr>
        <w:trHeight w:hRule="exact" w:val="115"/>
        <w:jc w:val="center"/>
      </w:trPr>
      <w:tc>
        <w:tcPr>
          <w:tcW w:w="4305" w:type="dxa"/>
          <w:shd w:val="clear" w:color="auto" w:fill="156082" w:themeFill="accent1"/>
          <w:tcMar>
            <w:top w:w="0" w:type="dxa"/>
            <w:left w:w="115" w:type="dxa"/>
            <w:bottom w:w="0" w:type="dxa"/>
            <w:right w:w="115" w:type="dxa"/>
          </w:tcMar>
        </w:tcPr>
        <w:p w14:paraId="3A56AD81" w14:textId="77777777" w:rsidR="00F86B65" w:rsidRPr="00847650" w:rsidRDefault="00F86B65" w:rsidP="00847650">
          <w:pPr>
            <w:pStyle w:val="Piedepgina"/>
            <w:jc w:val="right"/>
            <w:rPr>
              <w:lang w:val="es-PR"/>
            </w:rPr>
          </w:pPr>
        </w:p>
      </w:tc>
      <w:tc>
        <w:tcPr>
          <w:tcW w:w="4199" w:type="dxa"/>
          <w:shd w:val="clear" w:color="auto" w:fill="156082" w:themeFill="accent1"/>
          <w:tcMar>
            <w:top w:w="0" w:type="dxa"/>
            <w:left w:w="115" w:type="dxa"/>
            <w:bottom w:w="0" w:type="dxa"/>
            <w:right w:w="115" w:type="dxa"/>
          </w:tcMar>
        </w:tcPr>
        <w:p w14:paraId="2A4AFF03" w14:textId="77777777" w:rsidR="00F86B65" w:rsidRPr="00847650" w:rsidRDefault="00F86B65" w:rsidP="00847650">
          <w:pPr>
            <w:pStyle w:val="Piedepgina"/>
            <w:rPr>
              <w:lang w:val="es-PR"/>
            </w:rPr>
          </w:pPr>
        </w:p>
      </w:tc>
    </w:tr>
  </w:tbl>
  <w:p w14:paraId="3A481BF5" w14:textId="7B297918" w:rsidR="00F86B65" w:rsidRPr="00847650" w:rsidRDefault="00847650" w:rsidP="00F86B65">
    <w:pPr>
      <w:pStyle w:val="Piedepgina"/>
      <w:jc w:val="right"/>
      <w:rPr>
        <w:lang w:val="es-PR"/>
      </w:rPr>
    </w:pPr>
    <w:r w:rsidRPr="00847650">
      <w:rPr>
        <w:lang w:val="es-PR"/>
      </w:rPr>
      <w:t xml:space="preserve">Página </w:t>
    </w:r>
    <w:r w:rsidRPr="00847650">
      <w:rPr>
        <w:lang w:val="es-PR"/>
      </w:rPr>
      <w:fldChar w:fldCharType="begin"/>
    </w:r>
    <w:r w:rsidRPr="00847650">
      <w:rPr>
        <w:lang w:val="es-PR"/>
      </w:rPr>
      <w:instrText xml:space="preserve"> PAGE   \* MERGEFORMAT </w:instrText>
    </w:r>
    <w:r w:rsidRPr="00847650">
      <w:rPr>
        <w:lang w:val="es-PR"/>
      </w:rPr>
      <w:fldChar w:fldCharType="separate"/>
    </w:r>
    <w:r w:rsidRPr="00847650">
      <w:rPr>
        <w:lang w:val="es-PR"/>
      </w:rPr>
      <w:t>1</w:t>
    </w:r>
    <w:r w:rsidRPr="00847650">
      <w:fldChar w:fldCharType="end"/>
    </w:r>
    <w:r w:rsidRPr="00847650">
      <w:rPr>
        <w:lang w:val="es-PR"/>
      </w:rPr>
      <w:t xml:space="preserve"> de </w:t>
    </w:r>
    <w:r w:rsidRPr="00847650">
      <w:rPr>
        <w:lang w:val="es-PR"/>
      </w:rPr>
      <w:fldChar w:fldCharType="begin"/>
    </w:r>
    <w:r w:rsidRPr="00847650">
      <w:rPr>
        <w:lang w:val="es-PR"/>
      </w:rPr>
      <w:instrText xml:space="preserve"> NUMPAGES   \* MERGEFORMAT </w:instrText>
    </w:r>
    <w:r w:rsidRPr="00847650">
      <w:rPr>
        <w:lang w:val="es-PR"/>
      </w:rPr>
      <w:fldChar w:fldCharType="separate"/>
    </w:r>
    <w:r w:rsidRPr="00847650">
      <w:rPr>
        <w:lang w:val="es-PR"/>
      </w:rPr>
      <w:t>3</w:t>
    </w:r>
    <w:r w:rsidRPr="0084765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00A8" w14:textId="77777777" w:rsidR="00C13CE8" w:rsidRPr="005C6338" w:rsidRDefault="00C13CE8" w:rsidP="00F86B65">
      <w:pPr>
        <w:spacing w:after="0" w:line="240" w:lineRule="auto"/>
      </w:pPr>
      <w:r w:rsidRPr="005C6338">
        <w:separator/>
      </w:r>
    </w:p>
  </w:footnote>
  <w:footnote w:type="continuationSeparator" w:id="0">
    <w:p w14:paraId="7F46580F" w14:textId="77777777" w:rsidR="00C13CE8" w:rsidRPr="005C6338" w:rsidRDefault="00C13CE8" w:rsidP="00F86B65">
      <w:pPr>
        <w:spacing w:after="0" w:line="240" w:lineRule="auto"/>
      </w:pPr>
      <w:r w:rsidRPr="005C633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C8CB" w14:textId="357E397A" w:rsidR="00F86B65" w:rsidRPr="005C6338" w:rsidRDefault="00F86B65">
    <w:pPr>
      <w:pStyle w:val="Encabezado"/>
    </w:pPr>
    <w:r w:rsidRPr="005C6338">
      <w:rPr>
        <w:noProof/>
      </w:rPr>
      <mc:AlternateContent>
        <mc:Choice Requires="wps">
          <w:drawing>
            <wp:anchor distT="0" distB="0" distL="118745" distR="118745" simplePos="0" relativeHeight="251658240" behindDoc="1" locked="0" layoutInCell="1" allowOverlap="0" wp14:anchorId="466FCC39" wp14:editId="49FA72D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0436B76" w14:textId="265A8B0A" w:rsidR="00F86B65" w:rsidRPr="00651F22" w:rsidRDefault="00651F22" w:rsidP="00651F22">
                              <w:pPr>
                                <w:pStyle w:val="Encabezado"/>
                                <w:spacing w:afterAutospacing="0"/>
                                <w:jc w:val="center"/>
                                <w:rPr>
                                  <w:caps/>
                                  <w:color w:val="FFFFFF" w:themeColor="background1"/>
                                </w:rPr>
                              </w:pPr>
                              <w:r w:rsidRPr="00651F22">
                                <w:rPr>
                                  <w:caps/>
                                  <w:color w:val="FFFFFF" w:themeColor="background1"/>
                                </w:rPr>
                                <w:t>PLAN DE GESTIÓN DE recursos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66FCC39" id="Rectángulo 200" o:spid="_x0000_s1026"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0436B76" w14:textId="265A8B0A" w:rsidR="00F86B65" w:rsidRPr="00651F22" w:rsidRDefault="00651F22" w:rsidP="00651F22">
                        <w:pPr>
                          <w:pStyle w:val="Encabezado"/>
                          <w:spacing w:afterAutospacing="0"/>
                          <w:jc w:val="center"/>
                          <w:rPr>
                            <w:caps/>
                            <w:color w:val="FFFFFF" w:themeColor="background1"/>
                          </w:rPr>
                        </w:pPr>
                        <w:r w:rsidRPr="00651F22">
                          <w:rPr>
                            <w:caps/>
                            <w:color w:val="FFFFFF" w:themeColor="background1"/>
                          </w:rPr>
                          <w:t>PLAN DE GESTIÓN DE recursos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D2BA1"/>
    <w:multiLevelType w:val="multilevel"/>
    <w:tmpl w:val="1602C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CD6DBB"/>
    <w:multiLevelType w:val="multilevel"/>
    <w:tmpl w:val="B89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D7D79"/>
    <w:multiLevelType w:val="multilevel"/>
    <w:tmpl w:val="B356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677508">
    <w:abstractNumId w:val="0"/>
  </w:num>
  <w:num w:numId="2" w16cid:durableId="1192182819">
    <w:abstractNumId w:val="2"/>
  </w:num>
  <w:num w:numId="3" w16cid:durableId="2037464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65"/>
    <w:rsid w:val="00000572"/>
    <w:rsid w:val="0000075E"/>
    <w:rsid w:val="0000603D"/>
    <w:rsid w:val="0001045B"/>
    <w:rsid w:val="0001450C"/>
    <w:rsid w:val="00022007"/>
    <w:rsid w:val="0002476B"/>
    <w:rsid w:val="00044F16"/>
    <w:rsid w:val="00052FE2"/>
    <w:rsid w:val="00066E3A"/>
    <w:rsid w:val="00066E97"/>
    <w:rsid w:val="00083C34"/>
    <w:rsid w:val="00085F08"/>
    <w:rsid w:val="00086B82"/>
    <w:rsid w:val="000A56EB"/>
    <w:rsid w:val="000B7066"/>
    <w:rsid w:val="000F0F4E"/>
    <w:rsid w:val="00105EFE"/>
    <w:rsid w:val="00122E03"/>
    <w:rsid w:val="00140915"/>
    <w:rsid w:val="001463DF"/>
    <w:rsid w:val="00152238"/>
    <w:rsid w:val="00190769"/>
    <w:rsid w:val="001B098B"/>
    <w:rsid w:val="001B63DA"/>
    <w:rsid w:val="001B7044"/>
    <w:rsid w:val="001C7FEE"/>
    <w:rsid w:val="001D011F"/>
    <w:rsid w:val="001D6049"/>
    <w:rsid w:val="001E2C0C"/>
    <w:rsid w:val="001E5E9C"/>
    <w:rsid w:val="001E7EC1"/>
    <w:rsid w:val="001F0779"/>
    <w:rsid w:val="001F55C6"/>
    <w:rsid w:val="00200AEF"/>
    <w:rsid w:val="0020247B"/>
    <w:rsid w:val="00210ADA"/>
    <w:rsid w:val="00250A39"/>
    <w:rsid w:val="002707FC"/>
    <w:rsid w:val="00273726"/>
    <w:rsid w:val="00273AB9"/>
    <w:rsid w:val="00274302"/>
    <w:rsid w:val="00287698"/>
    <w:rsid w:val="002B6E25"/>
    <w:rsid w:val="00307B6D"/>
    <w:rsid w:val="003359A6"/>
    <w:rsid w:val="00342B8F"/>
    <w:rsid w:val="00365ACA"/>
    <w:rsid w:val="00380045"/>
    <w:rsid w:val="00391AC0"/>
    <w:rsid w:val="00397735"/>
    <w:rsid w:val="0039792F"/>
    <w:rsid w:val="003B5AD5"/>
    <w:rsid w:val="003C0FCA"/>
    <w:rsid w:val="003D476F"/>
    <w:rsid w:val="003D6459"/>
    <w:rsid w:val="0040014E"/>
    <w:rsid w:val="004152F2"/>
    <w:rsid w:val="004207CE"/>
    <w:rsid w:val="004251CE"/>
    <w:rsid w:val="00432887"/>
    <w:rsid w:val="004450A3"/>
    <w:rsid w:val="00451784"/>
    <w:rsid w:val="0046572F"/>
    <w:rsid w:val="0046650A"/>
    <w:rsid w:val="004754E5"/>
    <w:rsid w:val="00480304"/>
    <w:rsid w:val="00486700"/>
    <w:rsid w:val="00490551"/>
    <w:rsid w:val="004A1B7C"/>
    <w:rsid w:val="004C22EB"/>
    <w:rsid w:val="004C73D2"/>
    <w:rsid w:val="004D2589"/>
    <w:rsid w:val="004D36B2"/>
    <w:rsid w:val="004F325C"/>
    <w:rsid w:val="004F4D1E"/>
    <w:rsid w:val="00500EC7"/>
    <w:rsid w:val="00510E35"/>
    <w:rsid w:val="005357A4"/>
    <w:rsid w:val="0057065A"/>
    <w:rsid w:val="005716E4"/>
    <w:rsid w:val="0057286B"/>
    <w:rsid w:val="0057336C"/>
    <w:rsid w:val="00583DB5"/>
    <w:rsid w:val="005947C6"/>
    <w:rsid w:val="00596887"/>
    <w:rsid w:val="00597029"/>
    <w:rsid w:val="005A4A86"/>
    <w:rsid w:val="005A5DE4"/>
    <w:rsid w:val="005A7C54"/>
    <w:rsid w:val="005C523D"/>
    <w:rsid w:val="005C6338"/>
    <w:rsid w:val="005D4C0A"/>
    <w:rsid w:val="005E2D49"/>
    <w:rsid w:val="005F0E2F"/>
    <w:rsid w:val="00611112"/>
    <w:rsid w:val="00611DB3"/>
    <w:rsid w:val="00626FA0"/>
    <w:rsid w:val="006445B8"/>
    <w:rsid w:val="006502C2"/>
    <w:rsid w:val="00651F22"/>
    <w:rsid w:val="00656666"/>
    <w:rsid w:val="006A781D"/>
    <w:rsid w:val="006C7749"/>
    <w:rsid w:val="006F088E"/>
    <w:rsid w:val="006F0E4D"/>
    <w:rsid w:val="006F4155"/>
    <w:rsid w:val="0070439C"/>
    <w:rsid w:val="00705742"/>
    <w:rsid w:val="00723312"/>
    <w:rsid w:val="00732A35"/>
    <w:rsid w:val="00736871"/>
    <w:rsid w:val="00742691"/>
    <w:rsid w:val="0075401E"/>
    <w:rsid w:val="007540A6"/>
    <w:rsid w:val="00775A26"/>
    <w:rsid w:val="00782896"/>
    <w:rsid w:val="0078506B"/>
    <w:rsid w:val="0079110C"/>
    <w:rsid w:val="00796252"/>
    <w:rsid w:val="007A36D3"/>
    <w:rsid w:val="007B13AF"/>
    <w:rsid w:val="007B236D"/>
    <w:rsid w:val="007B66D1"/>
    <w:rsid w:val="007B6D7C"/>
    <w:rsid w:val="007E537D"/>
    <w:rsid w:val="007F10D4"/>
    <w:rsid w:val="0080453B"/>
    <w:rsid w:val="00807237"/>
    <w:rsid w:val="00812F29"/>
    <w:rsid w:val="00814231"/>
    <w:rsid w:val="00814A92"/>
    <w:rsid w:val="00817624"/>
    <w:rsid w:val="00820B3E"/>
    <w:rsid w:val="00821DA3"/>
    <w:rsid w:val="008222AD"/>
    <w:rsid w:val="00837A80"/>
    <w:rsid w:val="00847650"/>
    <w:rsid w:val="00855686"/>
    <w:rsid w:val="00864F48"/>
    <w:rsid w:val="00890A73"/>
    <w:rsid w:val="008921E4"/>
    <w:rsid w:val="008B5C3D"/>
    <w:rsid w:val="008C6E85"/>
    <w:rsid w:val="008F0681"/>
    <w:rsid w:val="008F347D"/>
    <w:rsid w:val="008F4EF8"/>
    <w:rsid w:val="00903957"/>
    <w:rsid w:val="00920D15"/>
    <w:rsid w:val="0092602B"/>
    <w:rsid w:val="0093279D"/>
    <w:rsid w:val="00935375"/>
    <w:rsid w:val="0096371D"/>
    <w:rsid w:val="00967212"/>
    <w:rsid w:val="00971BC0"/>
    <w:rsid w:val="00976B92"/>
    <w:rsid w:val="0099128E"/>
    <w:rsid w:val="0099371E"/>
    <w:rsid w:val="009A1BC1"/>
    <w:rsid w:val="009C7286"/>
    <w:rsid w:val="009D6C08"/>
    <w:rsid w:val="009E0B75"/>
    <w:rsid w:val="00A03FC6"/>
    <w:rsid w:val="00A07031"/>
    <w:rsid w:val="00A12FF3"/>
    <w:rsid w:val="00A140CD"/>
    <w:rsid w:val="00A32982"/>
    <w:rsid w:val="00A54941"/>
    <w:rsid w:val="00A54A4D"/>
    <w:rsid w:val="00A63639"/>
    <w:rsid w:val="00A63F33"/>
    <w:rsid w:val="00A67D80"/>
    <w:rsid w:val="00A7254A"/>
    <w:rsid w:val="00A81288"/>
    <w:rsid w:val="00A8733A"/>
    <w:rsid w:val="00A97B2C"/>
    <w:rsid w:val="00AA3542"/>
    <w:rsid w:val="00AA525B"/>
    <w:rsid w:val="00AE0D5E"/>
    <w:rsid w:val="00AE7905"/>
    <w:rsid w:val="00AF5C3F"/>
    <w:rsid w:val="00B039B2"/>
    <w:rsid w:val="00B04CC8"/>
    <w:rsid w:val="00B1036E"/>
    <w:rsid w:val="00B12B4B"/>
    <w:rsid w:val="00B269EB"/>
    <w:rsid w:val="00B27B03"/>
    <w:rsid w:val="00B4003C"/>
    <w:rsid w:val="00B42285"/>
    <w:rsid w:val="00B501CB"/>
    <w:rsid w:val="00B50396"/>
    <w:rsid w:val="00B52BD7"/>
    <w:rsid w:val="00B52C39"/>
    <w:rsid w:val="00B75339"/>
    <w:rsid w:val="00B762AF"/>
    <w:rsid w:val="00B77431"/>
    <w:rsid w:val="00B77B50"/>
    <w:rsid w:val="00B949F0"/>
    <w:rsid w:val="00BA1A79"/>
    <w:rsid w:val="00BA2EAF"/>
    <w:rsid w:val="00BC2827"/>
    <w:rsid w:val="00BC516A"/>
    <w:rsid w:val="00BC5EE4"/>
    <w:rsid w:val="00BD0479"/>
    <w:rsid w:val="00BD23CB"/>
    <w:rsid w:val="00BD54FC"/>
    <w:rsid w:val="00BE21D6"/>
    <w:rsid w:val="00BE45B5"/>
    <w:rsid w:val="00BF0905"/>
    <w:rsid w:val="00C01449"/>
    <w:rsid w:val="00C059EE"/>
    <w:rsid w:val="00C13CE8"/>
    <w:rsid w:val="00C2004D"/>
    <w:rsid w:val="00C3331E"/>
    <w:rsid w:val="00C41A8D"/>
    <w:rsid w:val="00C43EA3"/>
    <w:rsid w:val="00C61D82"/>
    <w:rsid w:val="00C728D7"/>
    <w:rsid w:val="00C75708"/>
    <w:rsid w:val="00C91B68"/>
    <w:rsid w:val="00CD66D6"/>
    <w:rsid w:val="00CE0B97"/>
    <w:rsid w:val="00D1577D"/>
    <w:rsid w:val="00D208D0"/>
    <w:rsid w:val="00D319C8"/>
    <w:rsid w:val="00D64C85"/>
    <w:rsid w:val="00D70C41"/>
    <w:rsid w:val="00D762C7"/>
    <w:rsid w:val="00D8101D"/>
    <w:rsid w:val="00D9039C"/>
    <w:rsid w:val="00DA2DA5"/>
    <w:rsid w:val="00DB0293"/>
    <w:rsid w:val="00DB33F4"/>
    <w:rsid w:val="00DC420B"/>
    <w:rsid w:val="00DD4600"/>
    <w:rsid w:val="00DD4F16"/>
    <w:rsid w:val="00DD7BCE"/>
    <w:rsid w:val="00DF1372"/>
    <w:rsid w:val="00E333AA"/>
    <w:rsid w:val="00E33749"/>
    <w:rsid w:val="00E35215"/>
    <w:rsid w:val="00E473EE"/>
    <w:rsid w:val="00E77379"/>
    <w:rsid w:val="00E81416"/>
    <w:rsid w:val="00E9404B"/>
    <w:rsid w:val="00EA4398"/>
    <w:rsid w:val="00EB65E3"/>
    <w:rsid w:val="00ED7DA0"/>
    <w:rsid w:val="00EE42CD"/>
    <w:rsid w:val="00EF0E3B"/>
    <w:rsid w:val="00EF29C3"/>
    <w:rsid w:val="00EF698C"/>
    <w:rsid w:val="00EF6C14"/>
    <w:rsid w:val="00F040C9"/>
    <w:rsid w:val="00F05733"/>
    <w:rsid w:val="00F106C7"/>
    <w:rsid w:val="00F1247B"/>
    <w:rsid w:val="00F32409"/>
    <w:rsid w:val="00F329C8"/>
    <w:rsid w:val="00F338A0"/>
    <w:rsid w:val="00F45E42"/>
    <w:rsid w:val="00F50936"/>
    <w:rsid w:val="00F55F68"/>
    <w:rsid w:val="00F86B65"/>
    <w:rsid w:val="00F92DBB"/>
    <w:rsid w:val="00FC0739"/>
    <w:rsid w:val="00FE474E"/>
    <w:rsid w:val="04F5AA3C"/>
    <w:rsid w:val="06D64156"/>
    <w:rsid w:val="14B99218"/>
    <w:rsid w:val="15750085"/>
    <w:rsid w:val="186A6FAF"/>
    <w:rsid w:val="1BE365B9"/>
    <w:rsid w:val="1BE36E84"/>
    <w:rsid w:val="1EF6F9B2"/>
    <w:rsid w:val="236E8A97"/>
    <w:rsid w:val="32CFF823"/>
    <w:rsid w:val="40A07A13"/>
    <w:rsid w:val="43753B0F"/>
    <w:rsid w:val="47C69612"/>
    <w:rsid w:val="52E1B0A4"/>
    <w:rsid w:val="673243DA"/>
    <w:rsid w:val="69E133CF"/>
    <w:rsid w:val="71909F00"/>
    <w:rsid w:val="77611B0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51CE"/>
  <w15:chartTrackingRefBased/>
  <w15:docId w15:val="{C255847B-8311-4386-9D7F-DE6EF6CB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B65"/>
    <w:pPr>
      <w:spacing w:after="100" w:afterAutospacing="1" w:line="276" w:lineRule="auto"/>
    </w:pPr>
    <w:rPr>
      <w:kern w:val="0"/>
      <w:sz w:val="22"/>
      <w:szCs w:val="22"/>
      <w14:ligatures w14:val="none"/>
    </w:rPr>
  </w:style>
  <w:style w:type="paragraph" w:styleId="Ttulo1">
    <w:name w:val="heading 1"/>
    <w:basedOn w:val="Normal"/>
    <w:next w:val="Normal"/>
    <w:link w:val="Ttulo1Car"/>
    <w:uiPriority w:val="9"/>
    <w:qFormat/>
    <w:rsid w:val="00F86B65"/>
    <w:pPr>
      <w:keepNext/>
      <w:keepLines/>
      <w:spacing w:before="360" w:after="80" w:afterAutospacing="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F86B65"/>
    <w:pPr>
      <w:keepNext/>
      <w:keepLines/>
      <w:spacing w:before="160" w:after="80" w:afterAutospacing="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F86B65"/>
    <w:pPr>
      <w:keepNext/>
      <w:keepLines/>
      <w:spacing w:before="160" w:after="80" w:afterAutospacing="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F86B65"/>
    <w:pPr>
      <w:keepNext/>
      <w:keepLines/>
      <w:spacing w:before="80" w:after="40" w:afterAutospacing="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F86B65"/>
    <w:pPr>
      <w:keepNext/>
      <w:keepLines/>
      <w:spacing w:before="80" w:after="40" w:afterAutospacing="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F86B65"/>
    <w:pPr>
      <w:keepNext/>
      <w:keepLines/>
      <w:spacing w:before="40" w:after="0" w:afterAutospacing="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F86B65"/>
    <w:pPr>
      <w:keepNext/>
      <w:keepLines/>
      <w:spacing w:before="40" w:after="0" w:afterAutospacing="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F86B65"/>
    <w:pPr>
      <w:keepNext/>
      <w:keepLines/>
      <w:spacing w:after="0" w:afterAutospacing="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F86B65"/>
    <w:pPr>
      <w:keepNext/>
      <w:keepLines/>
      <w:spacing w:after="0" w:afterAutospacing="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6B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6B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6B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6B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6B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6B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6B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6B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6B65"/>
    <w:rPr>
      <w:rFonts w:eastAsiaTheme="majorEastAsia" w:cstheme="majorBidi"/>
      <w:color w:val="272727" w:themeColor="text1" w:themeTint="D8"/>
    </w:rPr>
  </w:style>
  <w:style w:type="paragraph" w:styleId="Ttulo">
    <w:name w:val="Title"/>
    <w:basedOn w:val="Normal"/>
    <w:next w:val="Normal"/>
    <w:link w:val="TtuloCar"/>
    <w:uiPriority w:val="10"/>
    <w:qFormat/>
    <w:rsid w:val="00F86B65"/>
    <w:pPr>
      <w:spacing w:after="80" w:afterAutospacing="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F86B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6B65"/>
    <w:pPr>
      <w:numPr>
        <w:ilvl w:val="1"/>
      </w:numPr>
      <w:spacing w:after="160" w:afterAutospacing="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F86B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6B65"/>
    <w:pPr>
      <w:spacing w:before="160" w:after="160" w:afterAutospacing="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F86B65"/>
    <w:rPr>
      <w:i/>
      <w:iCs/>
      <w:color w:val="404040" w:themeColor="text1" w:themeTint="BF"/>
    </w:rPr>
  </w:style>
  <w:style w:type="paragraph" w:styleId="Prrafodelista">
    <w:name w:val="List Paragraph"/>
    <w:basedOn w:val="Normal"/>
    <w:uiPriority w:val="34"/>
    <w:qFormat/>
    <w:rsid w:val="00F86B65"/>
    <w:pPr>
      <w:spacing w:after="160" w:afterAutospacing="0"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F86B65"/>
    <w:rPr>
      <w:i/>
      <w:iCs/>
      <w:color w:val="0F4761" w:themeColor="accent1" w:themeShade="BF"/>
    </w:rPr>
  </w:style>
  <w:style w:type="paragraph" w:styleId="Citadestacada">
    <w:name w:val="Intense Quote"/>
    <w:basedOn w:val="Normal"/>
    <w:next w:val="Normal"/>
    <w:link w:val="CitadestacadaCar"/>
    <w:uiPriority w:val="30"/>
    <w:qFormat/>
    <w:rsid w:val="00F86B65"/>
    <w:pPr>
      <w:pBdr>
        <w:top w:val="single" w:sz="4" w:space="10" w:color="0F4761" w:themeColor="accent1" w:themeShade="BF"/>
        <w:bottom w:val="single" w:sz="4" w:space="10" w:color="0F4761" w:themeColor="accent1" w:themeShade="BF"/>
      </w:pBdr>
      <w:spacing w:before="360" w:after="360" w:afterAutospacing="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F86B65"/>
    <w:rPr>
      <w:i/>
      <w:iCs/>
      <w:color w:val="0F4761" w:themeColor="accent1" w:themeShade="BF"/>
    </w:rPr>
  </w:style>
  <w:style w:type="character" w:styleId="Referenciaintensa">
    <w:name w:val="Intense Reference"/>
    <w:basedOn w:val="Fuentedeprrafopredeter"/>
    <w:uiPriority w:val="32"/>
    <w:qFormat/>
    <w:rsid w:val="00F86B65"/>
    <w:rPr>
      <w:b/>
      <w:bCs/>
      <w:smallCaps/>
      <w:color w:val="0F4761" w:themeColor="accent1" w:themeShade="BF"/>
      <w:spacing w:val="5"/>
    </w:rPr>
  </w:style>
  <w:style w:type="table" w:styleId="Tablaconcuadrcula">
    <w:name w:val="Table Grid"/>
    <w:basedOn w:val="Tablanormal"/>
    <w:uiPriority w:val="59"/>
    <w:rsid w:val="00F86B65"/>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86B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6B65"/>
    <w:rPr>
      <w:kern w:val="0"/>
      <w:sz w:val="22"/>
      <w:szCs w:val="22"/>
      <w:lang w:val="es-PA"/>
      <w14:ligatures w14:val="none"/>
    </w:rPr>
  </w:style>
  <w:style w:type="paragraph" w:styleId="Piedepgina">
    <w:name w:val="footer"/>
    <w:basedOn w:val="Normal"/>
    <w:link w:val="PiedepginaCar"/>
    <w:uiPriority w:val="99"/>
    <w:unhideWhenUsed/>
    <w:rsid w:val="00F86B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6B65"/>
    <w:rPr>
      <w:kern w:val="0"/>
      <w:sz w:val="22"/>
      <w:szCs w:val="22"/>
      <w:lang w:val="es-PA"/>
      <w14:ligatures w14:val="none"/>
    </w:rPr>
  </w:style>
  <w:style w:type="paragraph" w:customStyle="1" w:styleId="GanttheadCoverSheet">
    <w:name w:val="Gantthead Cover Sheet"/>
    <w:basedOn w:val="Normal"/>
    <w:rsid w:val="00DD7BCE"/>
    <w:pPr>
      <w:spacing w:before="240" w:after="240" w:afterAutospacing="0" w:line="240" w:lineRule="auto"/>
      <w:jc w:val="center"/>
    </w:pPr>
    <w:rPr>
      <w:rFonts w:ascii="Arial" w:eastAsia="Times New Roman" w:hAnsi="Arial" w:cs="Arial"/>
      <w:b/>
      <w:bCs/>
      <w:sz w:val="44"/>
      <w:szCs w:val="4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4F8B58-9945-4DC8-9948-3C5CACE88CF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PA"/>
        </a:p>
      </dgm:t>
    </dgm:pt>
    <dgm:pt modelId="{5FCC713B-92C4-483E-A11C-1BAEDA457702}">
      <dgm:prSet phldrT="[Texto]" custT="1"/>
      <dgm:spPr/>
      <dgm:t>
        <a:bodyPr/>
        <a:lstStyle/>
        <a:p>
          <a:r>
            <a:rPr lang="es-PA" sz="1100">
              <a:latin typeface="Tahoma" panose="020B0604030504040204" pitchFamily="34" charset="0"/>
              <a:ea typeface="Tahoma" panose="020B0604030504040204" pitchFamily="34" charset="0"/>
              <a:cs typeface="Tahoma" panose="020B0604030504040204" pitchFamily="34" charset="0"/>
            </a:rPr>
            <a:t>Proyecto</a:t>
          </a:r>
        </a:p>
      </dgm:t>
    </dgm:pt>
    <dgm:pt modelId="{93546186-3247-4A36-97DA-53426E97EBE8}" type="parTrans" cxnId="{64F12962-CA12-4516-922B-E8B4A9CFC1E4}">
      <dgm:prSet/>
      <dgm:spPr/>
      <dgm:t>
        <a:bodyPr/>
        <a:lstStyle/>
        <a:p>
          <a:endParaRPr lang="es-PA"/>
        </a:p>
      </dgm:t>
    </dgm:pt>
    <dgm:pt modelId="{4FF82DD3-C8AB-49DD-B101-420C271B14EC}" type="sibTrans" cxnId="{64F12962-CA12-4516-922B-E8B4A9CFC1E4}">
      <dgm:prSet/>
      <dgm:spPr/>
      <dgm:t>
        <a:bodyPr/>
        <a:lstStyle/>
        <a:p>
          <a:endParaRPr lang="es-PA"/>
        </a:p>
      </dgm:t>
    </dgm:pt>
    <dgm:pt modelId="{7EFCAB93-4B73-44BE-94A4-11F7C8BBE29B}">
      <dgm:prSet phldrT="[Texto]" custT="1"/>
      <dgm:spPr/>
      <dgm:t>
        <a:bodyPr/>
        <a:lstStyle/>
        <a:p>
          <a:r>
            <a:rPr lang="es-PA" sz="1100">
              <a:latin typeface="Tahoma" panose="020B0604030504040204" pitchFamily="34" charset="0"/>
              <a:ea typeface="Tahoma" panose="020B0604030504040204" pitchFamily="34" charset="0"/>
              <a:cs typeface="Tahoma" panose="020B0604030504040204" pitchFamily="34" charset="0"/>
            </a:rPr>
            <a:t>Equipo</a:t>
          </a:r>
        </a:p>
      </dgm:t>
    </dgm:pt>
    <dgm:pt modelId="{6DB9474E-17C0-4E95-96CF-14709109375C}" type="parTrans" cxnId="{4FF78FE0-6BB6-4A95-90F5-6413A10F898F}">
      <dgm:prSet/>
      <dgm:spPr/>
      <dgm:t>
        <a:bodyPr/>
        <a:lstStyle/>
        <a:p>
          <a:endParaRPr lang="es-PA"/>
        </a:p>
      </dgm:t>
    </dgm:pt>
    <dgm:pt modelId="{0FD6155C-DFE8-49F9-BCE3-F80ECA49FF65}" type="sibTrans" cxnId="{4FF78FE0-6BB6-4A95-90F5-6413A10F898F}">
      <dgm:prSet/>
      <dgm:spPr/>
      <dgm:t>
        <a:bodyPr/>
        <a:lstStyle/>
        <a:p>
          <a:endParaRPr lang="es-PA"/>
        </a:p>
      </dgm:t>
    </dgm:pt>
    <dgm:pt modelId="{B4B2B1DB-6FA5-4F78-AACB-648AE95695A4}">
      <dgm:prSet phldrT="[Texto]" custT="1"/>
      <dgm:spPr/>
      <dgm:t>
        <a:bodyPr/>
        <a:lstStyle/>
        <a:p>
          <a:r>
            <a:rPr lang="es-PA" sz="1100">
              <a:latin typeface="Tahoma" panose="020B0604030504040204" pitchFamily="34" charset="0"/>
              <a:ea typeface="Tahoma" panose="020B0604030504040204" pitchFamily="34" charset="0"/>
              <a:cs typeface="Tahoma" panose="020B0604030504040204" pitchFamily="34" charset="0"/>
            </a:rPr>
            <a:t>Materiales</a:t>
          </a:r>
        </a:p>
      </dgm:t>
    </dgm:pt>
    <dgm:pt modelId="{F6F0AA88-8E16-4A1F-9FBE-CBB9F7355367}" type="parTrans" cxnId="{DF74A9E8-3690-4553-A576-E38A5EECEAC9}">
      <dgm:prSet/>
      <dgm:spPr/>
      <dgm:t>
        <a:bodyPr/>
        <a:lstStyle/>
        <a:p>
          <a:endParaRPr lang="es-PA"/>
        </a:p>
      </dgm:t>
    </dgm:pt>
    <dgm:pt modelId="{55CD6A34-1717-405E-8822-53A5F4CD99E2}" type="sibTrans" cxnId="{DF74A9E8-3690-4553-A576-E38A5EECEAC9}">
      <dgm:prSet/>
      <dgm:spPr/>
      <dgm:t>
        <a:bodyPr/>
        <a:lstStyle/>
        <a:p>
          <a:endParaRPr lang="es-PA"/>
        </a:p>
      </dgm:t>
    </dgm:pt>
    <dgm:pt modelId="{4E771A4B-8C31-46EA-A772-F53A49CF3B05}">
      <dgm:prSet custT="1"/>
      <dgm:spPr/>
      <dgm:t>
        <a:bodyPr/>
        <a:lstStyle/>
        <a:p>
          <a:r>
            <a:rPr lang="es-PA" sz="1100">
              <a:latin typeface="Tahoma" panose="020B0604030504040204" pitchFamily="34" charset="0"/>
              <a:ea typeface="Tahoma" panose="020B0604030504040204" pitchFamily="34" charset="0"/>
              <a:cs typeface="Tahoma" panose="020B0604030504040204" pitchFamily="34" charset="0"/>
            </a:rPr>
            <a:t>Suministros</a:t>
          </a:r>
        </a:p>
      </dgm:t>
    </dgm:pt>
    <dgm:pt modelId="{17710D20-3E4A-497C-9445-041C650DA9C4}" type="parTrans" cxnId="{48C6EDC9-E6CA-43E4-96D0-9F706FB216C3}">
      <dgm:prSet/>
      <dgm:spPr/>
      <dgm:t>
        <a:bodyPr/>
        <a:lstStyle/>
        <a:p>
          <a:endParaRPr lang="es-PA"/>
        </a:p>
      </dgm:t>
    </dgm:pt>
    <dgm:pt modelId="{A660677A-E6DE-42E8-B437-A69D584415D2}" type="sibTrans" cxnId="{48C6EDC9-E6CA-43E4-96D0-9F706FB216C3}">
      <dgm:prSet/>
      <dgm:spPr/>
      <dgm:t>
        <a:bodyPr/>
        <a:lstStyle/>
        <a:p>
          <a:endParaRPr lang="es-PA"/>
        </a:p>
      </dgm:t>
    </dgm:pt>
    <dgm:pt modelId="{146EB67F-52D6-4251-A7A3-47E701CDEC8D}">
      <dgm:prSet custT="1"/>
      <dgm:spPr/>
      <dgm:t>
        <a:bodyPr/>
        <a:lstStyle/>
        <a:p>
          <a:r>
            <a:rPr lang="es-PA" sz="1100">
              <a:latin typeface="Tahoma" panose="020B0604030504040204" pitchFamily="34" charset="0"/>
              <a:ea typeface="Tahoma" panose="020B0604030504040204" pitchFamily="34" charset="0"/>
              <a:cs typeface="Tahoma" panose="020B0604030504040204" pitchFamily="34" charset="0"/>
            </a:rPr>
            <a:t>Director de proyecto</a:t>
          </a:r>
        </a:p>
      </dgm:t>
    </dgm:pt>
    <dgm:pt modelId="{E02865B7-9EA6-486C-ABD2-2E533DB4EAD5}" type="parTrans" cxnId="{4331A339-D061-4CCE-86F0-568545DEB984}">
      <dgm:prSet/>
      <dgm:spPr/>
      <dgm:t>
        <a:bodyPr/>
        <a:lstStyle/>
        <a:p>
          <a:endParaRPr lang="es-PA"/>
        </a:p>
      </dgm:t>
    </dgm:pt>
    <dgm:pt modelId="{A3AC14D3-5A85-4041-AFED-E14FF93A8F00}" type="sibTrans" cxnId="{4331A339-D061-4CCE-86F0-568545DEB984}">
      <dgm:prSet/>
      <dgm:spPr/>
      <dgm:t>
        <a:bodyPr/>
        <a:lstStyle/>
        <a:p>
          <a:endParaRPr lang="es-PA"/>
        </a:p>
      </dgm:t>
    </dgm:pt>
    <dgm:pt modelId="{2C07A117-7590-4742-A716-A7B4A98FCB1C}">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Diseñador</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C021F1D7-6CDD-403B-A997-1C622D1B8304}" type="parTrans" cxnId="{5C425916-E372-4CD7-B4B9-B58EEC0F3E59}">
      <dgm:prSet/>
      <dgm:spPr/>
      <dgm:t>
        <a:bodyPr/>
        <a:lstStyle/>
        <a:p>
          <a:endParaRPr lang="es-PA"/>
        </a:p>
      </dgm:t>
    </dgm:pt>
    <dgm:pt modelId="{D90BE6D0-C7D4-405B-B9AF-8EC1A608F895}" type="sibTrans" cxnId="{5C425916-E372-4CD7-B4B9-B58EEC0F3E59}">
      <dgm:prSet/>
      <dgm:spPr/>
      <dgm:t>
        <a:bodyPr/>
        <a:lstStyle/>
        <a:p>
          <a:endParaRPr lang="es-PA"/>
        </a:p>
      </dgm:t>
    </dgm:pt>
    <dgm:pt modelId="{CCC9E944-17E0-4930-A7AF-E483B44373CF}">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Desarrollador</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B2BFA60A-6832-45A4-B605-8CF00DB62110}" type="parTrans" cxnId="{D0166611-875A-4109-B202-E31E2B40B2C9}">
      <dgm:prSet/>
      <dgm:spPr/>
      <dgm:t>
        <a:bodyPr/>
        <a:lstStyle/>
        <a:p>
          <a:endParaRPr lang="es-PA"/>
        </a:p>
      </dgm:t>
    </dgm:pt>
    <dgm:pt modelId="{CBBA294F-E88A-4713-A822-E351A8C33AC7}" type="sibTrans" cxnId="{D0166611-875A-4109-B202-E31E2B40B2C9}">
      <dgm:prSet/>
      <dgm:spPr/>
      <dgm:t>
        <a:bodyPr/>
        <a:lstStyle/>
        <a:p>
          <a:endParaRPr lang="es-PA"/>
        </a:p>
      </dgm:t>
    </dgm:pt>
    <dgm:pt modelId="{43980A7B-F792-453B-9392-F40DE61DF4F4}">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Ordenadores portátiles (3)</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F66E06B1-AF29-42F7-8DCA-2B586FB18451}" type="parTrans" cxnId="{DE0E1A78-DF22-4F46-AB01-4D5F4D729405}">
      <dgm:prSet/>
      <dgm:spPr/>
      <dgm:t>
        <a:bodyPr/>
        <a:lstStyle/>
        <a:p>
          <a:endParaRPr lang="es-PA"/>
        </a:p>
      </dgm:t>
    </dgm:pt>
    <dgm:pt modelId="{7D57B9D6-5573-4351-A6AD-C4BC1F8C29A9}" type="sibTrans" cxnId="{DE0E1A78-DF22-4F46-AB01-4D5F4D729405}">
      <dgm:prSet/>
      <dgm:spPr/>
      <dgm:t>
        <a:bodyPr/>
        <a:lstStyle/>
        <a:p>
          <a:endParaRPr lang="es-PA"/>
        </a:p>
      </dgm:t>
    </dgm:pt>
    <dgm:pt modelId="{AED3BA1C-26A3-43BF-9F0B-F218872B1538}">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MS Project (3 licencias)</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6D0A2A5B-0858-4054-A166-69EB79655C05}" type="parTrans" cxnId="{CA928B0C-1EA2-4956-9168-DDDD64C75EBD}">
      <dgm:prSet/>
      <dgm:spPr/>
      <dgm:t>
        <a:bodyPr/>
        <a:lstStyle/>
        <a:p>
          <a:endParaRPr lang="es-PA"/>
        </a:p>
      </dgm:t>
    </dgm:pt>
    <dgm:pt modelId="{304446F5-326B-4049-BC22-334DF531BD47}" type="sibTrans" cxnId="{CA928B0C-1EA2-4956-9168-DDDD64C75EBD}">
      <dgm:prSet/>
      <dgm:spPr/>
      <dgm:t>
        <a:bodyPr/>
        <a:lstStyle/>
        <a:p>
          <a:endParaRPr lang="es-PA"/>
        </a:p>
      </dgm:t>
    </dgm:pt>
    <dgm:pt modelId="{14EA0548-77C6-4FC0-9DE6-E92DE22A8DA7}">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Papelería</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7252D2DF-B9B6-436B-8E71-EB71EE13BC97}" type="parTrans" cxnId="{E547C230-7B11-4A1F-8011-47C7B71527A0}">
      <dgm:prSet/>
      <dgm:spPr/>
      <dgm:t>
        <a:bodyPr/>
        <a:lstStyle/>
        <a:p>
          <a:endParaRPr lang="es-PA"/>
        </a:p>
      </dgm:t>
    </dgm:pt>
    <dgm:pt modelId="{B9FFC41F-F3B9-441C-8158-325D63D4E7F7}" type="sibTrans" cxnId="{E547C230-7B11-4A1F-8011-47C7B71527A0}">
      <dgm:prSet/>
      <dgm:spPr/>
      <dgm:t>
        <a:bodyPr/>
        <a:lstStyle/>
        <a:p>
          <a:endParaRPr lang="es-PA"/>
        </a:p>
      </dgm:t>
    </dgm:pt>
    <dgm:pt modelId="{CECCF01F-6A3E-459F-9D11-D09D7BC5FCE4}">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Cables y dispositivos auxiliares</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89A00448-3A68-4995-BA29-D9AA719E9177}" type="parTrans" cxnId="{92C0FC59-E527-4BF4-B2BE-F2FBF71581F8}">
      <dgm:prSet/>
      <dgm:spPr/>
      <dgm:t>
        <a:bodyPr/>
        <a:lstStyle/>
        <a:p>
          <a:endParaRPr lang="es-PA"/>
        </a:p>
      </dgm:t>
    </dgm:pt>
    <dgm:pt modelId="{2C1D1EF6-70F7-40AD-8A34-42DDFA39AF8B}" type="sibTrans" cxnId="{92C0FC59-E527-4BF4-B2BE-F2FBF71581F8}">
      <dgm:prSet/>
      <dgm:spPr/>
      <dgm:t>
        <a:bodyPr/>
        <a:lstStyle/>
        <a:p>
          <a:endParaRPr lang="es-PA"/>
        </a:p>
      </dgm:t>
    </dgm:pt>
    <dgm:pt modelId="{A1A9B26A-4F53-4C6E-9288-D02C403A2FD3}">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Tester</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B7494840-BBA2-4461-8FCD-A9A302A44A64}" type="parTrans" cxnId="{9644A1F6-6F56-4B82-A307-7F2DCBE04F14}">
      <dgm:prSet/>
      <dgm:spPr/>
      <dgm:t>
        <a:bodyPr/>
        <a:lstStyle/>
        <a:p>
          <a:endParaRPr lang="es-ES"/>
        </a:p>
      </dgm:t>
    </dgm:pt>
    <dgm:pt modelId="{29657E30-E9DB-4DD2-B124-AC4D0D08F643}" type="sibTrans" cxnId="{9644A1F6-6F56-4B82-A307-7F2DCBE04F14}">
      <dgm:prSet/>
      <dgm:spPr/>
      <dgm:t>
        <a:bodyPr/>
        <a:lstStyle/>
        <a:p>
          <a:endParaRPr lang="es-ES"/>
        </a:p>
      </dgm:t>
    </dgm:pt>
    <dgm:pt modelId="{BF3A738F-E725-4604-8910-F7BA4BA092AE}">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Conexión a Internet</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85475EA4-4FD1-4D1D-9F71-AAD52BA7BA1C}" type="parTrans" cxnId="{A6C0C7A3-DF1D-469D-B9AC-829E1013DEDC}">
      <dgm:prSet/>
      <dgm:spPr/>
      <dgm:t>
        <a:bodyPr/>
        <a:lstStyle/>
        <a:p>
          <a:endParaRPr lang="es-ES"/>
        </a:p>
      </dgm:t>
    </dgm:pt>
    <dgm:pt modelId="{F191BB1F-A335-4F82-A3CB-21ABFF51ADD1}" type="sibTrans" cxnId="{A6C0C7A3-DF1D-469D-B9AC-829E1013DEDC}">
      <dgm:prSet/>
      <dgm:spPr/>
      <dgm:t>
        <a:bodyPr/>
        <a:lstStyle/>
        <a:p>
          <a:endParaRPr lang="es-ES"/>
        </a:p>
      </dgm:t>
    </dgm:pt>
    <dgm:pt modelId="{FB8B21AB-05B2-49D6-9E2B-1049991847FB}">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Herramientas ofimáticas (3 licencias)</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D82C0441-021A-4B4E-9D6D-3DA8F4B6B2D7}" type="parTrans" cxnId="{FA11EC29-E9B3-436D-8E92-D338A40681E3}">
      <dgm:prSet/>
      <dgm:spPr/>
      <dgm:t>
        <a:bodyPr/>
        <a:lstStyle/>
        <a:p>
          <a:endParaRPr lang="es-ES"/>
        </a:p>
      </dgm:t>
    </dgm:pt>
    <dgm:pt modelId="{47910135-EF4E-48C8-BB3F-A7C2A7A28D76}" type="sibTrans" cxnId="{FA11EC29-E9B3-436D-8E92-D338A40681E3}">
      <dgm:prSet/>
      <dgm:spPr/>
      <dgm:t>
        <a:bodyPr/>
        <a:lstStyle/>
        <a:p>
          <a:endParaRPr lang="es-ES"/>
        </a:p>
      </dgm:t>
    </dgm:pt>
    <dgm:pt modelId="{00BBD46C-FD83-4FCB-83C0-4497E8BD538C}">
      <dgm:prSet custT="1"/>
      <dgm:spPr/>
      <dgm:t>
        <a:bodyPr/>
        <a:lstStyle/>
        <a:p>
          <a:r>
            <a:rPr lang="es-PA" sz="1100">
              <a:latin typeface="Tahoma" panose="020B0604030504040204" pitchFamily="34" charset="0"/>
              <a:ea typeface="Tahoma" panose="020B0604030504040204" pitchFamily="34" charset="0"/>
              <a:cs typeface="Tahoma" panose="020B0604030504040204" pitchFamily="34" charset="0"/>
            </a:rPr>
            <a:t>Locales</a:t>
          </a:r>
        </a:p>
      </dgm:t>
    </dgm:pt>
    <dgm:pt modelId="{099E41C2-ECCC-431E-9C95-34B39069FCE5}" type="sibTrans" cxnId="{40483D8F-7742-4D7C-8496-3F7B6F785EBC}">
      <dgm:prSet/>
      <dgm:spPr/>
      <dgm:t>
        <a:bodyPr/>
        <a:lstStyle/>
        <a:p>
          <a:endParaRPr lang="es-PA"/>
        </a:p>
      </dgm:t>
    </dgm:pt>
    <dgm:pt modelId="{8638272C-E2A9-4BED-B4CB-FDCB2D9D50E8}" type="parTrans" cxnId="{40483D8F-7742-4D7C-8496-3F7B6F785EBC}">
      <dgm:prSet/>
      <dgm:spPr/>
      <dgm:t>
        <a:bodyPr/>
        <a:lstStyle/>
        <a:p>
          <a:endParaRPr lang="es-PA"/>
        </a:p>
      </dgm:t>
    </dgm:pt>
    <dgm:pt modelId="{3D051B14-20C6-45D4-A238-0C7BA5CB0A03}">
      <dgm:prSet custT="1"/>
      <dgm:spPr/>
      <dgm:t>
        <a:bodyPr/>
        <a:lstStyle/>
        <a:p>
          <a:r>
            <a:rPr lang="es-ES" sz="1100">
              <a:latin typeface="Tahoma" panose="020B0604030504040204" pitchFamily="34" charset="0"/>
              <a:ea typeface="Tahoma" panose="020B0604030504040204" pitchFamily="34" charset="0"/>
              <a:cs typeface="Tahoma" panose="020B0604030504040204" pitchFamily="34" charset="0"/>
            </a:rPr>
            <a:t>Espacios de trabajo colaborativo (Discord)</a:t>
          </a:r>
          <a:endParaRPr lang="es-PA" sz="1100">
            <a:latin typeface="Tahoma" panose="020B0604030504040204" pitchFamily="34" charset="0"/>
            <a:ea typeface="Tahoma" panose="020B0604030504040204" pitchFamily="34" charset="0"/>
            <a:cs typeface="Tahoma" panose="020B0604030504040204" pitchFamily="34" charset="0"/>
          </a:endParaRPr>
        </a:p>
      </dgm:t>
    </dgm:pt>
    <dgm:pt modelId="{87B97694-7A64-4B01-BC3C-1C84DA82DFC2}" type="parTrans" cxnId="{F42D56CF-8247-4B1F-B26B-90100A1CC193}">
      <dgm:prSet/>
      <dgm:spPr/>
      <dgm:t>
        <a:bodyPr/>
        <a:lstStyle/>
        <a:p>
          <a:endParaRPr lang="es-ES"/>
        </a:p>
      </dgm:t>
    </dgm:pt>
    <dgm:pt modelId="{CF089AA2-8656-441D-AAE9-93352A497044}" type="sibTrans" cxnId="{F42D56CF-8247-4B1F-B26B-90100A1CC193}">
      <dgm:prSet/>
      <dgm:spPr/>
      <dgm:t>
        <a:bodyPr/>
        <a:lstStyle/>
        <a:p>
          <a:endParaRPr lang="es-ES"/>
        </a:p>
      </dgm:t>
    </dgm:pt>
    <dgm:pt modelId="{BDD32E2F-1FF3-4DC6-BE0E-89E02FC18D80}" type="pres">
      <dgm:prSet presAssocID="{A04F8B58-9945-4DC8-9948-3C5CACE88CFC}" presName="hierChild1" presStyleCnt="0">
        <dgm:presLayoutVars>
          <dgm:orgChart val="1"/>
          <dgm:chPref val="1"/>
          <dgm:dir/>
          <dgm:animOne val="branch"/>
          <dgm:animLvl val="lvl"/>
          <dgm:resizeHandles/>
        </dgm:presLayoutVars>
      </dgm:prSet>
      <dgm:spPr/>
    </dgm:pt>
    <dgm:pt modelId="{7083DE8C-C7F3-415E-B7A7-5E9DF48A3AF7}" type="pres">
      <dgm:prSet presAssocID="{5FCC713B-92C4-483E-A11C-1BAEDA457702}" presName="hierRoot1" presStyleCnt="0">
        <dgm:presLayoutVars>
          <dgm:hierBranch val="init"/>
        </dgm:presLayoutVars>
      </dgm:prSet>
      <dgm:spPr/>
    </dgm:pt>
    <dgm:pt modelId="{82694C3B-A0A8-4ECC-A5DD-16C08136021E}" type="pres">
      <dgm:prSet presAssocID="{5FCC713B-92C4-483E-A11C-1BAEDA457702}" presName="rootComposite1" presStyleCnt="0"/>
      <dgm:spPr/>
    </dgm:pt>
    <dgm:pt modelId="{0660440D-6B7A-4F81-ADCA-436EE8D71552}" type="pres">
      <dgm:prSet presAssocID="{5FCC713B-92C4-483E-A11C-1BAEDA457702}" presName="rootText1" presStyleLbl="node0" presStyleIdx="0" presStyleCnt="1">
        <dgm:presLayoutVars>
          <dgm:chPref val="3"/>
        </dgm:presLayoutVars>
      </dgm:prSet>
      <dgm:spPr/>
    </dgm:pt>
    <dgm:pt modelId="{E7DFD4B2-F5F5-4E7B-B3FA-5B794A08897C}" type="pres">
      <dgm:prSet presAssocID="{5FCC713B-92C4-483E-A11C-1BAEDA457702}" presName="rootConnector1" presStyleLbl="node1" presStyleIdx="0" presStyleCnt="0"/>
      <dgm:spPr/>
    </dgm:pt>
    <dgm:pt modelId="{900A177A-B3EC-4837-93F0-3370514F186D}" type="pres">
      <dgm:prSet presAssocID="{5FCC713B-92C4-483E-A11C-1BAEDA457702}" presName="hierChild2" presStyleCnt="0"/>
      <dgm:spPr/>
    </dgm:pt>
    <dgm:pt modelId="{1D826430-C148-4AC7-A418-02DA884BFC39}" type="pres">
      <dgm:prSet presAssocID="{6DB9474E-17C0-4E95-96CF-14709109375C}" presName="Name37" presStyleLbl="parChTrans1D2" presStyleIdx="0" presStyleCnt="4"/>
      <dgm:spPr/>
    </dgm:pt>
    <dgm:pt modelId="{B9B5D4F0-3875-437E-885B-60AE06196F08}" type="pres">
      <dgm:prSet presAssocID="{7EFCAB93-4B73-44BE-94A4-11F7C8BBE29B}" presName="hierRoot2" presStyleCnt="0">
        <dgm:presLayoutVars>
          <dgm:hierBranch val="init"/>
        </dgm:presLayoutVars>
      </dgm:prSet>
      <dgm:spPr/>
    </dgm:pt>
    <dgm:pt modelId="{B0F02F05-D8D3-437D-9564-B948348711CE}" type="pres">
      <dgm:prSet presAssocID="{7EFCAB93-4B73-44BE-94A4-11F7C8BBE29B}" presName="rootComposite" presStyleCnt="0"/>
      <dgm:spPr/>
    </dgm:pt>
    <dgm:pt modelId="{8821D068-5BC6-4FEC-AFCE-ACFEAB39D5E4}" type="pres">
      <dgm:prSet presAssocID="{7EFCAB93-4B73-44BE-94A4-11F7C8BBE29B}" presName="rootText" presStyleLbl="node2" presStyleIdx="0" presStyleCnt="4">
        <dgm:presLayoutVars>
          <dgm:chPref val="3"/>
        </dgm:presLayoutVars>
      </dgm:prSet>
      <dgm:spPr/>
    </dgm:pt>
    <dgm:pt modelId="{E9A64F57-EC1E-4D2A-8343-22ECAAB47F50}" type="pres">
      <dgm:prSet presAssocID="{7EFCAB93-4B73-44BE-94A4-11F7C8BBE29B}" presName="rootConnector" presStyleLbl="node2" presStyleIdx="0" presStyleCnt="4"/>
      <dgm:spPr/>
    </dgm:pt>
    <dgm:pt modelId="{C144CB77-3F0D-49F1-A8FF-A138EA1105A6}" type="pres">
      <dgm:prSet presAssocID="{7EFCAB93-4B73-44BE-94A4-11F7C8BBE29B}" presName="hierChild4" presStyleCnt="0"/>
      <dgm:spPr/>
    </dgm:pt>
    <dgm:pt modelId="{72D26933-FFB4-45A8-B6CF-C013601C53B3}" type="pres">
      <dgm:prSet presAssocID="{E02865B7-9EA6-486C-ABD2-2E533DB4EAD5}" presName="Name37" presStyleLbl="parChTrans1D3" presStyleIdx="0" presStyleCnt="11"/>
      <dgm:spPr/>
    </dgm:pt>
    <dgm:pt modelId="{FEFB0AAE-8584-45AB-B341-6B1EAA071F95}" type="pres">
      <dgm:prSet presAssocID="{146EB67F-52D6-4251-A7A3-47E701CDEC8D}" presName="hierRoot2" presStyleCnt="0">
        <dgm:presLayoutVars>
          <dgm:hierBranch val="init"/>
        </dgm:presLayoutVars>
      </dgm:prSet>
      <dgm:spPr/>
    </dgm:pt>
    <dgm:pt modelId="{D8030639-8404-4814-B2B5-35D3235DCA2A}" type="pres">
      <dgm:prSet presAssocID="{146EB67F-52D6-4251-A7A3-47E701CDEC8D}" presName="rootComposite" presStyleCnt="0"/>
      <dgm:spPr/>
    </dgm:pt>
    <dgm:pt modelId="{D7E5B624-6B03-4C99-9EF3-75D6496E2DDE}" type="pres">
      <dgm:prSet presAssocID="{146EB67F-52D6-4251-A7A3-47E701CDEC8D}" presName="rootText" presStyleLbl="node3" presStyleIdx="0" presStyleCnt="11">
        <dgm:presLayoutVars>
          <dgm:chPref val="3"/>
        </dgm:presLayoutVars>
      </dgm:prSet>
      <dgm:spPr/>
    </dgm:pt>
    <dgm:pt modelId="{116A4252-4D8A-429B-A833-845C403A2FC8}" type="pres">
      <dgm:prSet presAssocID="{146EB67F-52D6-4251-A7A3-47E701CDEC8D}" presName="rootConnector" presStyleLbl="node3" presStyleIdx="0" presStyleCnt="11"/>
      <dgm:spPr/>
    </dgm:pt>
    <dgm:pt modelId="{61923992-FC7A-4330-A619-74681DFD9FC1}" type="pres">
      <dgm:prSet presAssocID="{146EB67F-52D6-4251-A7A3-47E701CDEC8D}" presName="hierChild4" presStyleCnt="0"/>
      <dgm:spPr/>
    </dgm:pt>
    <dgm:pt modelId="{E50D15FA-3583-4AE3-BA99-A1BA02DE70E1}" type="pres">
      <dgm:prSet presAssocID="{146EB67F-52D6-4251-A7A3-47E701CDEC8D}" presName="hierChild5" presStyleCnt="0"/>
      <dgm:spPr/>
    </dgm:pt>
    <dgm:pt modelId="{C90074C6-891D-47A3-83CE-F1C0FE92F1E0}" type="pres">
      <dgm:prSet presAssocID="{C021F1D7-6CDD-403B-A997-1C622D1B8304}" presName="Name37" presStyleLbl="parChTrans1D3" presStyleIdx="1" presStyleCnt="11"/>
      <dgm:spPr/>
    </dgm:pt>
    <dgm:pt modelId="{E4C5D92F-12B9-4992-95EE-68B7BA083A4C}" type="pres">
      <dgm:prSet presAssocID="{2C07A117-7590-4742-A716-A7B4A98FCB1C}" presName="hierRoot2" presStyleCnt="0">
        <dgm:presLayoutVars>
          <dgm:hierBranch val="init"/>
        </dgm:presLayoutVars>
      </dgm:prSet>
      <dgm:spPr/>
    </dgm:pt>
    <dgm:pt modelId="{FD241502-E7E6-4BDD-9C42-727D881572AA}" type="pres">
      <dgm:prSet presAssocID="{2C07A117-7590-4742-A716-A7B4A98FCB1C}" presName="rootComposite" presStyleCnt="0"/>
      <dgm:spPr/>
    </dgm:pt>
    <dgm:pt modelId="{FE813ACC-F618-4D9D-98D3-5EF88341CD43}" type="pres">
      <dgm:prSet presAssocID="{2C07A117-7590-4742-A716-A7B4A98FCB1C}" presName="rootText" presStyleLbl="node3" presStyleIdx="1" presStyleCnt="11">
        <dgm:presLayoutVars>
          <dgm:chPref val="3"/>
        </dgm:presLayoutVars>
      </dgm:prSet>
      <dgm:spPr/>
    </dgm:pt>
    <dgm:pt modelId="{0875CA1F-A7FC-489B-B9F2-6B2E1028337B}" type="pres">
      <dgm:prSet presAssocID="{2C07A117-7590-4742-A716-A7B4A98FCB1C}" presName="rootConnector" presStyleLbl="node3" presStyleIdx="1" presStyleCnt="11"/>
      <dgm:spPr/>
    </dgm:pt>
    <dgm:pt modelId="{986F9962-FF0C-4693-8A08-34A5254A58E0}" type="pres">
      <dgm:prSet presAssocID="{2C07A117-7590-4742-A716-A7B4A98FCB1C}" presName="hierChild4" presStyleCnt="0"/>
      <dgm:spPr/>
    </dgm:pt>
    <dgm:pt modelId="{EF5759E0-F597-4516-8E6E-34F7A904388D}" type="pres">
      <dgm:prSet presAssocID="{2C07A117-7590-4742-A716-A7B4A98FCB1C}" presName="hierChild5" presStyleCnt="0"/>
      <dgm:spPr/>
    </dgm:pt>
    <dgm:pt modelId="{F51D408E-4106-4AFC-8FBC-01DEF9E1A8E7}" type="pres">
      <dgm:prSet presAssocID="{B2BFA60A-6832-45A4-B605-8CF00DB62110}" presName="Name37" presStyleLbl="parChTrans1D3" presStyleIdx="2" presStyleCnt="11"/>
      <dgm:spPr/>
    </dgm:pt>
    <dgm:pt modelId="{BFAF8E44-8503-495B-8B8D-C1EBC7F1DFD9}" type="pres">
      <dgm:prSet presAssocID="{CCC9E944-17E0-4930-A7AF-E483B44373CF}" presName="hierRoot2" presStyleCnt="0">
        <dgm:presLayoutVars>
          <dgm:hierBranch val="init"/>
        </dgm:presLayoutVars>
      </dgm:prSet>
      <dgm:spPr/>
    </dgm:pt>
    <dgm:pt modelId="{BF1E4109-0737-4AEE-8B63-7EA747C6ACEA}" type="pres">
      <dgm:prSet presAssocID="{CCC9E944-17E0-4930-A7AF-E483B44373CF}" presName="rootComposite" presStyleCnt="0"/>
      <dgm:spPr/>
    </dgm:pt>
    <dgm:pt modelId="{0A39362D-E226-40EC-AB71-7D303B86D6A1}" type="pres">
      <dgm:prSet presAssocID="{CCC9E944-17E0-4930-A7AF-E483B44373CF}" presName="rootText" presStyleLbl="node3" presStyleIdx="2" presStyleCnt="11">
        <dgm:presLayoutVars>
          <dgm:chPref val="3"/>
        </dgm:presLayoutVars>
      </dgm:prSet>
      <dgm:spPr/>
    </dgm:pt>
    <dgm:pt modelId="{7B40F094-4153-465B-A7F2-FBD9C084A0D3}" type="pres">
      <dgm:prSet presAssocID="{CCC9E944-17E0-4930-A7AF-E483B44373CF}" presName="rootConnector" presStyleLbl="node3" presStyleIdx="2" presStyleCnt="11"/>
      <dgm:spPr/>
    </dgm:pt>
    <dgm:pt modelId="{7D74B260-EC45-4ED2-A454-FF9262D7DA8D}" type="pres">
      <dgm:prSet presAssocID="{CCC9E944-17E0-4930-A7AF-E483B44373CF}" presName="hierChild4" presStyleCnt="0"/>
      <dgm:spPr/>
    </dgm:pt>
    <dgm:pt modelId="{FD46A695-9CC2-4D2C-9DAB-07B92D26B9C1}" type="pres">
      <dgm:prSet presAssocID="{CCC9E944-17E0-4930-A7AF-E483B44373CF}" presName="hierChild5" presStyleCnt="0"/>
      <dgm:spPr/>
    </dgm:pt>
    <dgm:pt modelId="{8B7B8F7C-FD86-4B08-AC0C-CE532640A790}" type="pres">
      <dgm:prSet presAssocID="{B7494840-BBA2-4461-8FCD-A9A302A44A64}" presName="Name37" presStyleLbl="parChTrans1D3" presStyleIdx="3" presStyleCnt="11"/>
      <dgm:spPr/>
    </dgm:pt>
    <dgm:pt modelId="{4E7A7F64-E02D-47F8-87F5-7A7E4CE6BFAF}" type="pres">
      <dgm:prSet presAssocID="{A1A9B26A-4F53-4C6E-9288-D02C403A2FD3}" presName="hierRoot2" presStyleCnt="0">
        <dgm:presLayoutVars>
          <dgm:hierBranch val="init"/>
        </dgm:presLayoutVars>
      </dgm:prSet>
      <dgm:spPr/>
    </dgm:pt>
    <dgm:pt modelId="{98EB40CF-5867-4B46-9BF1-C42590D678F8}" type="pres">
      <dgm:prSet presAssocID="{A1A9B26A-4F53-4C6E-9288-D02C403A2FD3}" presName="rootComposite" presStyleCnt="0"/>
      <dgm:spPr/>
    </dgm:pt>
    <dgm:pt modelId="{BB28B867-2B50-4906-8E9F-713946A1D306}" type="pres">
      <dgm:prSet presAssocID="{A1A9B26A-4F53-4C6E-9288-D02C403A2FD3}" presName="rootText" presStyleLbl="node3" presStyleIdx="3" presStyleCnt="11">
        <dgm:presLayoutVars>
          <dgm:chPref val="3"/>
        </dgm:presLayoutVars>
      </dgm:prSet>
      <dgm:spPr/>
    </dgm:pt>
    <dgm:pt modelId="{BB123BE4-7AB6-4D5D-BC69-D16159D80229}" type="pres">
      <dgm:prSet presAssocID="{A1A9B26A-4F53-4C6E-9288-D02C403A2FD3}" presName="rootConnector" presStyleLbl="node3" presStyleIdx="3" presStyleCnt="11"/>
      <dgm:spPr/>
    </dgm:pt>
    <dgm:pt modelId="{A03FBB4D-972D-4E89-B6CD-45EF30EB55AE}" type="pres">
      <dgm:prSet presAssocID="{A1A9B26A-4F53-4C6E-9288-D02C403A2FD3}" presName="hierChild4" presStyleCnt="0"/>
      <dgm:spPr/>
    </dgm:pt>
    <dgm:pt modelId="{D5AA45CC-BD1C-451C-86BB-63032FE6E5AA}" type="pres">
      <dgm:prSet presAssocID="{A1A9B26A-4F53-4C6E-9288-D02C403A2FD3}" presName="hierChild5" presStyleCnt="0"/>
      <dgm:spPr/>
    </dgm:pt>
    <dgm:pt modelId="{E352CF80-6A98-4FE0-BC60-C9DD7C4010E6}" type="pres">
      <dgm:prSet presAssocID="{7EFCAB93-4B73-44BE-94A4-11F7C8BBE29B}" presName="hierChild5" presStyleCnt="0"/>
      <dgm:spPr/>
    </dgm:pt>
    <dgm:pt modelId="{66F5321B-C61A-4957-B64B-FDF7EC2D1688}" type="pres">
      <dgm:prSet presAssocID="{F6F0AA88-8E16-4A1F-9FBE-CBB9F7355367}" presName="Name37" presStyleLbl="parChTrans1D2" presStyleIdx="1" presStyleCnt="4"/>
      <dgm:spPr/>
    </dgm:pt>
    <dgm:pt modelId="{67EA5ABC-A587-4CC4-B281-13C1C66F1749}" type="pres">
      <dgm:prSet presAssocID="{B4B2B1DB-6FA5-4F78-AACB-648AE95695A4}" presName="hierRoot2" presStyleCnt="0">
        <dgm:presLayoutVars>
          <dgm:hierBranch val="init"/>
        </dgm:presLayoutVars>
      </dgm:prSet>
      <dgm:spPr/>
    </dgm:pt>
    <dgm:pt modelId="{AA9F117A-0230-4DA6-916C-A88E72992A99}" type="pres">
      <dgm:prSet presAssocID="{B4B2B1DB-6FA5-4F78-AACB-648AE95695A4}" presName="rootComposite" presStyleCnt="0"/>
      <dgm:spPr/>
    </dgm:pt>
    <dgm:pt modelId="{3543A053-A1CB-40D0-B575-2777C6F2D2A7}" type="pres">
      <dgm:prSet presAssocID="{B4B2B1DB-6FA5-4F78-AACB-648AE95695A4}" presName="rootText" presStyleLbl="node2" presStyleIdx="1" presStyleCnt="4">
        <dgm:presLayoutVars>
          <dgm:chPref val="3"/>
        </dgm:presLayoutVars>
      </dgm:prSet>
      <dgm:spPr/>
    </dgm:pt>
    <dgm:pt modelId="{8ED885CE-D932-4E75-86BB-C5E0B1E2550C}" type="pres">
      <dgm:prSet presAssocID="{B4B2B1DB-6FA5-4F78-AACB-648AE95695A4}" presName="rootConnector" presStyleLbl="node2" presStyleIdx="1" presStyleCnt="4"/>
      <dgm:spPr/>
    </dgm:pt>
    <dgm:pt modelId="{ECE3814F-B0EC-4D1E-AEF5-4D171736649E}" type="pres">
      <dgm:prSet presAssocID="{B4B2B1DB-6FA5-4F78-AACB-648AE95695A4}" presName="hierChild4" presStyleCnt="0"/>
      <dgm:spPr/>
    </dgm:pt>
    <dgm:pt modelId="{728E7988-7BC6-49D7-A5D9-78C0474C5517}" type="pres">
      <dgm:prSet presAssocID="{F66E06B1-AF29-42F7-8DCA-2B586FB18451}" presName="Name37" presStyleLbl="parChTrans1D3" presStyleIdx="4" presStyleCnt="11"/>
      <dgm:spPr/>
    </dgm:pt>
    <dgm:pt modelId="{E9A26AF1-72F6-47ED-90CF-0CFB131BBF99}" type="pres">
      <dgm:prSet presAssocID="{43980A7B-F792-453B-9392-F40DE61DF4F4}" presName="hierRoot2" presStyleCnt="0">
        <dgm:presLayoutVars>
          <dgm:hierBranch val="init"/>
        </dgm:presLayoutVars>
      </dgm:prSet>
      <dgm:spPr/>
    </dgm:pt>
    <dgm:pt modelId="{631B9568-522F-4EEA-A383-CB4F91D21148}" type="pres">
      <dgm:prSet presAssocID="{43980A7B-F792-453B-9392-F40DE61DF4F4}" presName="rootComposite" presStyleCnt="0"/>
      <dgm:spPr/>
    </dgm:pt>
    <dgm:pt modelId="{5AD56FF3-908C-4F19-9116-8FC3ED4F557D}" type="pres">
      <dgm:prSet presAssocID="{43980A7B-F792-453B-9392-F40DE61DF4F4}" presName="rootText" presStyleLbl="node3" presStyleIdx="4" presStyleCnt="11">
        <dgm:presLayoutVars>
          <dgm:chPref val="3"/>
        </dgm:presLayoutVars>
      </dgm:prSet>
      <dgm:spPr/>
    </dgm:pt>
    <dgm:pt modelId="{B4DF8E3F-93EC-4BA7-BC27-63CE873D7F94}" type="pres">
      <dgm:prSet presAssocID="{43980A7B-F792-453B-9392-F40DE61DF4F4}" presName="rootConnector" presStyleLbl="node3" presStyleIdx="4" presStyleCnt="11"/>
      <dgm:spPr/>
    </dgm:pt>
    <dgm:pt modelId="{57BB844E-EF94-4D7A-BF7C-DA554B28AB02}" type="pres">
      <dgm:prSet presAssocID="{43980A7B-F792-453B-9392-F40DE61DF4F4}" presName="hierChild4" presStyleCnt="0"/>
      <dgm:spPr/>
    </dgm:pt>
    <dgm:pt modelId="{68DECAC0-DCDC-40ED-9255-1C1903EEF6B4}" type="pres">
      <dgm:prSet presAssocID="{43980A7B-F792-453B-9392-F40DE61DF4F4}" presName="hierChild5" presStyleCnt="0"/>
      <dgm:spPr/>
    </dgm:pt>
    <dgm:pt modelId="{AB020C3A-C92F-4E85-AA27-5E4ABA1E1E41}" type="pres">
      <dgm:prSet presAssocID="{85475EA4-4FD1-4D1D-9F71-AAD52BA7BA1C}" presName="Name37" presStyleLbl="parChTrans1D3" presStyleIdx="5" presStyleCnt="11"/>
      <dgm:spPr/>
    </dgm:pt>
    <dgm:pt modelId="{6246902E-8B58-494A-AB50-19A2F1BE8451}" type="pres">
      <dgm:prSet presAssocID="{BF3A738F-E725-4604-8910-F7BA4BA092AE}" presName="hierRoot2" presStyleCnt="0">
        <dgm:presLayoutVars>
          <dgm:hierBranch val="init"/>
        </dgm:presLayoutVars>
      </dgm:prSet>
      <dgm:spPr/>
    </dgm:pt>
    <dgm:pt modelId="{A2EFBB33-4E15-4C75-9890-324C7FBFA32B}" type="pres">
      <dgm:prSet presAssocID="{BF3A738F-E725-4604-8910-F7BA4BA092AE}" presName="rootComposite" presStyleCnt="0"/>
      <dgm:spPr/>
    </dgm:pt>
    <dgm:pt modelId="{A0049C9F-57A3-4F34-B594-3B029411026B}" type="pres">
      <dgm:prSet presAssocID="{BF3A738F-E725-4604-8910-F7BA4BA092AE}" presName="rootText" presStyleLbl="node3" presStyleIdx="5" presStyleCnt="11">
        <dgm:presLayoutVars>
          <dgm:chPref val="3"/>
        </dgm:presLayoutVars>
      </dgm:prSet>
      <dgm:spPr/>
    </dgm:pt>
    <dgm:pt modelId="{08DD95E0-8125-4176-A093-45F53FEEFD73}" type="pres">
      <dgm:prSet presAssocID="{BF3A738F-E725-4604-8910-F7BA4BA092AE}" presName="rootConnector" presStyleLbl="node3" presStyleIdx="5" presStyleCnt="11"/>
      <dgm:spPr/>
    </dgm:pt>
    <dgm:pt modelId="{84151004-0E6E-43F6-A665-F7F9858E7E80}" type="pres">
      <dgm:prSet presAssocID="{BF3A738F-E725-4604-8910-F7BA4BA092AE}" presName="hierChild4" presStyleCnt="0"/>
      <dgm:spPr/>
    </dgm:pt>
    <dgm:pt modelId="{ED1B62A0-B802-492E-A8B1-C3232C91E0C9}" type="pres">
      <dgm:prSet presAssocID="{BF3A738F-E725-4604-8910-F7BA4BA092AE}" presName="hierChild5" presStyleCnt="0"/>
      <dgm:spPr/>
    </dgm:pt>
    <dgm:pt modelId="{EF5E70C0-C13B-41E3-867F-BB22D1D0ED26}" type="pres">
      <dgm:prSet presAssocID="{6D0A2A5B-0858-4054-A166-69EB79655C05}" presName="Name37" presStyleLbl="parChTrans1D3" presStyleIdx="6" presStyleCnt="11"/>
      <dgm:spPr/>
    </dgm:pt>
    <dgm:pt modelId="{1D88EBD6-E7FD-4938-B9AE-D09821687DF5}" type="pres">
      <dgm:prSet presAssocID="{AED3BA1C-26A3-43BF-9F0B-F218872B1538}" presName="hierRoot2" presStyleCnt="0">
        <dgm:presLayoutVars>
          <dgm:hierBranch val="init"/>
        </dgm:presLayoutVars>
      </dgm:prSet>
      <dgm:spPr/>
    </dgm:pt>
    <dgm:pt modelId="{48D973FC-C5D9-4650-B4CD-2626986E89FD}" type="pres">
      <dgm:prSet presAssocID="{AED3BA1C-26A3-43BF-9F0B-F218872B1538}" presName="rootComposite" presStyleCnt="0"/>
      <dgm:spPr/>
    </dgm:pt>
    <dgm:pt modelId="{4262D0ED-CBA6-440B-BB24-9060E0FF2CCD}" type="pres">
      <dgm:prSet presAssocID="{AED3BA1C-26A3-43BF-9F0B-F218872B1538}" presName="rootText" presStyleLbl="node3" presStyleIdx="6" presStyleCnt="11">
        <dgm:presLayoutVars>
          <dgm:chPref val="3"/>
        </dgm:presLayoutVars>
      </dgm:prSet>
      <dgm:spPr/>
    </dgm:pt>
    <dgm:pt modelId="{BAD5E0CF-19A3-437C-86C6-8E6245C17525}" type="pres">
      <dgm:prSet presAssocID="{AED3BA1C-26A3-43BF-9F0B-F218872B1538}" presName="rootConnector" presStyleLbl="node3" presStyleIdx="6" presStyleCnt="11"/>
      <dgm:spPr/>
    </dgm:pt>
    <dgm:pt modelId="{35E1CDCF-A0C2-465D-B607-A9EE4176BF0B}" type="pres">
      <dgm:prSet presAssocID="{AED3BA1C-26A3-43BF-9F0B-F218872B1538}" presName="hierChild4" presStyleCnt="0"/>
      <dgm:spPr/>
    </dgm:pt>
    <dgm:pt modelId="{7663650E-F558-4B86-A9A0-704575C17718}" type="pres">
      <dgm:prSet presAssocID="{AED3BA1C-26A3-43BF-9F0B-F218872B1538}" presName="hierChild5" presStyleCnt="0"/>
      <dgm:spPr/>
    </dgm:pt>
    <dgm:pt modelId="{0A9799A5-EC9C-4B2D-BDD3-3099073A012B}" type="pres">
      <dgm:prSet presAssocID="{D82C0441-021A-4B4E-9D6D-3DA8F4B6B2D7}" presName="Name37" presStyleLbl="parChTrans1D3" presStyleIdx="7" presStyleCnt="11"/>
      <dgm:spPr/>
    </dgm:pt>
    <dgm:pt modelId="{C4F61751-9E11-4763-8754-4651DB1CCC86}" type="pres">
      <dgm:prSet presAssocID="{FB8B21AB-05B2-49D6-9E2B-1049991847FB}" presName="hierRoot2" presStyleCnt="0">
        <dgm:presLayoutVars>
          <dgm:hierBranch val="init"/>
        </dgm:presLayoutVars>
      </dgm:prSet>
      <dgm:spPr/>
    </dgm:pt>
    <dgm:pt modelId="{1BC330CB-55CC-4D72-9EE1-77740DDA6D3D}" type="pres">
      <dgm:prSet presAssocID="{FB8B21AB-05B2-49D6-9E2B-1049991847FB}" presName="rootComposite" presStyleCnt="0"/>
      <dgm:spPr/>
    </dgm:pt>
    <dgm:pt modelId="{F403FC28-55DA-4398-8700-B0E4A494E017}" type="pres">
      <dgm:prSet presAssocID="{FB8B21AB-05B2-49D6-9E2B-1049991847FB}" presName="rootText" presStyleLbl="node3" presStyleIdx="7" presStyleCnt="11">
        <dgm:presLayoutVars>
          <dgm:chPref val="3"/>
        </dgm:presLayoutVars>
      </dgm:prSet>
      <dgm:spPr/>
    </dgm:pt>
    <dgm:pt modelId="{1624D9CC-2FE2-4E1E-BB62-44D38FA1C5F6}" type="pres">
      <dgm:prSet presAssocID="{FB8B21AB-05B2-49D6-9E2B-1049991847FB}" presName="rootConnector" presStyleLbl="node3" presStyleIdx="7" presStyleCnt="11"/>
      <dgm:spPr/>
    </dgm:pt>
    <dgm:pt modelId="{EB357139-4FC8-4370-9836-1010B264AAB6}" type="pres">
      <dgm:prSet presAssocID="{FB8B21AB-05B2-49D6-9E2B-1049991847FB}" presName="hierChild4" presStyleCnt="0"/>
      <dgm:spPr/>
    </dgm:pt>
    <dgm:pt modelId="{43D1D4A5-B878-42F1-95D5-7BF2B711831F}" type="pres">
      <dgm:prSet presAssocID="{FB8B21AB-05B2-49D6-9E2B-1049991847FB}" presName="hierChild5" presStyleCnt="0"/>
      <dgm:spPr/>
    </dgm:pt>
    <dgm:pt modelId="{955483E6-2D4C-4E0C-9869-46A55A3BA111}" type="pres">
      <dgm:prSet presAssocID="{B4B2B1DB-6FA5-4F78-AACB-648AE95695A4}" presName="hierChild5" presStyleCnt="0"/>
      <dgm:spPr/>
    </dgm:pt>
    <dgm:pt modelId="{C767E8FC-CEE0-44AD-8036-09E6391DBB24}" type="pres">
      <dgm:prSet presAssocID="{17710D20-3E4A-497C-9445-041C650DA9C4}" presName="Name37" presStyleLbl="parChTrans1D2" presStyleIdx="2" presStyleCnt="4"/>
      <dgm:spPr/>
    </dgm:pt>
    <dgm:pt modelId="{8645F0F7-70C9-4B7F-A24B-418AC514001C}" type="pres">
      <dgm:prSet presAssocID="{4E771A4B-8C31-46EA-A772-F53A49CF3B05}" presName="hierRoot2" presStyleCnt="0">
        <dgm:presLayoutVars>
          <dgm:hierBranch val="init"/>
        </dgm:presLayoutVars>
      </dgm:prSet>
      <dgm:spPr/>
    </dgm:pt>
    <dgm:pt modelId="{81929465-50F3-4A67-9E08-3D7B8223EB8F}" type="pres">
      <dgm:prSet presAssocID="{4E771A4B-8C31-46EA-A772-F53A49CF3B05}" presName="rootComposite" presStyleCnt="0"/>
      <dgm:spPr/>
    </dgm:pt>
    <dgm:pt modelId="{BAA3CBFD-C005-4445-97A7-2B433A2E2811}" type="pres">
      <dgm:prSet presAssocID="{4E771A4B-8C31-46EA-A772-F53A49CF3B05}" presName="rootText" presStyleLbl="node2" presStyleIdx="2" presStyleCnt="4">
        <dgm:presLayoutVars>
          <dgm:chPref val="3"/>
        </dgm:presLayoutVars>
      </dgm:prSet>
      <dgm:spPr/>
    </dgm:pt>
    <dgm:pt modelId="{9C3A829B-C8F5-425E-944D-E8C85EB10686}" type="pres">
      <dgm:prSet presAssocID="{4E771A4B-8C31-46EA-A772-F53A49CF3B05}" presName="rootConnector" presStyleLbl="node2" presStyleIdx="2" presStyleCnt="4"/>
      <dgm:spPr/>
    </dgm:pt>
    <dgm:pt modelId="{3C489637-D426-408D-93E3-55078991DC81}" type="pres">
      <dgm:prSet presAssocID="{4E771A4B-8C31-46EA-A772-F53A49CF3B05}" presName="hierChild4" presStyleCnt="0"/>
      <dgm:spPr/>
    </dgm:pt>
    <dgm:pt modelId="{5DDBFC81-8B3B-45A6-8358-B20AEFCD453B}" type="pres">
      <dgm:prSet presAssocID="{7252D2DF-B9B6-436B-8E71-EB71EE13BC97}" presName="Name37" presStyleLbl="parChTrans1D3" presStyleIdx="8" presStyleCnt="11"/>
      <dgm:spPr/>
    </dgm:pt>
    <dgm:pt modelId="{9DCC247C-F5A8-4755-B0F2-FA32EF1C53C4}" type="pres">
      <dgm:prSet presAssocID="{14EA0548-77C6-4FC0-9DE6-E92DE22A8DA7}" presName="hierRoot2" presStyleCnt="0">
        <dgm:presLayoutVars>
          <dgm:hierBranch val="init"/>
        </dgm:presLayoutVars>
      </dgm:prSet>
      <dgm:spPr/>
    </dgm:pt>
    <dgm:pt modelId="{1DF42671-4AC3-47A9-8E5E-F333D39209BA}" type="pres">
      <dgm:prSet presAssocID="{14EA0548-77C6-4FC0-9DE6-E92DE22A8DA7}" presName="rootComposite" presStyleCnt="0"/>
      <dgm:spPr/>
    </dgm:pt>
    <dgm:pt modelId="{AB8B245D-34CA-492D-9C30-44B6096A2161}" type="pres">
      <dgm:prSet presAssocID="{14EA0548-77C6-4FC0-9DE6-E92DE22A8DA7}" presName="rootText" presStyleLbl="node3" presStyleIdx="8" presStyleCnt="11">
        <dgm:presLayoutVars>
          <dgm:chPref val="3"/>
        </dgm:presLayoutVars>
      </dgm:prSet>
      <dgm:spPr/>
    </dgm:pt>
    <dgm:pt modelId="{41BD8570-A591-4B3B-BBD7-15D040DF411D}" type="pres">
      <dgm:prSet presAssocID="{14EA0548-77C6-4FC0-9DE6-E92DE22A8DA7}" presName="rootConnector" presStyleLbl="node3" presStyleIdx="8" presStyleCnt="11"/>
      <dgm:spPr/>
    </dgm:pt>
    <dgm:pt modelId="{C4C7D31F-9A2F-4945-BA80-083E7E1FFE76}" type="pres">
      <dgm:prSet presAssocID="{14EA0548-77C6-4FC0-9DE6-E92DE22A8DA7}" presName="hierChild4" presStyleCnt="0"/>
      <dgm:spPr/>
    </dgm:pt>
    <dgm:pt modelId="{15F540C2-2873-4007-B318-BDE042EA408E}" type="pres">
      <dgm:prSet presAssocID="{14EA0548-77C6-4FC0-9DE6-E92DE22A8DA7}" presName="hierChild5" presStyleCnt="0"/>
      <dgm:spPr/>
    </dgm:pt>
    <dgm:pt modelId="{CFE8D219-E336-4A9F-8141-EB2DAE727AA3}" type="pres">
      <dgm:prSet presAssocID="{89A00448-3A68-4995-BA29-D9AA719E9177}" presName="Name37" presStyleLbl="parChTrans1D3" presStyleIdx="9" presStyleCnt="11"/>
      <dgm:spPr/>
    </dgm:pt>
    <dgm:pt modelId="{CE4628FB-F98C-4C9D-90E8-E88842F85108}" type="pres">
      <dgm:prSet presAssocID="{CECCF01F-6A3E-459F-9D11-D09D7BC5FCE4}" presName="hierRoot2" presStyleCnt="0">
        <dgm:presLayoutVars>
          <dgm:hierBranch val="init"/>
        </dgm:presLayoutVars>
      </dgm:prSet>
      <dgm:spPr/>
    </dgm:pt>
    <dgm:pt modelId="{E0DA67E9-48A0-434B-8ED8-185AE91E4F55}" type="pres">
      <dgm:prSet presAssocID="{CECCF01F-6A3E-459F-9D11-D09D7BC5FCE4}" presName="rootComposite" presStyleCnt="0"/>
      <dgm:spPr/>
    </dgm:pt>
    <dgm:pt modelId="{547BC46A-5CDB-478F-BC4E-9BBABDD0C172}" type="pres">
      <dgm:prSet presAssocID="{CECCF01F-6A3E-459F-9D11-D09D7BC5FCE4}" presName="rootText" presStyleLbl="node3" presStyleIdx="9" presStyleCnt="11">
        <dgm:presLayoutVars>
          <dgm:chPref val="3"/>
        </dgm:presLayoutVars>
      </dgm:prSet>
      <dgm:spPr/>
    </dgm:pt>
    <dgm:pt modelId="{CC769DC7-7180-4846-9BB7-8ACF05ABC43D}" type="pres">
      <dgm:prSet presAssocID="{CECCF01F-6A3E-459F-9D11-D09D7BC5FCE4}" presName="rootConnector" presStyleLbl="node3" presStyleIdx="9" presStyleCnt="11"/>
      <dgm:spPr/>
    </dgm:pt>
    <dgm:pt modelId="{8DD41C36-853C-4429-B097-9DD88C67AFA8}" type="pres">
      <dgm:prSet presAssocID="{CECCF01F-6A3E-459F-9D11-D09D7BC5FCE4}" presName="hierChild4" presStyleCnt="0"/>
      <dgm:spPr/>
    </dgm:pt>
    <dgm:pt modelId="{50050AFC-A9A9-48DA-9F9F-6DE032611ED2}" type="pres">
      <dgm:prSet presAssocID="{CECCF01F-6A3E-459F-9D11-D09D7BC5FCE4}" presName="hierChild5" presStyleCnt="0"/>
      <dgm:spPr/>
    </dgm:pt>
    <dgm:pt modelId="{DF44E3AE-4A2C-42B2-8FCF-ED270634D723}" type="pres">
      <dgm:prSet presAssocID="{4E771A4B-8C31-46EA-A772-F53A49CF3B05}" presName="hierChild5" presStyleCnt="0"/>
      <dgm:spPr/>
    </dgm:pt>
    <dgm:pt modelId="{4DCE5C00-4E88-496B-A8C7-6A8C8A782F4B}" type="pres">
      <dgm:prSet presAssocID="{8638272C-E2A9-4BED-B4CB-FDCB2D9D50E8}" presName="Name37" presStyleLbl="parChTrans1D2" presStyleIdx="3" presStyleCnt="4"/>
      <dgm:spPr/>
    </dgm:pt>
    <dgm:pt modelId="{FDB30141-39C9-4499-9020-665EB139CF29}" type="pres">
      <dgm:prSet presAssocID="{00BBD46C-FD83-4FCB-83C0-4497E8BD538C}" presName="hierRoot2" presStyleCnt="0">
        <dgm:presLayoutVars>
          <dgm:hierBranch val="init"/>
        </dgm:presLayoutVars>
      </dgm:prSet>
      <dgm:spPr/>
    </dgm:pt>
    <dgm:pt modelId="{DC1ABCB2-AA03-4AD5-9F80-FAF2A6889D15}" type="pres">
      <dgm:prSet presAssocID="{00BBD46C-FD83-4FCB-83C0-4497E8BD538C}" presName="rootComposite" presStyleCnt="0"/>
      <dgm:spPr/>
    </dgm:pt>
    <dgm:pt modelId="{1748AC7C-9D81-4054-B018-4D6381723E7F}" type="pres">
      <dgm:prSet presAssocID="{00BBD46C-FD83-4FCB-83C0-4497E8BD538C}" presName="rootText" presStyleLbl="node2" presStyleIdx="3" presStyleCnt="4">
        <dgm:presLayoutVars>
          <dgm:chPref val="3"/>
        </dgm:presLayoutVars>
      </dgm:prSet>
      <dgm:spPr/>
    </dgm:pt>
    <dgm:pt modelId="{9223410F-DBF0-4265-A0C0-6CCCCB923D1E}" type="pres">
      <dgm:prSet presAssocID="{00BBD46C-FD83-4FCB-83C0-4497E8BD538C}" presName="rootConnector" presStyleLbl="node2" presStyleIdx="3" presStyleCnt="4"/>
      <dgm:spPr/>
    </dgm:pt>
    <dgm:pt modelId="{5C69CBF0-9229-4B92-8ADC-9F376477B351}" type="pres">
      <dgm:prSet presAssocID="{00BBD46C-FD83-4FCB-83C0-4497E8BD538C}" presName="hierChild4" presStyleCnt="0"/>
      <dgm:spPr/>
    </dgm:pt>
    <dgm:pt modelId="{A5A928CF-4F2A-4598-9473-D7AEFA3AAE0E}" type="pres">
      <dgm:prSet presAssocID="{87B97694-7A64-4B01-BC3C-1C84DA82DFC2}" presName="Name37" presStyleLbl="parChTrans1D3" presStyleIdx="10" presStyleCnt="11"/>
      <dgm:spPr/>
    </dgm:pt>
    <dgm:pt modelId="{298952CD-4FCC-46E5-9B77-E79D9EE05F39}" type="pres">
      <dgm:prSet presAssocID="{3D051B14-20C6-45D4-A238-0C7BA5CB0A03}" presName="hierRoot2" presStyleCnt="0">
        <dgm:presLayoutVars>
          <dgm:hierBranch val="init"/>
        </dgm:presLayoutVars>
      </dgm:prSet>
      <dgm:spPr/>
    </dgm:pt>
    <dgm:pt modelId="{AB734C33-3D19-4769-9089-B87F4270600B}" type="pres">
      <dgm:prSet presAssocID="{3D051B14-20C6-45D4-A238-0C7BA5CB0A03}" presName="rootComposite" presStyleCnt="0"/>
      <dgm:spPr/>
    </dgm:pt>
    <dgm:pt modelId="{79D8473A-38DB-4C1E-9654-99891C7863B4}" type="pres">
      <dgm:prSet presAssocID="{3D051B14-20C6-45D4-A238-0C7BA5CB0A03}" presName="rootText" presStyleLbl="node3" presStyleIdx="10" presStyleCnt="11">
        <dgm:presLayoutVars>
          <dgm:chPref val="3"/>
        </dgm:presLayoutVars>
      </dgm:prSet>
      <dgm:spPr/>
    </dgm:pt>
    <dgm:pt modelId="{6AE33B12-8323-4ACC-AC95-3BF6E4706BA2}" type="pres">
      <dgm:prSet presAssocID="{3D051B14-20C6-45D4-A238-0C7BA5CB0A03}" presName="rootConnector" presStyleLbl="node3" presStyleIdx="10" presStyleCnt="11"/>
      <dgm:spPr/>
    </dgm:pt>
    <dgm:pt modelId="{19E8590C-B65E-4CC7-B217-A96A7FDA9E6C}" type="pres">
      <dgm:prSet presAssocID="{3D051B14-20C6-45D4-A238-0C7BA5CB0A03}" presName="hierChild4" presStyleCnt="0"/>
      <dgm:spPr/>
    </dgm:pt>
    <dgm:pt modelId="{72AABC79-5F06-43CD-8383-1CB2E5F2096D}" type="pres">
      <dgm:prSet presAssocID="{3D051B14-20C6-45D4-A238-0C7BA5CB0A03}" presName="hierChild5" presStyleCnt="0"/>
      <dgm:spPr/>
    </dgm:pt>
    <dgm:pt modelId="{F67F4CBE-DA65-4359-AB38-593F2CDD4AE1}" type="pres">
      <dgm:prSet presAssocID="{00BBD46C-FD83-4FCB-83C0-4497E8BD538C}" presName="hierChild5" presStyleCnt="0"/>
      <dgm:spPr/>
    </dgm:pt>
    <dgm:pt modelId="{160AD040-51EA-44B6-9E50-F42512157064}" type="pres">
      <dgm:prSet presAssocID="{5FCC713B-92C4-483E-A11C-1BAEDA457702}" presName="hierChild3" presStyleCnt="0"/>
      <dgm:spPr/>
    </dgm:pt>
  </dgm:ptLst>
  <dgm:cxnLst>
    <dgm:cxn modelId="{C8A41A02-AECA-4ECD-9BA5-EC468BC2CD1C}" type="presOf" srcId="{14EA0548-77C6-4FC0-9DE6-E92DE22A8DA7}" destId="{41BD8570-A591-4B3B-BBD7-15D040DF411D}" srcOrd="1" destOrd="0" presId="urn:microsoft.com/office/officeart/2005/8/layout/orgChart1"/>
    <dgm:cxn modelId="{B8D33E02-49CB-4526-A704-5616CC16AAEE}" type="presOf" srcId="{2C07A117-7590-4742-A716-A7B4A98FCB1C}" destId="{FE813ACC-F618-4D9D-98D3-5EF88341CD43}" srcOrd="0" destOrd="0" presId="urn:microsoft.com/office/officeart/2005/8/layout/orgChart1"/>
    <dgm:cxn modelId="{AA27980B-4E46-4AAF-8D4D-FD183C606EB3}" type="presOf" srcId="{CCC9E944-17E0-4930-A7AF-E483B44373CF}" destId="{0A39362D-E226-40EC-AB71-7D303B86D6A1}" srcOrd="0" destOrd="0" presId="urn:microsoft.com/office/officeart/2005/8/layout/orgChart1"/>
    <dgm:cxn modelId="{8C5A770C-D657-4D0E-BF47-7215A4AE1ADB}" type="presOf" srcId="{8638272C-E2A9-4BED-B4CB-FDCB2D9D50E8}" destId="{4DCE5C00-4E88-496B-A8C7-6A8C8A782F4B}" srcOrd="0" destOrd="0" presId="urn:microsoft.com/office/officeart/2005/8/layout/orgChart1"/>
    <dgm:cxn modelId="{CA928B0C-1EA2-4956-9168-DDDD64C75EBD}" srcId="{B4B2B1DB-6FA5-4F78-AACB-648AE95695A4}" destId="{AED3BA1C-26A3-43BF-9F0B-F218872B1538}" srcOrd="2" destOrd="0" parTransId="{6D0A2A5B-0858-4054-A166-69EB79655C05}" sibTransId="{304446F5-326B-4049-BC22-334DF531BD47}"/>
    <dgm:cxn modelId="{6CC01F11-9FAC-4EF3-AD4F-D2365C44F8CA}" type="presOf" srcId="{C021F1D7-6CDD-403B-A997-1C622D1B8304}" destId="{C90074C6-891D-47A3-83CE-F1C0FE92F1E0}" srcOrd="0" destOrd="0" presId="urn:microsoft.com/office/officeart/2005/8/layout/orgChart1"/>
    <dgm:cxn modelId="{D0166611-875A-4109-B202-E31E2B40B2C9}" srcId="{7EFCAB93-4B73-44BE-94A4-11F7C8BBE29B}" destId="{CCC9E944-17E0-4930-A7AF-E483B44373CF}" srcOrd="2" destOrd="0" parTransId="{B2BFA60A-6832-45A4-B605-8CF00DB62110}" sibTransId="{CBBA294F-E88A-4713-A822-E351A8C33AC7}"/>
    <dgm:cxn modelId="{532C2816-E92B-4105-BDE7-8BA6FE651229}" type="presOf" srcId="{85475EA4-4FD1-4D1D-9F71-AAD52BA7BA1C}" destId="{AB020C3A-C92F-4E85-AA27-5E4ABA1E1E41}" srcOrd="0" destOrd="0" presId="urn:microsoft.com/office/officeart/2005/8/layout/orgChart1"/>
    <dgm:cxn modelId="{5C425916-E372-4CD7-B4B9-B58EEC0F3E59}" srcId="{7EFCAB93-4B73-44BE-94A4-11F7C8BBE29B}" destId="{2C07A117-7590-4742-A716-A7B4A98FCB1C}" srcOrd="1" destOrd="0" parTransId="{C021F1D7-6CDD-403B-A997-1C622D1B8304}" sibTransId="{D90BE6D0-C7D4-405B-B9AF-8EC1A608F895}"/>
    <dgm:cxn modelId="{3A0D5A1E-AA25-4260-94F6-66DB359F9049}" type="presOf" srcId="{CCC9E944-17E0-4930-A7AF-E483B44373CF}" destId="{7B40F094-4153-465B-A7F2-FBD9C084A0D3}" srcOrd="1" destOrd="0" presId="urn:microsoft.com/office/officeart/2005/8/layout/orgChart1"/>
    <dgm:cxn modelId="{710DA31E-2B6D-4BCE-AF2D-817D8898E312}" type="presOf" srcId="{A1A9B26A-4F53-4C6E-9288-D02C403A2FD3}" destId="{BB28B867-2B50-4906-8E9F-713946A1D306}" srcOrd="0" destOrd="0" presId="urn:microsoft.com/office/officeart/2005/8/layout/orgChart1"/>
    <dgm:cxn modelId="{280EB826-4A9D-43A4-A4F1-86B67F38E641}" type="presOf" srcId="{AED3BA1C-26A3-43BF-9F0B-F218872B1538}" destId="{4262D0ED-CBA6-440B-BB24-9060E0FF2CCD}" srcOrd="0" destOrd="0" presId="urn:microsoft.com/office/officeart/2005/8/layout/orgChart1"/>
    <dgm:cxn modelId="{FA11EC29-E9B3-436D-8E92-D338A40681E3}" srcId="{B4B2B1DB-6FA5-4F78-AACB-648AE95695A4}" destId="{FB8B21AB-05B2-49D6-9E2B-1049991847FB}" srcOrd="3" destOrd="0" parTransId="{D82C0441-021A-4B4E-9D6D-3DA8F4B6B2D7}" sibTransId="{47910135-EF4E-48C8-BB3F-A7C2A7A28D76}"/>
    <dgm:cxn modelId="{F7CAC12A-12D6-429E-8F08-4599D460853F}" type="presOf" srcId="{B4B2B1DB-6FA5-4F78-AACB-648AE95695A4}" destId="{8ED885CE-D932-4E75-86BB-C5E0B1E2550C}" srcOrd="1" destOrd="0" presId="urn:microsoft.com/office/officeart/2005/8/layout/orgChart1"/>
    <dgm:cxn modelId="{E547C230-7B11-4A1F-8011-47C7B71527A0}" srcId="{4E771A4B-8C31-46EA-A772-F53A49CF3B05}" destId="{14EA0548-77C6-4FC0-9DE6-E92DE22A8DA7}" srcOrd="0" destOrd="0" parTransId="{7252D2DF-B9B6-436B-8E71-EB71EE13BC97}" sibTransId="{B9FFC41F-F3B9-441C-8158-325D63D4E7F7}"/>
    <dgm:cxn modelId="{F3E09C39-BC8A-4476-9921-6B1DD5BDDFD1}" type="presOf" srcId="{AED3BA1C-26A3-43BF-9F0B-F218872B1538}" destId="{BAD5E0CF-19A3-437C-86C6-8E6245C17525}" srcOrd="1" destOrd="0" presId="urn:microsoft.com/office/officeart/2005/8/layout/orgChart1"/>
    <dgm:cxn modelId="{4331A339-D061-4CCE-86F0-568545DEB984}" srcId="{7EFCAB93-4B73-44BE-94A4-11F7C8BBE29B}" destId="{146EB67F-52D6-4251-A7A3-47E701CDEC8D}" srcOrd="0" destOrd="0" parTransId="{E02865B7-9EA6-486C-ABD2-2E533DB4EAD5}" sibTransId="{A3AC14D3-5A85-4041-AFED-E14FF93A8F00}"/>
    <dgm:cxn modelId="{BD3B6B3A-E86D-41B9-8373-59DA77547E5D}" type="presOf" srcId="{7252D2DF-B9B6-436B-8E71-EB71EE13BC97}" destId="{5DDBFC81-8B3B-45A6-8358-B20AEFCD453B}" srcOrd="0" destOrd="0" presId="urn:microsoft.com/office/officeart/2005/8/layout/orgChart1"/>
    <dgm:cxn modelId="{B36CBF3C-03E7-4663-9865-6F9A84C55721}" type="presOf" srcId="{B7494840-BBA2-4461-8FCD-A9A302A44A64}" destId="{8B7B8F7C-FD86-4B08-AC0C-CE532640A790}" srcOrd="0" destOrd="0" presId="urn:microsoft.com/office/officeart/2005/8/layout/orgChart1"/>
    <dgm:cxn modelId="{6473F840-B3EC-42F1-85D3-C89F5904B337}" type="presOf" srcId="{89A00448-3A68-4995-BA29-D9AA719E9177}" destId="{CFE8D219-E336-4A9F-8141-EB2DAE727AA3}" srcOrd="0" destOrd="0" presId="urn:microsoft.com/office/officeart/2005/8/layout/orgChart1"/>
    <dgm:cxn modelId="{64F12962-CA12-4516-922B-E8B4A9CFC1E4}" srcId="{A04F8B58-9945-4DC8-9948-3C5CACE88CFC}" destId="{5FCC713B-92C4-483E-A11C-1BAEDA457702}" srcOrd="0" destOrd="0" parTransId="{93546186-3247-4A36-97DA-53426E97EBE8}" sibTransId="{4FF82DD3-C8AB-49DD-B101-420C271B14EC}"/>
    <dgm:cxn modelId="{F3C88B63-7628-454F-915B-0375B089F5BA}" type="presOf" srcId="{F66E06B1-AF29-42F7-8DCA-2B586FB18451}" destId="{728E7988-7BC6-49D7-A5D9-78C0474C5517}" srcOrd="0" destOrd="0" presId="urn:microsoft.com/office/officeart/2005/8/layout/orgChart1"/>
    <dgm:cxn modelId="{F43AF965-D429-47F6-B148-2823578402CB}" type="presOf" srcId="{146EB67F-52D6-4251-A7A3-47E701CDEC8D}" destId="{D7E5B624-6B03-4C99-9EF3-75D6496E2DDE}" srcOrd="0" destOrd="0" presId="urn:microsoft.com/office/officeart/2005/8/layout/orgChart1"/>
    <dgm:cxn modelId="{44B79249-9327-46F7-A30A-D3D47DF36897}" type="presOf" srcId="{6D0A2A5B-0858-4054-A166-69EB79655C05}" destId="{EF5E70C0-C13B-41E3-867F-BB22D1D0ED26}" srcOrd="0" destOrd="0" presId="urn:microsoft.com/office/officeart/2005/8/layout/orgChart1"/>
    <dgm:cxn modelId="{3E086C6B-5DF7-4588-9418-E911B9A09672}" type="presOf" srcId="{B4B2B1DB-6FA5-4F78-AACB-648AE95695A4}" destId="{3543A053-A1CB-40D0-B575-2777C6F2D2A7}" srcOrd="0" destOrd="0" presId="urn:microsoft.com/office/officeart/2005/8/layout/orgChart1"/>
    <dgm:cxn modelId="{5BAD816B-09B6-4681-B720-4D0EFAAE8E73}" type="presOf" srcId="{43980A7B-F792-453B-9392-F40DE61DF4F4}" destId="{5AD56FF3-908C-4F19-9116-8FC3ED4F557D}" srcOrd="0" destOrd="0" presId="urn:microsoft.com/office/officeart/2005/8/layout/orgChart1"/>
    <dgm:cxn modelId="{51978C4D-0211-48AA-97F1-7DF1FAD6EAE8}" type="presOf" srcId="{A1A9B26A-4F53-4C6E-9288-D02C403A2FD3}" destId="{BB123BE4-7AB6-4D5D-BC69-D16159D80229}" srcOrd="1" destOrd="0" presId="urn:microsoft.com/office/officeart/2005/8/layout/orgChart1"/>
    <dgm:cxn modelId="{8CEEDD4D-EDAC-4164-AF3E-B820C5D9807A}" type="presOf" srcId="{FB8B21AB-05B2-49D6-9E2B-1049991847FB}" destId="{F403FC28-55DA-4398-8700-B0E4A494E017}" srcOrd="0" destOrd="0" presId="urn:microsoft.com/office/officeart/2005/8/layout/orgChart1"/>
    <dgm:cxn modelId="{D5BB6652-B3A0-410D-891F-0890AC6D2039}" type="presOf" srcId="{CECCF01F-6A3E-459F-9D11-D09D7BC5FCE4}" destId="{547BC46A-5CDB-478F-BC4E-9BBABDD0C172}" srcOrd="0" destOrd="0" presId="urn:microsoft.com/office/officeart/2005/8/layout/orgChart1"/>
    <dgm:cxn modelId="{B86CD552-133E-40EE-8D4E-47962D9FD667}" type="presOf" srcId="{2C07A117-7590-4742-A716-A7B4A98FCB1C}" destId="{0875CA1F-A7FC-489B-B9F2-6B2E1028337B}" srcOrd="1" destOrd="0" presId="urn:microsoft.com/office/officeart/2005/8/layout/orgChart1"/>
    <dgm:cxn modelId="{D5D33353-20C5-43D6-9B64-A65181786A2D}" type="presOf" srcId="{4E771A4B-8C31-46EA-A772-F53A49CF3B05}" destId="{9C3A829B-C8F5-425E-944D-E8C85EB10686}" srcOrd="1" destOrd="0" presId="urn:microsoft.com/office/officeart/2005/8/layout/orgChart1"/>
    <dgm:cxn modelId="{DE0E1A78-DF22-4F46-AB01-4D5F4D729405}" srcId="{B4B2B1DB-6FA5-4F78-AACB-648AE95695A4}" destId="{43980A7B-F792-453B-9392-F40DE61DF4F4}" srcOrd="0" destOrd="0" parTransId="{F66E06B1-AF29-42F7-8DCA-2B586FB18451}" sibTransId="{7D57B9D6-5573-4351-A6AD-C4BC1F8C29A9}"/>
    <dgm:cxn modelId="{77B9B558-BF24-4E58-AC5F-18F7C0199263}" type="presOf" srcId="{7EFCAB93-4B73-44BE-94A4-11F7C8BBE29B}" destId="{E9A64F57-EC1E-4D2A-8343-22ECAAB47F50}" srcOrd="1" destOrd="0" presId="urn:microsoft.com/office/officeart/2005/8/layout/orgChart1"/>
    <dgm:cxn modelId="{92C0FC59-E527-4BF4-B2BE-F2FBF71581F8}" srcId="{4E771A4B-8C31-46EA-A772-F53A49CF3B05}" destId="{CECCF01F-6A3E-459F-9D11-D09D7BC5FCE4}" srcOrd="1" destOrd="0" parTransId="{89A00448-3A68-4995-BA29-D9AA719E9177}" sibTransId="{2C1D1EF6-70F7-40AD-8A34-42DDFA39AF8B}"/>
    <dgm:cxn modelId="{9358FD7A-6B98-4E42-8D84-AEF788B684EB}" type="presOf" srcId="{00BBD46C-FD83-4FCB-83C0-4497E8BD538C}" destId="{1748AC7C-9D81-4054-B018-4D6381723E7F}" srcOrd="0" destOrd="0" presId="urn:microsoft.com/office/officeart/2005/8/layout/orgChart1"/>
    <dgm:cxn modelId="{7DA39983-C7E6-4B2D-B86B-0338D16A466F}" type="presOf" srcId="{14EA0548-77C6-4FC0-9DE6-E92DE22A8DA7}" destId="{AB8B245D-34CA-492D-9C30-44B6096A2161}" srcOrd="0" destOrd="0" presId="urn:microsoft.com/office/officeart/2005/8/layout/orgChart1"/>
    <dgm:cxn modelId="{40483D8F-7742-4D7C-8496-3F7B6F785EBC}" srcId="{5FCC713B-92C4-483E-A11C-1BAEDA457702}" destId="{00BBD46C-FD83-4FCB-83C0-4497E8BD538C}" srcOrd="3" destOrd="0" parTransId="{8638272C-E2A9-4BED-B4CB-FDCB2D9D50E8}" sibTransId="{099E41C2-ECCC-431E-9C95-34B39069FCE5}"/>
    <dgm:cxn modelId="{D63C2091-BDCC-4A70-B736-C58C9C386DA7}" type="presOf" srcId="{CECCF01F-6A3E-459F-9D11-D09D7BC5FCE4}" destId="{CC769DC7-7180-4846-9BB7-8ACF05ABC43D}" srcOrd="1" destOrd="0" presId="urn:microsoft.com/office/officeart/2005/8/layout/orgChart1"/>
    <dgm:cxn modelId="{73A36496-90A9-43CF-9EC7-89FB89408C37}" type="presOf" srcId="{6DB9474E-17C0-4E95-96CF-14709109375C}" destId="{1D826430-C148-4AC7-A418-02DA884BFC39}" srcOrd="0" destOrd="0" presId="urn:microsoft.com/office/officeart/2005/8/layout/orgChart1"/>
    <dgm:cxn modelId="{C127C396-1B15-476C-9EAA-B39DF927543B}" type="presOf" srcId="{87B97694-7A64-4B01-BC3C-1C84DA82DFC2}" destId="{A5A928CF-4F2A-4598-9473-D7AEFA3AAE0E}" srcOrd="0" destOrd="0" presId="urn:microsoft.com/office/officeart/2005/8/layout/orgChart1"/>
    <dgm:cxn modelId="{A6C0C7A3-DF1D-469D-B9AC-829E1013DEDC}" srcId="{B4B2B1DB-6FA5-4F78-AACB-648AE95695A4}" destId="{BF3A738F-E725-4604-8910-F7BA4BA092AE}" srcOrd="1" destOrd="0" parTransId="{85475EA4-4FD1-4D1D-9F71-AAD52BA7BA1C}" sibTransId="{F191BB1F-A335-4F82-A3CB-21ABFF51ADD1}"/>
    <dgm:cxn modelId="{75FB8EAC-19FB-449A-A43D-B9235BE430E2}" type="presOf" srcId="{F6F0AA88-8E16-4A1F-9FBE-CBB9F7355367}" destId="{66F5321B-C61A-4957-B64B-FDF7EC2D1688}" srcOrd="0" destOrd="0" presId="urn:microsoft.com/office/officeart/2005/8/layout/orgChart1"/>
    <dgm:cxn modelId="{9BFCD4B6-374E-44C8-A31E-BDA6724532EB}" type="presOf" srcId="{43980A7B-F792-453B-9392-F40DE61DF4F4}" destId="{B4DF8E3F-93EC-4BA7-BC27-63CE873D7F94}" srcOrd="1" destOrd="0" presId="urn:microsoft.com/office/officeart/2005/8/layout/orgChart1"/>
    <dgm:cxn modelId="{110D7DB7-4FAB-4A96-9D5C-5512561D9CA7}" type="presOf" srcId="{146EB67F-52D6-4251-A7A3-47E701CDEC8D}" destId="{116A4252-4D8A-429B-A833-845C403A2FC8}" srcOrd="1" destOrd="0" presId="urn:microsoft.com/office/officeart/2005/8/layout/orgChart1"/>
    <dgm:cxn modelId="{48C6EDC9-E6CA-43E4-96D0-9F706FB216C3}" srcId="{5FCC713B-92C4-483E-A11C-1BAEDA457702}" destId="{4E771A4B-8C31-46EA-A772-F53A49CF3B05}" srcOrd="2" destOrd="0" parTransId="{17710D20-3E4A-497C-9445-041C650DA9C4}" sibTransId="{A660677A-E6DE-42E8-B437-A69D584415D2}"/>
    <dgm:cxn modelId="{51BF0ACA-5C10-48EB-A265-FBC35EBDC527}" type="presOf" srcId="{5FCC713B-92C4-483E-A11C-1BAEDA457702}" destId="{E7DFD4B2-F5F5-4E7B-B3FA-5B794A08897C}" srcOrd="1" destOrd="0" presId="urn:microsoft.com/office/officeart/2005/8/layout/orgChart1"/>
    <dgm:cxn modelId="{4E94C1CB-2000-4D9D-AFF8-C4C29CBDD9E7}" type="presOf" srcId="{BF3A738F-E725-4604-8910-F7BA4BA092AE}" destId="{A0049C9F-57A3-4F34-B594-3B029411026B}" srcOrd="0" destOrd="0" presId="urn:microsoft.com/office/officeart/2005/8/layout/orgChart1"/>
    <dgm:cxn modelId="{D642E9CE-FA38-4A90-87D9-ADD4D8AE4B1C}" type="presOf" srcId="{BF3A738F-E725-4604-8910-F7BA4BA092AE}" destId="{08DD95E0-8125-4176-A093-45F53FEEFD73}" srcOrd="1" destOrd="0" presId="urn:microsoft.com/office/officeart/2005/8/layout/orgChart1"/>
    <dgm:cxn modelId="{F42D56CF-8247-4B1F-B26B-90100A1CC193}" srcId="{00BBD46C-FD83-4FCB-83C0-4497E8BD538C}" destId="{3D051B14-20C6-45D4-A238-0C7BA5CB0A03}" srcOrd="0" destOrd="0" parTransId="{87B97694-7A64-4B01-BC3C-1C84DA82DFC2}" sibTransId="{CF089AA2-8656-441D-AAE9-93352A497044}"/>
    <dgm:cxn modelId="{3F9B15D0-C86A-4B4E-B554-D3BACCAC0AA2}" type="presOf" srcId="{B2BFA60A-6832-45A4-B605-8CF00DB62110}" destId="{F51D408E-4106-4AFC-8FBC-01DEF9E1A8E7}" srcOrd="0" destOrd="0" presId="urn:microsoft.com/office/officeart/2005/8/layout/orgChart1"/>
    <dgm:cxn modelId="{B31088D2-FDD5-4B98-9512-3A554BD5AE3A}" type="presOf" srcId="{5FCC713B-92C4-483E-A11C-1BAEDA457702}" destId="{0660440D-6B7A-4F81-ADCA-436EE8D71552}" srcOrd="0" destOrd="0" presId="urn:microsoft.com/office/officeart/2005/8/layout/orgChart1"/>
    <dgm:cxn modelId="{BDFD84D4-6094-49A9-9288-2C785D2D2203}" type="presOf" srcId="{D82C0441-021A-4B4E-9D6D-3DA8F4B6B2D7}" destId="{0A9799A5-EC9C-4B2D-BDD3-3099073A012B}" srcOrd="0" destOrd="0" presId="urn:microsoft.com/office/officeart/2005/8/layout/orgChart1"/>
    <dgm:cxn modelId="{7895BADC-BC4E-4CDF-A887-AC425507E557}" type="presOf" srcId="{A04F8B58-9945-4DC8-9948-3C5CACE88CFC}" destId="{BDD32E2F-1FF3-4DC6-BE0E-89E02FC18D80}" srcOrd="0" destOrd="0" presId="urn:microsoft.com/office/officeart/2005/8/layout/orgChart1"/>
    <dgm:cxn modelId="{4FF78FE0-6BB6-4A95-90F5-6413A10F898F}" srcId="{5FCC713B-92C4-483E-A11C-1BAEDA457702}" destId="{7EFCAB93-4B73-44BE-94A4-11F7C8BBE29B}" srcOrd="0" destOrd="0" parTransId="{6DB9474E-17C0-4E95-96CF-14709109375C}" sibTransId="{0FD6155C-DFE8-49F9-BCE3-F80ECA49FF65}"/>
    <dgm:cxn modelId="{F808EDE0-0BE6-43B7-9E55-83E87AF45790}" type="presOf" srcId="{7EFCAB93-4B73-44BE-94A4-11F7C8BBE29B}" destId="{8821D068-5BC6-4FEC-AFCE-ACFEAB39D5E4}" srcOrd="0" destOrd="0" presId="urn:microsoft.com/office/officeart/2005/8/layout/orgChart1"/>
    <dgm:cxn modelId="{B98B2DE2-A77A-4BD1-B2D4-C59FF836B33E}" type="presOf" srcId="{E02865B7-9EA6-486C-ABD2-2E533DB4EAD5}" destId="{72D26933-FFB4-45A8-B6CF-C013601C53B3}" srcOrd="0" destOrd="0" presId="urn:microsoft.com/office/officeart/2005/8/layout/orgChart1"/>
    <dgm:cxn modelId="{01BE88E4-B7DF-4223-8E95-0444B97C188A}" type="presOf" srcId="{FB8B21AB-05B2-49D6-9E2B-1049991847FB}" destId="{1624D9CC-2FE2-4E1E-BB62-44D38FA1C5F6}" srcOrd="1" destOrd="0" presId="urn:microsoft.com/office/officeart/2005/8/layout/orgChart1"/>
    <dgm:cxn modelId="{DF74A9E8-3690-4553-A576-E38A5EECEAC9}" srcId="{5FCC713B-92C4-483E-A11C-1BAEDA457702}" destId="{B4B2B1DB-6FA5-4F78-AACB-648AE95695A4}" srcOrd="1" destOrd="0" parTransId="{F6F0AA88-8E16-4A1F-9FBE-CBB9F7355367}" sibTransId="{55CD6A34-1717-405E-8822-53A5F4CD99E2}"/>
    <dgm:cxn modelId="{5FDD62ED-630F-49EF-966F-34958FFB2A6B}" type="presOf" srcId="{3D051B14-20C6-45D4-A238-0C7BA5CB0A03}" destId="{6AE33B12-8323-4ACC-AC95-3BF6E4706BA2}" srcOrd="1" destOrd="0" presId="urn:microsoft.com/office/officeart/2005/8/layout/orgChart1"/>
    <dgm:cxn modelId="{4228C8F5-41E0-43EF-867F-B9CFE692BC6E}" type="presOf" srcId="{4E771A4B-8C31-46EA-A772-F53A49CF3B05}" destId="{BAA3CBFD-C005-4445-97A7-2B433A2E2811}" srcOrd="0" destOrd="0" presId="urn:microsoft.com/office/officeart/2005/8/layout/orgChart1"/>
    <dgm:cxn modelId="{9644A1F6-6F56-4B82-A307-7F2DCBE04F14}" srcId="{7EFCAB93-4B73-44BE-94A4-11F7C8BBE29B}" destId="{A1A9B26A-4F53-4C6E-9288-D02C403A2FD3}" srcOrd="3" destOrd="0" parTransId="{B7494840-BBA2-4461-8FCD-A9A302A44A64}" sibTransId="{29657E30-E9DB-4DD2-B124-AC4D0D08F643}"/>
    <dgm:cxn modelId="{A0DBF4F8-F3E2-4D57-A6DD-8831C61C9A31}" type="presOf" srcId="{17710D20-3E4A-497C-9445-041C650DA9C4}" destId="{C767E8FC-CEE0-44AD-8036-09E6391DBB24}" srcOrd="0" destOrd="0" presId="urn:microsoft.com/office/officeart/2005/8/layout/orgChart1"/>
    <dgm:cxn modelId="{73CDB8FA-CF5E-4EFF-9B22-6E4A5CFCAC1B}" type="presOf" srcId="{3D051B14-20C6-45D4-A238-0C7BA5CB0A03}" destId="{79D8473A-38DB-4C1E-9654-99891C7863B4}" srcOrd="0" destOrd="0" presId="urn:microsoft.com/office/officeart/2005/8/layout/orgChart1"/>
    <dgm:cxn modelId="{DC0346FF-7C12-4815-A3B8-5E314AC9C04B}" type="presOf" srcId="{00BBD46C-FD83-4FCB-83C0-4497E8BD538C}" destId="{9223410F-DBF0-4265-A0C0-6CCCCB923D1E}" srcOrd="1" destOrd="0" presId="urn:microsoft.com/office/officeart/2005/8/layout/orgChart1"/>
    <dgm:cxn modelId="{944D69E5-D16F-4A7F-958F-F7DF3D37F445}" type="presParOf" srcId="{BDD32E2F-1FF3-4DC6-BE0E-89E02FC18D80}" destId="{7083DE8C-C7F3-415E-B7A7-5E9DF48A3AF7}" srcOrd="0" destOrd="0" presId="urn:microsoft.com/office/officeart/2005/8/layout/orgChart1"/>
    <dgm:cxn modelId="{3624A0A1-AF87-4A95-BF1B-858190FB3474}" type="presParOf" srcId="{7083DE8C-C7F3-415E-B7A7-5E9DF48A3AF7}" destId="{82694C3B-A0A8-4ECC-A5DD-16C08136021E}" srcOrd="0" destOrd="0" presId="urn:microsoft.com/office/officeart/2005/8/layout/orgChart1"/>
    <dgm:cxn modelId="{7CACA377-AB6B-4413-A55D-79E2203098B1}" type="presParOf" srcId="{82694C3B-A0A8-4ECC-A5DD-16C08136021E}" destId="{0660440D-6B7A-4F81-ADCA-436EE8D71552}" srcOrd="0" destOrd="0" presId="urn:microsoft.com/office/officeart/2005/8/layout/orgChart1"/>
    <dgm:cxn modelId="{473251AC-1E8A-46BB-89CA-E24F8FC3872D}" type="presParOf" srcId="{82694C3B-A0A8-4ECC-A5DD-16C08136021E}" destId="{E7DFD4B2-F5F5-4E7B-B3FA-5B794A08897C}" srcOrd="1" destOrd="0" presId="urn:microsoft.com/office/officeart/2005/8/layout/orgChart1"/>
    <dgm:cxn modelId="{0EE58897-67CE-49E8-AE45-3A707E174667}" type="presParOf" srcId="{7083DE8C-C7F3-415E-B7A7-5E9DF48A3AF7}" destId="{900A177A-B3EC-4837-93F0-3370514F186D}" srcOrd="1" destOrd="0" presId="urn:microsoft.com/office/officeart/2005/8/layout/orgChart1"/>
    <dgm:cxn modelId="{7DE57E96-56B9-41EB-9A83-285BD5BC7534}" type="presParOf" srcId="{900A177A-B3EC-4837-93F0-3370514F186D}" destId="{1D826430-C148-4AC7-A418-02DA884BFC39}" srcOrd="0" destOrd="0" presId="urn:microsoft.com/office/officeart/2005/8/layout/orgChart1"/>
    <dgm:cxn modelId="{1A2E1AB0-F50E-4500-A4E1-73081F7A961F}" type="presParOf" srcId="{900A177A-B3EC-4837-93F0-3370514F186D}" destId="{B9B5D4F0-3875-437E-885B-60AE06196F08}" srcOrd="1" destOrd="0" presId="urn:microsoft.com/office/officeart/2005/8/layout/orgChart1"/>
    <dgm:cxn modelId="{0A3B973B-3EFC-4A04-9494-0713A63DBE63}" type="presParOf" srcId="{B9B5D4F0-3875-437E-885B-60AE06196F08}" destId="{B0F02F05-D8D3-437D-9564-B948348711CE}" srcOrd="0" destOrd="0" presId="urn:microsoft.com/office/officeart/2005/8/layout/orgChart1"/>
    <dgm:cxn modelId="{E28824F6-BB7D-47B7-81A1-0B951A196A05}" type="presParOf" srcId="{B0F02F05-D8D3-437D-9564-B948348711CE}" destId="{8821D068-5BC6-4FEC-AFCE-ACFEAB39D5E4}" srcOrd="0" destOrd="0" presId="urn:microsoft.com/office/officeart/2005/8/layout/orgChart1"/>
    <dgm:cxn modelId="{2AAC3F60-A066-4E1C-B0DE-B39EA699EB1B}" type="presParOf" srcId="{B0F02F05-D8D3-437D-9564-B948348711CE}" destId="{E9A64F57-EC1E-4D2A-8343-22ECAAB47F50}" srcOrd="1" destOrd="0" presId="urn:microsoft.com/office/officeart/2005/8/layout/orgChart1"/>
    <dgm:cxn modelId="{CAD03276-6182-4D6C-8957-38D38F6FD833}" type="presParOf" srcId="{B9B5D4F0-3875-437E-885B-60AE06196F08}" destId="{C144CB77-3F0D-49F1-A8FF-A138EA1105A6}" srcOrd="1" destOrd="0" presId="urn:microsoft.com/office/officeart/2005/8/layout/orgChart1"/>
    <dgm:cxn modelId="{4999B2B0-562A-4D00-86F8-7B7AA6A4881E}" type="presParOf" srcId="{C144CB77-3F0D-49F1-A8FF-A138EA1105A6}" destId="{72D26933-FFB4-45A8-B6CF-C013601C53B3}" srcOrd="0" destOrd="0" presId="urn:microsoft.com/office/officeart/2005/8/layout/orgChart1"/>
    <dgm:cxn modelId="{F7DF3555-3B45-4573-A4F8-1035C55E8940}" type="presParOf" srcId="{C144CB77-3F0D-49F1-A8FF-A138EA1105A6}" destId="{FEFB0AAE-8584-45AB-B341-6B1EAA071F95}" srcOrd="1" destOrd="0" presId="urn:microsoft.com/office/officeart/2005/8/layout/orgChart1"/>
    <dgm:cxn modelId="{795EE99C-8425-4363-B091-6FF27C9A9D69}" type="presParOf" srcId="{FEFB0AAE-8584-45AB-B341-6B1EAA071F95}" destId="{D8030639-8404-4814-B2B5-35D3235DCA2A}" srcOrd="0" destOrd="0" presId="urn:microsoft.com/office/officeart/2005/8/layout/orgChart1"/>
    <dgm:cxn modelId="{6EF6E1BC-E0A5-40AD-8641-5E8FEE94913D}" type="presParOf" srcId="{D8030639-8404-4814-B2B5-35D3235DCA2A}" destId="{D7E5B624-6B03-4C99-9EF3-75D6496E2DDE}" srcOrd="0" destOrd="0" presId="urn:microsoft.com/office/officeart/2005/8/layout/orgChart1"/>
    <dgm:cxn modelId="{67CEA74A-E637-45DB-8A1E-0713EBF77A94}" type="presParOf" srcId="{D8030639-8404-4814-B2B5-35D3235DCA2A}" destId="{116A4252-4D8A-429B-A833-845C403A2FC8}" srcOrd="1" destOrd="0" presId="urn:microsoft.com/office/officeart/2005/8/layout/orgChart1"/>
    <dgm:cxn modelId="{C8D5504F-8D43-4A97-8D2E-E46BEC562C21}" type="presParOf" srcId="{FEFB0AAE-8584-45AB-B341-6B1EAA071F95}" destId="{61923992-FC7A-4330-A619-74681DFD9FC1}" srcOrd="1" destOrd="0" presId="urn:microsoft.com/office/officeart/2005/8/layout/orgChart1"/>
    <dgm:cxn modelId="{55C7F1B2-AD2A-4E4F-A788-C5EBCC6EA97D}" type="presParOf" srcId="{FEFB0AAE-8584-45AB-B341-6B1EAA071F95}" destId="{E50D15FA-3583-4AE3-BA99-A1BA02DE70E1}" srcOrd="2" destOrd="0" presId="urn:microsoft.com/office/officeart/2005/8/layout/orgChart1"/>
    <dgm:cxn modelId="{D5B73BE8-EDF2-4BCC-995A-4474A9DBAB4C}" type="presParOf" srcId="{C144CB77-3F0D-49F1-A8FF-A138EA1105A6}" destId="{C90074C6-891D-47A3-83CE-F1C0FE92F1E0}" srcOrd="2" destOrd="0" presId="urn:microsoft.com/office/officeart/2005/8/layout/orgChart1"/>
    <dgm:cxn modelId="{F1AD8A95-EF47-44E0-90A6-E7C4D1A287AA}" type="presParOf" srcId="{C144CB77-3F0D-49F1-A8FF-A138EA1105A6}" destId="{E4C5D92F-12B9-4992-95EE-68B7BA083A4C}" srcOrd="3" destOrd="0" presId="urn:microsoft.com/office/officeart/2005/8/layout/orgChart1"/>
    <dgm:cxn modelId="{B10D30EB-E950-43FC-AD93-837B3DE3AE04}" type="presParOf" srcId="{E4C5D92F-12B9-4992-95EE-68B7BA083A4C}" destId="{FD241502-E7E6-4BDD-9C42-727D881572AA}" srcOrd="0" destOrd="0" presId="urn:microsoft.com/office/officeart/2005/8/layout/orgChart1"/>
    <dgm:cxn modelId="{AC6B89F6-2B19-42D7-8CEB-E3600DA25830}" type="presParOf" srcId="{FD241502-E7E6-4BDD-9C42-727D881572AA}" destId="{FE813ACC-F618-4D9D-98D3-5EF88341CD43}" srcOrd="0" destOrd="0" presId="urn:microsoft.com/office/officeart/2005/8/layout/orgChart1"/>
    <dgm:cxn modelId="{4C357531-725F-4956-BEFB-B9C4DEA4F99D}" type="presParOf" srcId="{FD241502-E7E6-4BDD-9C42-727D881572AA}" destId="{0875CA1F-A7FC-489B-B9F2-6B2E1028337B}" srcOrd="1" destOrd="0" presId="urn:microsoft.com/office/officeart/2005/8/layout/orgChart1"/>
    <dgm:cxn modelId="{FC439CB4-A3B6-4C2B-A212-304FF142BD05}" type="presParOf" srcId="{E4C5D92F-12B9-4992-95EE-68B7BA083A4C}" destId="{986F9962-FF0C-4693-8A08-34A5254A58E0}" srcOrd="1" destOrd="0" presId="urn:microsoft.com/office/officeart/2005/8/layout/orgChart1"/>
    <dgm:cxn modelId="{85D208F1-C861-4C8B-8C20-4D61584F5BE6}" type="presParOf" srcId="{E4C5D92F-12B9-4992-95EE-68B7BA083A4C}" destId="{EF5759E0-F597-4516-8E6E-34F7A904388D}" srcOrd="2" destOrd="0" presId="urn:microsoft.com/office/officeart/2005/8/layout/orgChart1"/>
    <dgm:cxn modelId="{E2BE0DD2-667A-48A0-8ED8-44354E5DCB2D}" type="presParOf" srcId="{C144CB77-3F0D-49F1-A8FF-A138EA1105A6}" destId="{F51D408E-4106-4AFC-8FBC-01DEF9E1A8E7}" srcOrd="4" destOrd="0" presId="urn:microsoft.com/office/officeart/2005/8/layout/orgChart1"/>
    <dgm:cxn modelId="{AED3EAB6-A529-4FB2-B8BF-CC56308F3687}" type="presParOf" srcId="{C144CB77-3F0D-49F1-A8FF-A138EA1105A6}" destId="{BFAF8E44-8503-495B-8B8D-C1EBC7F1DFD9}" srcOrd="5" destOrd="0" presId="urn:microsoft.com/office/officeart/2005/8/layout/orgChart1"/>
    <dgm:cxn modelId="{5F1177CE-6CD1-4C7F-B0A7-72A41611D648}" type="presParOf" srcId="{BFAF8E44-8503-495B-8B8D-C1EBC7F1DFD9}" destId="{BF1E4109-0737-4AEE-8B63-7EA747C6ACEA}" srcOrd="0" destOrd="0" presId="urn:microsoft.com/office/officeart/2005/8/layout/orgChart1"/>
    <dgm:cxn modelId="{18D1C85B-B3DF-41A7-AE57-74DD9EDA28C9}" type="presParOf" srcId="{BF1E4109-0737-4AEE-8B63-7EA747C6ACEA}" destId="{0A39362D-E226-40EC-AB71-7D303B86D6A1}" srcOrd="0" destOrd="0" presId="urn:microsoft.com/office/officeart/2005/8/layout/orgChart1"/>
    <dgm:cxn modelId="{64424100-A924-40D9-9584-05E3A8D1A92E}" type="presParOf" srcId="{BF1E4109-0737-4AEE-8B63-7EA747C6ACEA}" destId="{7B40F094-4153-465B-A7F2-FBD9C084A0D3}" srcOrd="1" destOrd="0" presId="urn:microsoft.com/office/officeart/2005/8/layout/orgChart1"/>
    <dgm:cxn modelId="{B9DC4624-2D13-42C6-BA26-69393008167A}" type="presParOf" srcId="{BFAF8E44-8503-495B-8B8D-C1EBC7F1DFD9}" destId="{7D74B260-EC45-4ED2-A454-FF9262D7DA8D}" srcOrd="1" destOrd="0" presId="urn:microsoft.com/office/officeart/2005/8/layout/orgChart1"/>
    <dgm:cxn modelId="{2C4B3AA1-7463-491D-A359-FA2C42D2BDA0}" type="presParOf" srcId="{BFAF8E44-8503-495B-8B8D-C1EBC7F1DFD9}" destId="{FD46A695-9CC2-4D2C-9DAB-07B92D26B9C1}" srcOrd="2" destOrd="0" presId="urn:microsoft.com/office/officeart/2005/8/layout/orgChart1"/>
    <dgm:cxn modelId="{A161029A-54AE-4A54-B4C4-64D7068C6679}" type="presParOf" srcId="{C144CB77-3F0D-49F1-A8FF-A138EA1105A6}" destId="{8B7B8F7C-FD86-4B08-AC0C-CE532640A790}" srcOrd="6" destOrd="0" presId="urn:microsoft.com/office/officeart/2005/8/layout/orgChart1"/>
    <dgm:cxn modelId="{51B265FF-F174-4996-B5CD-0D0B94F1875E}" type="presParOf" srcId="{C144CB77-3F0D-49F1-A8FF-A138EA1105A6}" destId="{4E7A7F64-E02D-47F8-87F5-7A7E4CE6BFAF}" srcOrd="7" destOrd="0" presId="urn:microsoft.com/office/officeart/2005/8/layout/orgChart1"/>
    <dgm:cxn modelId="{84191DC6-DC31-4D3D-AA15-F1A86B7E324E}" type="presParOf" srcId="{4E7A7F64-E02D-47F8-87F5-7A7E4CE6BFAF}" destId="{98EB40CF-5867-4B46-9BF1-C42590D678F8}" srcOrd="0" destOrd="0" presId="urn:microsoft.com/office/officeart/2005/8/layout/orgChart1"/>
    <dgm:cxn modelId="{10EDDE4D-12D0-480C-A47C-1AC8B1119AD9}" type="presParOf" srcId="{98EB40CF-5867-4B46-9BF1-C42590D678F8}" destId="{BB28B867-2B50-4906-8E9F-713946A1D306}" srcOrd="0" destOrd="0" presId="urn:microsoft.com/office/officeart/2005/8/layout/orgChart1"/>
    <dgm:cxn modelId="{2B6CDF9A-8F9C-46A7-B554-0191151B23F9}" type="presParOf" srcId="{98EB40CF-5867-4B46-9BF1-C42590D678F8}" destId="{BB123BE4-7AB6-4D5D-BC69-D16159D80229}" srcOrd="1" destOrd="0" presId="urn:microsoft.com/office/officeart/2005/8/layout/orgChart1"/>
    <dgm:cxn modelId="{6F859982-69F9-48D4-AB4B-DF59DABC8A55}" type="presParOf" srcId="{4E7A7F64-E02D-47F8-87F5-7A7E4CE6BFAF}" destId="{A03FBB4D-972D-4E89-B6CD-45EF30EB55AE}" srcOrd="1" destOrd="0" presId="urn:microsoft.com/office/officeart/2005/8/layout/orgChart1"/>
    <dgm:cxn modelId="{D4611FA3-23D9-4E86-AB7B-411D7991BB47}" type="presParOf" srcId="{4E7A7F64-E02D-47F8-87F5-7A7E4CE6BFAF}" destId="{D5AA45CC-BD1C-451C-86BB-63032FE6E5AA}" srcOrd="2" destOrd="0" presId="urn:microsoft.com/office/officeart/2005/8/layout/orgChart1"/>
    <dgm:cxn modelId="{240A3502-416E-4417-BA25-5C9B4AFD72F2}" type="presParOf" srcId="{B9B5D4F0-3875-437E-885B-60AE06196F08}" destId="{E352CF80-6A98-4FE0-BC60-C9DD7C4010E6}" srcOrd="2" destOrd="0" presId="urn:microsoft.com/office/officeart/2005/8/layout/orgChart1"/>
    <dgm:cxn modelId="{476E1D5F-C3DE-4781-86E7-E370F332665D}" type="presParOf" srcId="{900A177A-B3EC-4837-93F0-3370514F186D}" destId="{66F5321B-C61A-4957-B64B-FDF7EC2D1688}" srcOrd="2" destOrd="0" presId="urn:microsoft.com/office/officeart/2005/8/layout/orgChart1"/>
    <dgm:cxn modelId="{F3D966F7-AC3C-4250-9057-691684D46025}" type="presParOf" srcId="{900A177A-B3EC-4837-93F0-3370514F186D}" destId="{67EA5ABC-A587-4CC4-B281-13C1C66F1749}" srcOrd="3" destOrd="0" presId="urn:microsoft.com/office/officeart/2005/8/layout/orgChart1"/>
    <dgm:cxn modelId="{744DFA1D-4B04-464B-9212-9A8814BEA75F}" type="presParOf" srcId="{67EA5ABC-A587-4CC4-B281-13C1C66F1749}" destId="{AA9F117A-0230-4DA6-916C-A88E72992A99}" srcOrd="0" destOrd="0" presId="urn:microsoft.com/office/officeart/2005/8/layout/orgChart1"/>
    <dgm:cxn modelId="{FFA65F69-287A-4605-894F-980E257307EF}" type="presParOf" srcId="{AA9F117A-0230-4DA6-916C-A88E72992A99}" destId="{3543A053-A1CB-40D0-B575-2777C6F2D2A7}" srcOrd="0" destOrd="0" presId="urn:microsoft.com/office/officeart/2005/8/layout/orgChart1"/>
    <dgm:cxn modelId="{572055A3-62BB-4838-ADE2-B397BA357150}" type="presParOf" srcId="{AA9F117A-0230-4DA6-916C-A88E72992A99}" destId="{8ED885CE-D932-4E75-86BB-C5E0B1E2550C}" srcOrd="1" destOrd="0" presId="urn:microsoft.com/office/officeart/2005/8/layout/orgChart1"/>
    <dgm:cxn modelId="{455870EF-5B96-4174-9AD9-C4787D5F8819}" type="presParOf" srcId="{67EA5ABC-A587-4CC4-B281-13C1C66F1749}" destId="{ECE3814F-B0EC-4D1E-AEF5-4D171736649E}" srcOrd="1" destOrd="0" presId="urn:microsoft.com/office/officeart/2005/8/layout/orgChart1"/>
    <dgm:cxn modelId="{A28B61BE-8309-40CE-90E9-54B37A9A1A72}" type="presParOf" srcId="{ECE3814F-B0EC-4D1E-AEF5-4D171736649E}" destId="{728E7988-7BC6-49D7-A5D9-78C0474C5517}" srcOrd="0" destOrd="0" presId="urn:microsoft.com/office/officeart/2005/8/layout/orgChart1"/>
    <dgm:cxn modelId="{61A3EA9E-4BC2-4805-BB29-54C355BD804F}" type="presParOf" srcId="{ECE3814F-B0EC-4D1E-AEF5-4D171736649E}" destId="{E9A26AF1-72F6-47ED-90CF-0CFB131BBF99}" srcOrd="1" destOrd="0" presId="urn:microsoft.com/office/officeart/2005/8/layout/orgChart1"/>
    <dgm:cxn modelId="{12FF6811-AFEC-4D3C-858D-933B0E78E2D8}" type="presParOf" srcId="{E9A26AF1-72F6-47ED-90CF-0CFB131BBF99}" destId="{631B9568-522F-4EEA-A383-CB4F91D21148}" srcOrd="0" destOrd="0" presId="urn:microsoft.com/office/officeart/2005/8/layout/orgChart1"/>
    <dgm:cxn modelId="{64CD37D2-E231-426D-9064-F831AAD2C4B9}" type="presParOf" srcId="{631B9568-522F-4EEA-A383-CB4F91D21148}" destId="{5AD56FF3-908C-4F19-9116-8FC3ED4F557D}" srcOrd="0" destOrd="0" presId="urn:microsoft.com/office/officeart/2005/8/layout/orgChart1"/>
    <dgm:cxn modelId="{D5131A90-8DCE-4629-B517-74327C3B554B}" type="presParOf" srcId="{631B9568-522F-4EEA-A383-CB4F91D21148}" destId="{B4DF8E3F-93EC-4BA7-BC27-63CE873D7F94}" srcOrd="1" destOrd="0" presId="urn:microsoft.com/office/officeart/2005/8/layout/orgChart1"/>
    <dgm:cxn modelId="{690237D1-31B4-4D62-93CC-38CF32DE3573}" type="presParOf" srcId="{E9A26AF1-72F6-47ED-90CF-0CFB131BBF99}" destId="{57BB844E-EF94-4D7A-BF7C-DA554B28AB02}" srcOrd="1" destOrd="0" presId="urn:microsoft.com/office/officeart/2005/8/layout/orgChart1"/>
    <dgm:cxn modelId="{E6CE1341-A0C5-4C10-A445-5FB4A311F0D6}" type="presParOf" srcId="{E9A26AF1-72F6-47ED-90CF-0CFB131BBF99}" destId="{68DECAC0-DCDC-40ED-9255-1C1903EEF6B4}" srcOrd="2" destOrd="0" presId="urn:microsoft.com/office/officeart/2005/8/layout/orgChart1"/>
    <dgm:cxn modelId="{392C178C-B91A-4C97-9DA4-18CF9A2A7BD0}" type="presParOf" srcId="{ECE3814F-B0EC-4D1E-AEF5-4D171736649E}" destId="{AB020C3A-C92F-4E85-AA27-5E4ABA1E1E41}" srcOrd="2" destOrd="0" presId="urn:microsoft.com/office/officeart/2005/8/layout/orgChart1"/>
    <dgm:cxn modelId="{E3CC29E8-BB8C-4047-B9EB-0AFE0A4C90FE}" type="presParOf" srcId="{ECE3814F-B0EC-4D1E-AEF5-4D171736649E}" destId="{6246902E-8B58-494A-AB50-19A2F1BE8451}" srcOrd="3" destOrd="0" presId="urn:microsoft.com/office/officeart/2005/8/layout/orgChart1"/>
    <dgm:cxn modelId="{F8E4151A-FC52-4F2B-94D7-6DE7B85DBD9B}" type="presParOf" srcId="{6246902E-8B58-494A-AB50-19A2F1BE8451}" destId="{A2EFBB33-4E15-4C75-9890-324C7FBFA32B}" srcOrd="0" destOrd="0" presId="urn:microsoft.com/office/officeart/2005/8/layout/orgChart1"/>
    <dgm:cxn modelId="{203115DD-E5D9-4348-9A4C-27D5986F9F6E}" type="presParOf" srcId="{A2EFBB33-4E15-4C75-9890-324C7FBFA32B}" destId="{A0049C9F-57A3-4F34-B594-3B029411026B}" srcOrd="0" destOrd="0" presId="urn:microsoft.com/office/officeart/2005/8/layout/orgChart1"/>
    <dgm:cxn modelId="{1FE0FC30-35F8-4E2F-8D42-68E166037B74}" type="presParOf" srcId="{A2EFBB33-4E15-4C75-9890-324C7FBFA32B}" destId="{08DD95E0-8125-4176-A093-45F53FEEFD73}" srcOrd="1" destOrd="0" presId="urn:microsoft.com/office/officeart/2005/8/layout/orgChart1"/>
    <dgm:cxn modelId="{ECAF40D0-C682-4DC8-B936-B23B2C7AFC11}" type="presParOf" srcId="{6246902E-8B58-494A-AB50-19A2F1BE8451}" destId="{84151004-0E6E-43F6-A665-F7F9858E7E80}" srcOrd="1" destOrd="0" presId="urn:microsoft.com/office/officeart/2005/8/layout/orgChart1"/>
    <dgm:cxn modelId="{C87CCD8A-4E47-4E4C-9501-7457319A9708}" type="presParOf" srcId="{6246902E-8B58-494A-AB50-19A2F1BE8451}" destId="{ED1B62A0-B802-492E-A8B1-C3232C91E0C9}" srcOrd="2" destOrd="0" presId="urn:microsoft.com/office/officeart/2005/8/layout/orgChart1"/>
    <dgm:cxn modelId="{E572B321-9CA4-49E3-8B13-0D9743080E7C}" type="presParOf" srcId="{ECE3814F-B0EC-4D1E-AEF5-4D171736649E}" destId="{EF5E70C0-C13B-41E3-867F-BB22D1D0ED26}" srcOrd="4" destOrd="0" presId="urn:microsoft.com/office/officeart/2005/8/layout/orgChart1"/>
    <dgm:cxn modelId="{26D20B8D-E418-4686-86DB-987930CE9268}" type="presParOf" srcId="{ECE3814F-B0EC-4D1E-AEF5-4D171736649E}" destId="{1D88EBD6-E7FD-4938-B9AE-D09821687DF5}" srcOrd="5" destOrd="0" presId="urn:microsoft.com/office/officeart/2005/8/layout/orgChart1"/>
    <dgm:cxn modelId="{1E250BC3-E90A-4615-A4E9-50C274F50810}" type="presParOf" srcId="{1D88EBD6-E7FD-4938-B9AE-D09821687DF5}" destId="{48D973FC-C5D9-4650-B4CD-2626986E89FD}" srcOrd="0" destOrd="0" presId="urn:microsoft.com/office/officeart/2005/8/layout/orgChart1"/>
    <dgm:cxn modelId="{E0C1106C-701C-4BE2-830D-FD8276A8AE8E}" type="presParOf" srcId="{48D973FC-C5D9-4650-B4CD-2626986E89FD}" destId="{4262D0ED-CBA6-440B-BB24-9060E0FF2CCD}" srcOrd="0" destOrd="0" presId="urn:microsoft.com/office/officeart/2005/8/layout/orgChart1"/>
    <dgm:cxn modelId="{7CFBECDA-BFAB-465C-8DC1-99D185FB3601}" type="presParOf" srcId="{48D973FC-C5D9-4650-B4CD-2626986E89FD}" destId="{BAD5E0CF-19A3-437C-86C6-8E6245C17525}" srcOrd="1" destOrd="0" presId="urn:microsoft.com/office/officeart/2005/8/layout/orgChart1"/>
    <dgm:cxn modelId="{5598DD21-A5DC-47E2-84E3-76BD5DA6980C}" type="presParOf" srcId="{1D88EBD6-E7FD-4938-B9AE-D09821687DF5}" destId="{35E1CDCF-A0C2-465D-B607-A9EE4176BF0B}" srcOrd="1" destOrd="0" presId="urn:microsoft.com/office/officeart/2005/8/layout/orgChart1"/>
    <dgm:cxn modelId="{16D9BFA6-252D-45B5-BAA4-42A07366549E}" type="presParOf" srcId="{1D88EBD6-E7FD-4938-B9AE-D09821687DF5}" destId="{7663650E-F558-4B86-A9A0-704575C17718}" srcOrd="2" destOrd="0" presId="urn:microsoft.com/office/officeart/2005/8/layout/orgChart1"/>
    <dgm:cxn modelId="{285DF8ED-7675-42E3-BB79-07BDB5CDAE47}" type="presParOf" srcId="{ECE3814F-B0EC-4D1E-AEF5-4D171736649E}" destId="{0A9799A5-EC9C-4B2D-BDD3-3099073A012B}" srcOrd="6" destOrd="0" presId="urn:microsoft.com/office/officeart/2005/8/layout/orgChart1"/>
    <dgm:cxn modelId="{C552F795-A9E3-4DC9-A480-B333B1BA6838}" type="presParOf" srcId="{ECE3814F-B0EC-4D1E-AEF5-4D171736649E}" destId="{C4F61751-9E11-4763-8754-4651DB1CCC86}" srcOrd="7" destOrd="0" presId="urn:microsoft.com/office/officeart/2005/8/layout/orgChart1"/>
    <dgm:cxn modelId="{8917B8AD-56E1-4113-BD94-C6782DEB9CB8}" type="presParOf" srcId="{C4F61751-9E11-4763-8754-4651DB1CCC86}" destId="{1BC330CB-55CC-4D72-9EE1-77740DDA6D3D}" srcOrd="0" destOrd="0" presId="urn:microsoft.com/office/officeart/2005/8/layout/orgChart1"/>
    <dgm:cxn modelId="{BC6DF29D-4B95-48C7-86B7-B766E996B055}" type="presParOf" srcId="{1BC330CB-55CC-4D72-9EE1-77740DDA6D3D}" destId="{F403FC28-55DA-4398-8700-B0E4A494E017}" srcOrd="0" destOrd="0" presId="urn:microsoft.com/office/officeart/2005/8/layout/orgChart1"/>
    <dgm:cxn modelId="{D2FACB7E-0D4D-431F-ACF6-054B1074FE1D}" type="presParOf" srcId="{1BC330CB-55CC-4D72-9EE1-77740DDA6D3D}" destId="{1624D9CC-2FE2-4E1E-BB62-44D38FA1C5F6}" srcOrd="1" destOrd="0" presId="urn:microsoft.com/office/officeart/2005/8/layout/orgChart1"/>
    <dgm:cxn modelId="{CBEB4D66-C76A-4E79-BA1B-3C7BBAA8D71C}" type="presParOf" srcId="{C4F61751-9E11-4763-8754-4651DB1CCC86}" destId="{EB357139-4FC8-4370-9836-1010B264AAB6}" srcOrd="1" destOrd="0" presId="urn:microsoft.com/office/officeart/2005/8/layout/orgChart1"/>
    <dgm:cxn modelId="{71970F15-28E8-45B7-BE9C-464E32C40397}" type="presParOf" srcId="{C4F61751-9E11-4763-8754-4651DB1CCC86}" destId="{43D1D4A5-B878-42F1-95D5-7BF2B711831F}" srcOrd="2" destOrd="0" presId="urn:microsoft.com/office/officeart/2005/8/layout/orgChart1"/>
    <dgm:cxn modelId="{DDD2AB32-DCBF-47C8-A6A3-98A14E5EEB4A}" type="presParOf" srcId="{67EA5ABC-A587-4CC4-B281-13C1C66F1749}" destId="{955483E6-2D4C-4E0C-9869-46A55A3BA111}" srcOrd="2" destOrd="0" presId="urn:microsoft.com/office/officeart/2005/8/layout/orgChart1"/>
    <dgm:cxn modelId="{64F2802D-8EA2-41A8-9400-2C6C2DB88852}" type="presParOf" srcId="{900A177A-B3EC-4837-93F0-3370514F186D}" destId="{C767E8FC-CEE0-44AD-8036-09E6391DBB24}" srcOrd="4" destOrd="0" presId="urn:microsoft.com/office/officeart/2005/8/layout/orgChart1"/>
    <dgm:cxn modelId="{F30D363E-3EDA-4F57-8DE2-3EE307F83E56}" type="presParOf" srcId="{900A177A-B3EC-4837-93F0-3370514F186D}" destId="{8645F0F7-70C9-4B7F-A24B-418AC514001C}" srcOrd="5" destOrd="0" presId="urn:microsoft.com/office/officeart/2005/8/layout/orgChart1"/>
    <dgm:cxn modelId="{794D7C47-A553-4F6E-8B69-3FEB5D6CEA9A}" type="presParOf" srcId="{8645F0F7-70C9-4B7F-A24B-418AC514001C}" destId="{81929465-50F3-4A67-9E08-3D7B8223EB8F}" srcOrd="0" destOrd="0" presId="urn:microsoft.com/office/officeart/2005/8/layout/orgChart1"/>
    <dgm:cxn modelId="{7FBB93E2-5646-4C72-9E2A-1E1C6854DA4E}" type="presParOf" srcId="{81929465-50F3-4A67-9E08-3D7B8223EB8F}" destId="{BAA3CBFD-C005-4445-97A7-2B433A2E2811}" srcOrd="0" destOrd="0" presId="urn:microsoft.com/office/officeart/2005/8/layout/orgChart1"/>
    <dgm:cxn modelId="{DDB33AC8-1449-4988-9842-A312E044420E}" type="presParOf" srcId="{81929465-50F3-4A67-9E08-3D7B8223EB8F}" destId="{9C3A829B-C8F5-425E-944D-E8C85EB10686}" srcOrd="1" destOrd="0" presId="urn:microsoft.com/office/officeart/2005/8/layout/orgChart1"/>
    <dgm:cxn modelId="{E2FB5B33-25E7-46B0-90D9-62E1420030A0}" type="presParOf" srcId="{8645F0F7-70C9-4B7F-A24B-418AC514001C}" destId="{3C489637-D426-408D-93E3-55078991DC81}" srcOrd="1" destOrd="0" presId="urn:microsoft.com/office/officeart/2005/8/layout/orgChart1"/>
    <dgm:cxn modelId="{49151B31-4C75-47D5-93C3-AB49A3BAB170}" type="presParOf" srcId="{3C489637-D426-408D-93E3-55078991DC81}" destId="{5DDBFC81-8B3B-45A6-8358-B20AEFCD453B}" srcOrd="0" destOrd="0" presId="urn:microsoft.com/office/officeart/2005/8/layout/orgChart1"/>
    <dgm:cxn modelId="{8AC6EC39-C7D1-4E1D-B3D1-D453AA71782E}" type="presParOf" srcId="{3C489637-D426-408D-93E3-55078991DC81}" destId="{9DCC247C-F5A8-4755-B0F2-FA32EF1C53C4}" srcOrd="1" destOrd="0" presId="urn:microsoft.com/office/officeart/2005/8/layout/orgChart1"/>
    <dgm:cxn modelId="{9BE1DD7F-F5C3-40ED-9E8A-63BD33CA75CC}" type="presParOf" srcId="{9DCC247C-F5A8-4755-B0F2-FA32EF1C53C4}" destId="{1DF42671-4AC3-47A9-8E5E-F333D39209BA}" srcOrd="0" destOrd="0" presId="urn:microsoft.com/office/officeart/2005/8/layout/orgChart1"/>
    <dgm:cxn modelId="{EDCC344D-3A5B-472D-910E-BF11EFD5915A}" type="presParOf" srcId="{1DF42671-4AC3-47A9-8E5E-F333D39209BA}" destId="{AB8B245D-34CA-492D-9C30-44B6096A2161}" srcOrd="0" destOrd="0" presId="urn:microsoft.com/office/officeart/2005/8/layout/orgChart1"/>
    <dgm:cxn modelId="{8148B4D7-CD4B-42DE-9C15-AF904CDD3E0D}" type="presParOf" srcId="{1DF42671-4AC3-47A9-8E5E-F333D39209BA}" destId="{41BD8570-A591-4B3B-BBD7-15D040DF411D}" srcOrd="1" destOrd="0" presId="urn:microsoft.com/office/officeart/2005/8/layout/orgChart1"/>
    <dgm:cxn modelId="{7B204F11-10B8-4088-87CB-230C65331281}" type="presParOf" srcId="{9DCC247C-F5A8-4755-B0F2-FA32EF1C53C4}" destId="{C4C7D31F-9A2F-4945-BA80-083E7E1FFE76}" srcOrd="1" destOrd="0" presId="urn:microsoft.com/office/officeart/2005/8/layout/orgChart1"/>
    <dgm:cxn modelId="{745C9B36-EA59-4F5D-9D58-F5F487741947}" type="presParOf" srcId="{9DCC247C-F5A8-4755-B0F2-FA32EF1C53C4}" destId="{15F540C2-2873-4007-B318-BDE042EA408E}" srcOrd="2" destOrd="0" presId="urn:microsoft.com/office/officeart/2005/8/layout/orgChart1"/>
    <dgm:cxn modelId="{FEDB2969-4BD0-4E63-A8AF-1136A4AD20EA}" type="presParOf" srcId="{3C489637-D426-408D-93E3-55078991DC81}" destId="{CFE8D219-E336-4A9F-8141-EB2DAE727AA3}" srcOrd="2" destOrd="0" presId="urn:microsoft.com/office/officeart/2005/8/layout/orgChart1"/>
    <dgm:cxn modelId="{F7125484-DACC-4FC3-952D-20732340C648}" type="presParOf" srcId="{3C489637-D426-408D-93E3-55078991DC81}" destId="{CE4628FB-F98C-4C9D-90E8-E88842F85108}" srcOrd="3" destOrd="0" presId="urn:microsoft.com/office/officeart/2005/8/layout/orgChart1"/>
    <dgm:cxn modelId="{3A5090A8-CBC2-4279-99B5-43A33A108E59}" type="presParOf" srcId="{CE4628FB-F98C-4C9D-90E8-E88842F85108}" destId="{E0DA67E9-48A0-434B-8ED8-185AE91E4F55}" srcOrd="0" destOrd="0" presId="urn:microsoft.com/office/officeart/2005/8/layout/orgChart1"/>
    <dgm:cxn modelId="{E726ADA2-E484-46CD-A6EF-261F5166D48D}" type="presParOf" srcId="{E0DA67E9-48A0-434B-8ED8-185AE91E4F55}" destId="{547BC46A-5CDB-478F-BC4E-9BBABDD0C172}" srcOrd="0" destOrd="0" presId="urn:microsoft.com/office/officeart/2005/8/layout/orgChart1"/>
    <dgm:cxn modelId="{539E0E74-13A6-4C83-88F5-2D3D8B59FDFF}" type="presParOf" srcId="{E0DA67E9-48A0-434B-8ED8-185AE91E4F55}" destId="{CC769DC7-7180-4846-9BB7-8ACF05ABC43D}" srcOrd="1" destOrd="0" presId="urn:microsoft.com/office/officeart/2005/8/layout/orgChart1"/>
    <dgm:cxn modelId="{1301A721-38A6-48CE-B8F6-94A5A2E0D494}" type="presParOf" srcId="{CE4628FB-F98C-4C9D-90E8-E88842F85108}" destId="{8DD41C36-853C-4429-B097-9DD88C67AFA8}" srcOrd="1" destOrd="0" presId="urn:microsoft.com/office/officeart/2005/8/layout/orgChart1"/>
    <dgm:cxn modelId="{79F41A27-C6C6-4508-AB1C-B2D12EE98FEE}" type="presParOf" srcId="{CE4628FB-F98C-4C9D-90E8-E88842F85108}" destId="{50050AFC-A9A9-48DA-9F9F-6DE032611ED2}" srcOrd="2" destOrd="0" presId="urn:microsoft.com/office/officeart/2005/8/layout/orgChart1"/>
    <dgm:cxn modelId="{D1E810C0-EFD5-45DA-9C7C-CF494B7771E7}" type="presParOf" srcId="{8645F0F7-70C9-4B7F-A24B-418AC514001C}" destId="{DF44E3AE-4A2C-42B2-8FCF-ED270634D723}" srcOrd="2" destOrd="0" presId="urn:microsoft.com/office/officeart/2005/8/layout/orgChart1"/>
    <dgm:cxn modelId="{C11C9F4A-E1C0-4329-985D-47D4D2C86794}" type="presParOf" srcId="{900A177A-B3EC-4837-93F0-3370514F186D}" destId="{4DCE5C00-4E88-496B-A8C7-6A8C8A782F4B}" srcOrd="6" destOrd="0" presId="urn:microsoft.com/office/officeart/2005/8/layout/orgChart1"/>
    <dgm:cxn modelId="{3CBB9FC8-D3D6-4401-8ED9-842A7D4FA72F}" type="presParOf" srcId="{900A177A-B3EC-4837-93F0-3370514F186D}" destId="{FDB30141-39C9-4499-9020-665EB139CF29}" srcOrd="7" destOrd="0" presId="urn:microsoft.com/office/officeart/2005/8/layout/orgChart1"/>
    <dgm:cxn modelId="{0440F8FA-91CE-48A4-9A9B-CCB837313DD1}" type="presParOf" srcId="{FDB30141-39C9-4499-9020-665EB139CF29}" destId="{DC1ABCB2-AA03-4AD5-9F80-FAF2A6889D15}" srcOrd="0" destOrd="0" presId="urn:microsoft.com/office/officeart/2005/8/layout/orgChart1"/>
    <dgm:cxn modelId="{84131AE7-7C4C-4E7D-AAF6-FCBC73F387DF}" type="presParOf" srcId="{DC1ABCB2-AA03-4AD5-9F80-FAF2A6889D15}" destId="{1748AC7C-9D81-4054-B018-4D6381723E7F}" srcOrd="0" destOrd="0" presId="urn:microsoft.com/office/officeart/2005/8/layout/orgChart1"/>
    <dgm:cxn modelId="{261F2D6B-06AE-4668-82D9-FE8F06F4E30C}" type="presParOf" srcId="{DC1ABCB2-AA03-4AD5-9F80-FAF2A6889D15}" destId="{9223410F-DBF0-4265-A0C0-6CCCCB923D1E}" srcOrd="1" destOrd="0" presId="urn:microsoft.com/office/officeart/2005/8/layout/orgChart1"/>
    <dgm:cxn modelId="{88184686-C3AD-4978-AF0F-2C0B0DEC6806}" type="presParOf" srcId="{FDB30141-39C9-4499-9020-665EB139CF29}" destId="{5C69CBF0-9229-4B92-8ADC-9F376477B351}" srcOrd="1" destOrd="0" presId="urn:microsoft.com/office/officeart/2005/8/layout/orgChart1"/>
    <dgm:cxn modelId="{088D05CD-972B-4C72-A1C1-0EC83A8891AA}" type="presParOf" srcId="{5C69CBF0-9229-4B92-8ADC-9F376477B351}" destId="{A5A928CF-4F2A-4598-9473-D7AEFA3AAE0E}" srcOrd="0" destOrd="0" presId="urn:microsoft.com/office/officeart/2005/8/layout/orgChart1"/>
    <dgm:cxn modelId="{CD0427B7-34DC-445F-A744-B6AB12602235}" type="presParOf" srcId="{5C69CBF0-9229-4B92-8ADC-9F376477B351}" destId="{298952CD-4FCC-46E5-9B77-E79D9EE05F39}" srcOrd="1" destOrd="0" presId="urn:microsoft.com/office/officeart/2005/8/layout/orgChart1"/>
    <dgm:cxn modelId="{F06C12D9-F18F-4C34-9194-082457940C38}" type="presParOf" srcId="{298952CD-4FCC-46E5-9B77-E79D9EE05F39}" destId="{AB734C33-3D19-4769-9089-B87F4270600B}" srcOrd="0" destOrd="0" presId="urn:microsoft.com/office/officeart/2005/8/layout/orgChart1"/>
    <dgm:cxn modelId="{3C765387-97A4-44E2-BE32-526DDE6C28B6}" type="presParOf" srcId="{AB734C33-3D19-4769-9089-B87F4270600B}" destId="{79D8473A-38DB-4C1E-9654-99891C7863B4}" srcOrd="0" destOrd="0" presId="urn:microsoft.com/office/officeart/2005/8/layout/orgChart1"/>
    <dgm:cxn modelId="{27AF7B6E-D8A9-40D5-8709-793537620821}" type="presParOf" srcId="{AB734C33-3D19-4769-9089-B87F4270600B}" destId="{6AE33B12-8323-4ACC-AC95-3BF6E4706BA2}" srcOrd="1" destOrd="0" presId="urn:microsoft.com/office/officeart/2005/8/layout/orgChart1"/>
    <dgm:cxn modelId="{211B3A01-FB56-42CD-839F-136B3D3BBCE3}" type="presParOf" srcId="{298952CD-4FCC-46E5-9B77-E79D9EE05F39}" destId="{19E8590C-B65E-4CC7-B217-A96A7FDA9E6C}" srcOrd="1" destOrd="0" presId="urn:microsoft.com/office/officeart/2005/8/layout/orgChart1"/>
    <dgm:cxn modelId="{080EAD60-5864-490B-B09D-FDB8D2857E87}" type="presParOf" srcId="{298952CD-4FCC-46E5-9B77-E79D9EE05F39}" destId="{72AABC79-5F06-43CD-8383-1CB2E5F2096D}" srcOrd="2" destOrd="0" presId="urn:microsoft.com/office/officeart/2005/8/layout/orgChart1"/>
    <dgm:cxn modelId="{95858F80-E527-4C56-A75F-EEA0528CEB94}" type="presParOf" srcId="{FDB30141-39C9-4499-9020-665EB139CF29}" destId="{F67F4CBE-DA65-4359-AB38-593F2CDD4AE1}" srcOrd="2" destOrd="0" presId="urn:microsoft.com/office/officeart/2005/8/layout/orgChart1"/>
    <dgm:cxn modelId="{8AED7E21-5104-466A-973A-356EE3638BE5}" type="presParOf" srcId="{7083DE8C-C7F3-415E-B7A7-5E9DF48A3AF7}" destId="{160AD040-51EA-44B6-9E50-F42512157064}"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A928CF-4F2A-4598-9473-D7AEFA3AAE0E}">
      <dsp:nvSpPr>
        <dsp:cNvPr id="0" name=""/>
        <dsp:cNvSpPr/>
      </dsp:nvSpPr>
      <dsp:spPr>
        <a:xfrm>
          <a:off x="5391437" y="1582629"/>
          <a:ext cx="196071" cy="601284"/>
        </a:xfrm>
        <a:custGeom>
          <a:avLst/>
          <a:gdLst/>
          <a:ahLst/>
          <a:cxnLst/>
          <a:rect l="0" t="0" r="0" b="0"/>
          <a:pathLst>
            <a:path>
              <a:moveTo>
                <a:pt x="0" y="0"/>
              </a:moveTo>
              <a:lnTo>
                <a:pt x="0" y="601284"/>
              </a:lnTo>
              <a:lnTo>
                <a:pt x="196071" y="60128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CE5C00-4E88-496B-A8C7-6A8C8A782F4B}">
      <dsp:nvSpPr>
        <dsp:cNvPr id="0" name=""/>
        <dsp:cNvSpPr/>
      </dsp:nvSpPr>
      <dsp:spPr>
        <a:xfrm>
          <a:off x="3541832" y="654559"/>
          <a:ext cx="2372461" cy="274499"/>
        </a:xfrm>
        <a:custGeom>
          <a:avLst/>
          <a:gdLst/>
          <a:ahLst/>
          <a:cxnLst/>
          <a:rect l="0" t="0" r="0" b="0"/>
          <a:pathLst>
            <a:path>
              <a:moveTo>
                <a:pt x="0" y="0"/>
              </a:moveTo>
              <a:lnTo>
                <a:pt x="0" y="137249"/>
              </a:lnTo>
              <a:lnTo>
                <a:pt x="2372461" y="137249"/>
              </a:lnTo>
              <a:lnTo>
                <a:pt x="2372461" y="27449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E8D219-E336-4A9F-8141-EB2DAE727AA3}">
      <dsp:nvSpPr>
        <dsp:cNvPr id="0" name=""/>
        <dsp:cNvSpPr/>
      </dsp:nvSpPr>
      <dsp:spPr>
        <a:xfrm>
          <a:off x="3809796" y="1582629"/>
          <a:ext cx="196071" cy="1529355"/>
        </a:xfrm>
        <a:custGeom>
          <a:avLst/>
          <a:gdLst/>
          <a:ahLst/>
          <a:cxnLst/>
          <a:rect l="0" t="0" r="0" b="0"/>
          <a:pathLst>
            <a:path>
              <a:moveTo>
                <a:pt x="0" y="0"/>
              </a:moveTo>
              <a:lnTo>
                <a:pt x="0" y="1529355"/>
              </a:lnTo>
              <a:lnTo>
                <a:pt x="196071" y="152935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DBFC81-8B3B-45A6-8358-B20AEFCD453B}">
      <dsp:nvSpPr>
        <dsp:cNvPr id="0" name=""/>
        <dsp:cNvSpPr/>
      </dsp:nvSpPr>
      <dsp:spPr>
        <a:xfrm>
          <a:off x="3809796" y="1582629"/>
          <a:ext cx="196071" cy="601284"/>
        </a:xfrm>
        <a:custGeom>
          <a:avLst/>
          <a:gdLst/>
          <a:ahLst/>
          <a:cxnLst/>
          <a:rect l="0" t="0" r="0" b="0"/>
          <a:pathLst>
            <a:path>
              <a:moveTo>
                <a:pt x="0" y="0"/>
              </a:moveTo>
              <a:lnTo>
                <a:pt x="0" y="601284"/>
              </a:lnTo>
              <a:lnTo>
                <a:pt x="196071" y="60128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67E8FC-CEE0-44AD-8036-09E6391DBB24}">
      <dsp:nvSpPr>
        <dsp:cNvPr id="0" name=""/>
        <dsp:cNvSpPr/>
      </dsp:nvSpPr>
      <dsp:spPr>
        <a:xfrm>
          <a:off x="3541832" y="654559"/>
          <a:ext cx="790820" cy="274499"/>
        </a:xfrm>
        <a:custGeom>
          <a:avLst/>
          <a:gdLst/>
          <a:ahLst/>
          <a:cxnLst/>
          <a:rect l="0" t="0" r="0" b="0"/>
          <a:pathLst>
            <a:path>
              <a:moveTo>
                <a:pt x="0" y="0"/>
              </a:moveTo>
              <a:lnTo>
                <a:pt x="0" y="137249"/>
              </a:lnTo>
              <a:lnTo>
                <a:pt x="790820" y="137249"/>
              </a:lnTo>
              <a:lnTo>
                <a:pt x="790820" y="27449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9799A5-EC9C-4B2D-BDD3-3099073A012B}">
      <dsp:nvSpPr>
        <dsp:cNvPr id="0" name=""/>
        <dsp:cNvSpPr/>
      </dsp:nvSpPr>
      <dsp:spPr>
        <a:xfrm>
          <a:off x="2228155" y="1582629"/>
          <a:ext cx="196071" cy="3385495"/>
        </a:xfrm>
        <a:custGeom>
          <a:avLst/>
          <a:gdLst/>
          <a:ahLst/>
          <a:cxnLst/>
          <a:rect l="0" t="0" r="0" b="0"/>
          <a:pathLst>
            <a:path>
              <a:moveTo>
                <a:pt x="0" y="0"/>
              </a:moveTo>
              <a:lnTo>
                <a:pt x="0" y="3385495"/>
              </a:lnTo>
              <a:lnTo>
                <a:pt x="196071" y="338549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5E70C0-C13B-41E3-867F-BB22D1D0ED26}">
      <dsp:nvSpPr>
        <dsp:cNvPr id="0" name=""/>
        <dsp:cNvSpPr/>
      </dsp:nvSpPr>
      <dsp:spPr>
        <a:xfrm>
          <a:off x="2228155" y="1582629"/>
          <a:ext cx="196071" cy="2457425"/>
        </a:xfrm>
        <a:custGeom>
          <a:avLst/>
          <a:gdLst/>
          <a:ahLst/>
          <a:cxnLst/>
          <a:rect l="0" t="0" r="0" b="0"/>
          <a:pathLst>
            <a:path>
              <a:moveTo>
                <a:pt x="0" y="0"/>
              </a:moveTo>
              <a:lnTo>
                <a:pt x="0" y="2457425"/>
              </a:lnTo>
              <a:lnTo>
                <a:pt x="196071" y="245742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020C3A-C92F-4E85-AA27-5E4ABA1E1E41}">
      <dsp:nvSpPr>
        <dsp:cNvPr id="0" name=""/>
        <dsp:cNvSpPr/>
      </dsp:nvSpPr>
      <dsp:spPr>
        <a:xfrm>
          <a:off x="2228155" y="1582629"/>
          <a:ext cx="196071" cy="1529355"/>
        </a:xfrm>
        <a:custGeom>
          <a:avLst/>
          <a:gdLst/>
          <a:ahLst/>
          <a:cxnLst/>
          <a:rect l="0" t="0" r="0" b="0"/>
          <a:pathLst>
            <a:path>
              <a:moveTo>
                <a:pt x="0" y="0"/>
              </a:moveTo>
              <a:lnTo>
                <a:pt x="0" y="1529355"/>
              </a:lnTo>
              <a:lnTo>
                <a:pt x="196071" y="152935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8E7988-7BC6-49D7-A5D9-78C0474C5517}">
      <dsp:nvSpPr>
        <dsp:cNvPr id="0" name=""/>
        <dsp:cNvSpPr/>
      </dsp:nvSpPr>
      <dsp:spPr>
        <a:xfrm>
          <a:off x="2228155" y="1582629"/>
          <a:ext cx="196071" cy="601284"/>
        </a:xfrm>
        <a:custGeom>
          <a:avLst/>
          <a:gdLst/>
          <a:ahLst/>
          <a:cxnLst/>
          <a:rect l="0" t="0" r="0" b="0"/>
          <a:pathLst>
            <a:path>
              <a:moveTo>
                <a:pt x="0" y="0"/>
              </a:moveTo>
              <a:lnTo>
                <a:pt x="0" y="601284"/>
              </a:lnTo>
              <a:lnTo>
                <a:pt x="196071" y="60128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F5321B-C61A-4957-B64B-FDF7EC2D1688}">
      <dsp:nvSpPr>
        <dsp:cNvPr id="0" name=""/>
        <dsp:cNvSpPr/>
      </dsp:nvSpPr>
      <dsp:spPr>
        <a:xfrm>
          <a:off x="2751011" y="654559"/>
          <a:ext cx="790820" cy="274499"/>
        </a:xfrm>
        <a:custGeom>
          <a:avLst/>
          <a:gdLst/>
          <a:ahLst/>
          <a:cxnLst/>
          <a:rect l="0" t="0" r="0" b="0"/>
          <a:pathLst>
            <a:path>
              <a:moveTo>
                <a:pt x="790820" y="0"/>
              </a:moveTo>
              <a:lnTo>
                <a:pt x="790820" y="137249"/>
              </a:lnTo>
              <a:lnTo>
                <a:pt x="0" y="137249"/>
              </a:lnTo>
              <a:lnTo>
                <a:pt x="0" y="27449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7B8F7C-FD86-4B08-AC0C-CE532640A790}">
      <dsp:nvSpPr>
        <dsp:cNvPr id="0" name=""/>
        <dsp:cNvSpPr/>
      </dsp:nvSpPr>
      <dsp:spPr>
        <a:xfrm>
          <a:off x="646514" y="1582629"/>
          <a:ext cx="196071" cy="3385495"/>
        </a:xfrm>
        <a:custGeom>
          <a:avLst/>
          <a:gdLst/>
          <a:ahLst/>
          <a:cxnLst/>
          <a:rect l="0" t="0" r="0" b="0"/>
          <a:pathLst>
            <a:path>
              <a:moveTo>
                <a:pt x="0" y="0"/>
              </a:moveTo>
              <a:lnTo>
                <a:pt x="0" y="3385495"/>
              </a:lnTo>
              <a:lnTo>
                <a:pt x="196071" y="338549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1D408E-4106-4AFC-8FBC-01DEF9E1A8E7}">
      <dsp:nvSpPr>
        <dsp:cNvPr id="0" name=""/>
        <dsp:cNvSpPr/>
      </dsp:nvSpPr>
      <dsp:spPr>
        <a:xfrm>
          <a:off x="646514" y="1582629"/>
          <a:ext cx="196071" cy="2457425"/>
        </a:xfrm>
        <a:custGeom>
          <a:avLst/>
          <a:gdLst/>
          <a:ahLst/>
          <a:cxnLst/>
          <a:rect l="0" t="0" r="0" b="0"/>
          <a:pathLst>
            <a:path>
              <a:moveTo>
                <a:pt x="0" y="0"/>
              </a:moveTo>
              <a:lnTo>
                <a:pt x="0" y="2457425"/>
              </a:lnTo>
              <a:lnTo>
                <a:pt x="196071" y="245742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0074C6-891D-47A3-83CE-F1C0FE92F1E0}">
      <dsp:nvSpPr>
        <dsp:cNvPr id="0" name=""/>
        <dsp:cNvSpPr/>
      </dsp:nvSpPr>
      <dsp:spPr>
        <a:xfrm>
          <a:off x="646514" y="1582629"/>
          <a:ext cx="196071" cy="1529355"/>
        </a:xfrm>
        <a:custGeom>
          <a:avLst/>
          <a:gdLst/>
          <a:ahLst/>
          <a:cxnLst/>
          <a:rect l="0" t="0" r="0" b="0"/>
          <a:pathLst>
            <a:path>
              <a:moveTo>
                <a:pt x="0" y="0"/>
              </a:moveTo>
              <a:lnTo>
                <a:pt x="0" y="1529355"/>
              </a:lnTo>
              <a:lnTo>
                <a:pt x="196071" y="152935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D26933-FFB4-45A8-B6CF-C013601C53B3}">
      <dsp:nvSpPr>
        <dsp:cNvPr id="0" name=""/>
        <dsp:cNvSpPr/>
      </dsp:nvSpPr>
      <dsp:spPr>
        <a:xfrm>
          <a:off x="646514" y="1582629"/>
          <a:ext cx="196071" cy="601284"/>
        </a:xfrm>
        <a:custGeom>
          <a:avLst/>
          <a:gdLst/>
          <a:ahLst/>
          <a:cxnLst/>
          <a:rect l="0" t="0" r="0" b="0"/>
          <a:pathLst>
            <a:path>
              <a:moveTo>
                <a:pt x="0" y="0"/>
              </a:moveTo>
              <a:lnTo>
                <a:pt x="0" y="601284"/>
              </a:lnTo>
              <a:lnTo>
                <a:pt x="196071" y="60128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826430-C148-4AC7-A418-02DA884BFC39}">
      <dsp:nvSpPr>
        <dsp:cNvPr id="0" name=""/>
        <dsp:cNvSpPr/>
      </dsp:nvSpPr>
      <dsp:spPr>
        <a:xfrm>
          <a:off x="1169371" y="654559"/>
          <a:ext cx="2372461" cy="274499"/>
        </a:xfrm>
        <a:custGeom>
          <a:avLst/>
          <a:gdLst/>
          <a:ahLst/>
          <a:cxnLst/>
          <a:rect l="0" t="0" r="0" b="0"/>
          <a:pathLst>
            <a:path>
              <a:moveTo>
                <a:pt x="2372461" y="0"/>
              </a:moveTo>
              <a:lnTo>
                <a:pt x="2372461" y="137249"/>
              </a:lnTo>
              <a:lnTo>
                <a:pt x="0" y="137249"/>
              </a:lnTo>
              <a:lnTo>
                <a:pt x="0" y="27449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60440D-6B7A-4F81-ADCA-436EE8D71552}">
      <dsp:nvSpPr>
        <dsp:cNvPr id="0" name=""/>
        <dsp:cNvSpPr/>
      </dsp:nvSpPr>
      <dsp:spPr>
        <a:xfrm>
          <a:off x="2888261" y="98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A" sz="1100" kern="1200">
              <a:latin typeface="Tahoma" panose="020B0604030504040204" pitchFamily="34" charset="0"/>
              <a:ea typeface="Tahoma" panose="020B0604030504040204" pitchFamily="34" charset="0"/>
              <a:cs typeface="Tahoma" panose="020B0604030504040204" pitchFamily="34" charset="0"/>
            </a:rPr>
            <a:t>Proyecto</a:t>
          </a:r>
        </a:p>
      </dsp:txBody>
      <dsp:txXfrm>
        <a:off x="2888261" y="989"/>
        <a:ext cx="1307141" cy="653570"/>
      </dsp:txXfrm>
    </dsp:sp>
    <dsp:sp modelId="{8821D068-5BC6-4FEC-AFCE-ACFEAB39D5E4}">
      <dsp:nvSpPr>
        <dsp:cNvPr id="0" name=""/>
        <dsp:cNvSpPr/>
      </dsp:nvSpPr>
      <dsp:spPr>
        <a:xfrm>
          <a:off x="515800" y="92905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A" sz="1100" kern="1200">
              <a:latin typeface="Tahoma" panose="020B0604030504040204" pitchFamily="34" charset="0"/>
              <a:ea typeface="Tahoma" panose="020B0604030504040204" pitchFamily="34" charset="0"/>
              <a:cs typeface="Tahoma" panose="020B0604030504040204" pitchFamily="34" charset="0"/>
            </a:rPr>
            <a:t>Equipo</a:t>
          </a:r>
        </a:p>
      </dsp:txBody>
      <dsp:txXfrm>
        <a:off x="515800" y="929059"/>
        <a:ext cx="1307141" cy="653570"/>
      </dsp:txXfrm>
    </dsp:sp>
    <dsp:sp modelId="{D7E5B624-6B03-4C99-9EF3-75D6496E2DDE}">
      <dsp:nvSpPr>
        <dsp:cNvPr id="0" name=""/>
        <dsp:cNvSpPr/>
      </dsp:nvSpPr>
      <dsp:spPr>
        <a:xfrm>
          <a:off x="842585" y="185712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A" sz="1100" kern="1200">
              <a:latin typeface="Tahoma" panose="020B0604030504040204" pitchFamily="34" charset="0"/>
              <a:ea typeface="Tahoma" panose="020B0604030504040204" pitchFamily="34" charset="0"/>
              <a:cs typeface="Tahoma" panose="020B0604030504040204" pitchFamily="34" charset="0"/>
            </a:rPr>
            <a:t>Director de proyecto</a:t>
          </a:r>
        </a:p>
      </dsp:txBody>
      <dsp:txXfrm>
        <a:off x="842585" y="1857129"/>
        <a:ext cx="1307141" cy="653570"/>
      </dsp:txXfrm>
    </dsp:sp>
    <dsp:sp modelId="{FE813ACC-F618-4D9D-98D3-5EF88341CD43}">
      <dsp:nvSpPr>
        <dsp:cNvPr id="0" name=""/>
        <dsp:cNvSpPr/>
      </dsp:nvSpPr>
      <dsp:spPr>
        <a:xfrm>
          <a:off x="842585" y="278519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Diseñador</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842585" y="2785199"/>
        <a:ext cx="1307141" cy="653570"/>
      </dsp:txXfrm>
    </dsp:sp>
    <dsp:sp modelId="{0A39362D-E226-40EC-AB71-7D303B86D6A1}">
      <dsp:nvSpPr>
        <dsp:cNvPr id="0" name=""/>
        <dsp:cNvSpPr/>
      </dsp:nvSpPr>
      <dsp:spPr>
        <a:xfrm>
          <a:off x="842585" y="3713270"/>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Desarrollador</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842585" y="3713270"/>
        <a:ext cx="1307141" cy="653570"/>
      </dsp:txXfrm>
    </dsp:sp>
    <dsp:sp modelId="{BB28B867-2B50-4906-8E9F-713946A1D306}">
      <dsp:nvSpPr>
        <dsp:cNvPr id="0" name=""/>
        <dsp:cNvSpPr/>
      </dsp:nvSpPr>
      <dsp:spPr>
        <a:xfrm>
          <a:off x="842585" y="4641340"/>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Tester</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842585" y="4641340"/>
        <a:ext cx="1307141" cy="653570"/>
      </dsp:txXfrm>
    </dsp:sp>
    <dsp:sp modelId="{3543A053-A1CB-40D0-B575-2777C6F2D2A7}">
      <dsp:nvSpPr>
        <dsp:cNvPr id="0" name=""/>
        <dsp:cNvSpPr/>
      </dsp:nvSpPr>
      <dsp:spPr>
        <a:xfrm>
          <a:off x="2097441" y="92905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A" sz="1100" kern="1200">
              <a:latin typeface="Tahoma" panose="020B0604030504040204" pitchFamily="34" charset="0"/>
              <a:ea typeface="Tahoma" panose="020B0604030504040204" pitchFamily="34" charset="0"/>
              <a:cs typeface="Tahoma" panose="020B0604030504040204" pitchFamily="34" charset="0"/>
            </a:rPr>
            <a:t>Materiales</a:t>
          </a:r>
        </a:p>
      </dsp:txBody>
      <dsp:txXfrm>
        <a:off x="2097441" y="929059"/>
        <a:ext cx="1307141" cy="653570"/>
      </dsp:txXfrm>
    </dsp:sp>
    <dsp:sp modelId="{5AD56FF3-908C-4F19-9116-8FC3ED4F557D}">
      <dsp:nvSpPr>
        <dsp:cNvPr id="0" name=""/>
        <dsp:cNvSpPr/>
      </dsp:nvSpPr>
      <dsp:spPr>
        <a:xfrm>
          <a:off x="2424226" y="185712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Ordenadores portátiles (3)</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2424226" y="1857129"/>
        <a:ext cx="1307141" cy="653570"/>
      </dsp:txXfrm>
    </dsp:sp>
    <dsp:sp modelId="{A0049C9F-57A3-4F34-B594-3B029411026B}">
      <dsp:nvSpPr>
        <dsp:cNvPr id="0" name=""/>
        <dsp:cNvSpPr/>
      </dsp:nvSpPr>
      <dsp:spPr>
        <a:xfrm>
          <a:off x="2424226" y="278519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Conexión a Internet</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2424226" y="2785199"/>
        <a:ext cx="1307141" cy="653570"/>
      </dsp:txXfrm>
    </dsp:sp>
    <dsp:sp modelId="{4262D0ED-CBA6-440B-BB24-9060E0FF2CCD}">
      <dsp:nvSpPr>
        <dsp:cNvPr id="0" name=""/>
        <dsp:cNvSpPr/>
      </dsp:nvSpPr>
      <dsp:spPr>
        <a:xfrm>
          <a:off x="2424226" y="3713270"/>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MS Project (3 licencias)</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2424226" y="3713270"/>
        <a:ext cx="1307141" cy="653570"/>
      </dsp:txXfrm>
    </dsp:sp>
    <dsp:sp modelId="{F403FC28-55DA-4398-8700-B0E4A494E017}">
      <dsp:nvSpPr>
        <dsp:cNvPr id="0" name=""/>
        <dsp:cNvSpPr/>
      </dsp:nvSpPr>
      <dsp:spPr>
        <a:xfrm>
          <a:off x="2424226" y="4641340"/>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Herramientas ofimáticas (3 licencias)</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2424226" y="4641340"/>
        <a:ext cx="1307141" cy="653570"/>
      </dsp:txXfrm>
    </dsp:sp>
    <dsp:sp modelId="{BAA3CBFD-C005-4445-97A7-2B433A2E2811}">
      <dsp:nvSpPr>
        <dsp:cNvPr id="0" name=""/>
        <dsp:cNvSpPr/>
      </dsp:nvSpPr>
      <dsp:spPr>
        <a:xfrm>
          <a:off x="3679082" y="92905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A" sz="1100" kern="1200">
              <a:latin typeface="Tahoma" panose="020B0604030504040204" pitchFamily="34" charset="0"/>
              <a:ea typeface="Tahoma" panose="020B0604030504040204" pitchFamily="34" charset="0"/>
              <a:cs typeface="Tahoma" panose="020B0604030504040204" pitchFamily="34" charset="0"/>
            </a:rPr>
            <a:t>Suministros</a:t>
          </a:r>
        </a:p>
      </dsp:txBody>
      <dsp:txXfrm>
        <a:off x="3679082" y="929059"/>
        <a:ext cx="1307141" cy="653570"/>
      </dsp:txXfrm>
    </dsp:sp>
    <dsp:sp modelId="{AB8B245D-34CA-492D-9C30-44B6096A2161}">
      <dsp:nvSpPr>
        <dsp:cNvPr id="0" name=""/>
        <dsp:cNvSpPr/>
      </dsp:nvSpPr>
      <dsp:spPr>
        <a:xfrm>
          <a:off x="4005867" y="185712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Papelería</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4005867" y="1857129"/>
        <a:ext cx="1307141" cy="653570"/>
      </dsp:txXfrm>
    </dsp:sp>
    <dsp:sp modelId="{547BC46A-5CDB-478F-BC4E-9BBABDD0C172}">
      <dsp:nvSpPr>
        <dsp:cNvPr id="0" name=""/>
        <dsp:cNvSpPr/>
      </dsp:nvSpPr>
      <dsp:spPr>
        <a:xfrm>
          <a:off x="4005867" y="278519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Cables y dispositivos auxiliares</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4005867" y="2785199"/>
        <a:ext cx="1307141" cy="653570"/>
      </dsp:txXfrm>
    </dsp:sp>
    <dsp:sp modelId="{1748AC7C-9D81-4054-B018-4D6381723E7F}">
      <dsp:nvSpPr>
        <dsp:cNvPr id="0" name=""/>
        <dsp:cNvSpPr/>
      </dsp:nvSpPr>
      <dsp:spPr>
        <a:xfrm>
          <a:off x="5260722" y="92905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PA" sz="1100" kern="1200">
              <a:latin typeface="Tahoma" panose="020B0604030504040204" pitchFamily="34" charset="0"/>
              <a:ea typeface="Tahoma" panose="020B0604030504040204" pitchFamily="34" charset="0"/>
              <a:cs typeface="Tahoma" panose="020B0604030504040204" pitchFamily="34" charset="0"/>
            </a:rPr>
            <a:t>Locales</a:t>
          </a:r>
        </a:p>
      </dsp:txBody>
      <dsp:txXfrm>
        <a:off x="5260722" y="929059"/>
        <a:ext cx="1307141" cy="653570"/>
      </dsp:txXfrm>
    </dsp:sp>
    <dsp:sp modelId="{79D8473A-38DB-4C1E-9654-99891C7863B4}">
      <dsp:nvSpPr>
        <dsp:cNvPr id="0" name=""/>
        <dsp:cNvSpPr/>
      </dsp:nvSpPr>
      <dsp:spPr>
        <a:xfrm>
          <a:off x="5587508" y="1857129"/>
          <a:ext cx="1307141" cy="65357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latin typeface="Tahoma" panose="020B0604030504040204" pitchFamily="34" charset="0"/>
              <a:ea typeface="Tahoma" panose="020B0604030504040204" pitchFamily="34" charset="0"/>
              <a:cs typeface="Tahoma" panose="020B0604030504040204" pitchFamily="34" charset="0"/>
            </a:rPr>
            <a:t>Espacios de trabajo colaborativo (Discord)</a:t>
          </a:r>
          <a:endParaRPr lang="es-PA" sz="1100" kern="1200">
            <a:latin typeface="Tahoma" panose="020B0604030504040204" pitchFamily="34" charset="0"/>
            <a:ea typeface="Tahoma" panose="020B0604030504040204" pitchFamily="34" charset="0"/>
            <a:cs typeface="Tahoma" panose="020B0604030504040204" pitchFamily="34" charset="0"/>
          </a:endParaRPr>
        </a:p>
      </dsp:txBody>
      <dsp:txXfrm>
        <a:off x="5587508" y="1857129"/>
        <a:ext cx="1307141" cy="6535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1362</Words>
  <Characters>7794</Characters>
  <Application>Microsoft Office Word</Application>
  <DocSecurity>0</DocSecurity>
  <Lines>259</Lines>
  <Paragraphs>140</Paragraphs>
  <ScaleCrop>false</ScaleCrop>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 recursos</dc:title>
  <dc:subject/>
  <dc:creator>Javier Castilla Rodríguez</dc:creator>
  <cp:keywords/>
  <dc:description/>
  <cp:lastModifiedBy>Javier Castilla Rodríguez</cp:lastModifiedBy>
  <cp:revision>2</cp:revision>
  <dcterms:created xsi:type="dcterms:W3CDTF">2026-02-28T21:08:00Z</dcterms:created>
  <dcterms:modified xsi:type="dcterms:W3CDTF">2026-02-28T21:08:00Z</dcterms:modified>
</cp:coreProperties>
</file>