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2FC99" w14:textId="77777777" w:rsidR="001D6A14" w:rsidRDefault="001D6A14" w:rsidP="001D6A14">
      <w:pPr>
        <w:pStyle w:val="Ttulo1"/>
      </w:pPr>
      <w:proofErr w:type="spellStart"/>
      <w:r>
        <w:t>Ejercicios</w:t>
      </w:r>
      <w:proofErr w:type="spellEnd"/>
      <w:r>
        <w:t xml:space="preserve"> </w:t>
      </w:r>
      <w:proofErr w:type="spellStart"/>
      <w:r>
        <w:t>Teóricos</w:t>
      </w:r>
      <w:proofErr w:type="spellEnd"/>
    </w:p>
    <w:p w14:paraId="02114018" w14:textId="5502F644" w:rsidR="001D6A14" w:rsidRDefault="001D6A14" w:rsidP="001D6A14">
      <w:pPr>
        <w:pStyle w:val="Prrafodelista"/>
        <w:numPr>
          <w:ilvl w:val="0"/>
          <w:numId w:val="1"/>
        </w:numPr>
      </w:pPr>
      <w:proofErr w:type="spellStart"/>
      <w:r>
        <w:t>Definición</w:t>
      </w:r>
      <w:proofErr w:type="spellEnd"/>
      <w:r>
        <w:t xml:space="preserve"> de JSON: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JSON y 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su</w:t>
      </w:r>
      <w:proofErr w:type="spellEnd"/>
      <w:r>
        <w:t xml:space="preserve"> principal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programación</w:t>
      </w:r>
      <w:proofErr w:type="spellEnd"/>
      <w:r>
        <w:t xml:space="preserve">. </w:t>
      </w:r>
      <w:proofErr w:type="spellStart"/>
      <w:r>
        <w:t>Compara</w:t>
      </w:r>
      <w:proofErr w:type="spellEnd"/>
      <w:r>
        <w:t xml:space="preserve"> JSON con XML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simplicidad</w:t>
      </w:r>
      <w:proofErr w:type="spellEnd"/>
      <w:r>
        <w:t xml:space="preserve"> y </w:t>
      </w:r>
      <w:proofErr w:type="spellStart"/>
      <w:r>
        <w:t>legibilidad</w:t>
      </w:r>
      <w:proofErr w:type="spellEnd"/>
      <w:r>
        <w:t>.</w:t>
      </w:r>
    </w:p>
    <w:p w14:paraId="6DAE7773" w14:textId="77777777" w:rsidR="001D6A14" w:rsidRDefault="001D6A14" w:rsidP="001D6A14">
      <w:pPr>
        <w:pStyle w:val="Prrafodelista"/>
      </w:pPr>
    </w:p>
    <w:p w14:paraId="45E5CAEF" w14:textId="5929746E" w:rsidR="001D6A14" w:rsidRPr="001D6A14" w:rsidRDefault="001D6A14" w:rsidP="001D6A14">
      <w:pPr>
        <w:pStyle w:val="Prrafodelista"/>
        <w:rPr>
          <w:color w:val="4472C4" w:themeColor="accent1"/>
        </w:rPr>
      </w:pPr>
      <w:r w:rsidRPr="001D6A14">
        <w:rPr>
          <w:color w:val="4472C4" w:themeColor="accent1"/>
        </w:rPr>
        <w:t xml:space="preserve">JSON JavaScript Object Notation es un </w:t>
      </w:r>
      <w:proofErr w:type="spellStart"/>
      <w:r w:rsidRPr="001D6A14">
        <w:rPr>
          <w:color w:val="4472C4" w:themeColor="accent1"/>
        </w:rPr>
        <w:t>formato</w:t>
      </w:r>
      <w:proofErr w:type="spellEnd"/>
      <w:r w:rsidRPr="001D6A14">
        <w:rPr>
          <w:color w:val="4472C4" w:themeColor="accent1"/>
        </w:rPr>
        <w:t xml:space="preserve"> </w:t>
      </w:r>
      <w:proofErr w:type="spellStart"/>
      <w:r w:rsidRPr="001D6A14">
        <w:rPr>
          <w:color w:val="4472C4" w:themeColor="accent1"/>
        </w:rPr>
        <w:t>ligero</w:t>
      </w:r>
      <w:proofErr w:type="spellEnd"/>
      <w:r w:rsidRPr="001D6A14">
        <w:rPr>
          <w:color w:val="4472C4" w:themeColor="accent1"/>
        </w:rPr>
        <w:t xml:space="preserve"> de </w:t>
      </w:r>
      <w:proofErr w:type="spellStart"/>
      <w:r w:rsidRPr="001D6A14">
        <w:rPr>
          <w:color w:val="4472C4" w:themeColor="accent1"/>
        </w:rPr>
        <w:t>intercambio</w:t>
      </w:r>
      <w:proofErr w:type="spellEnd"/>
      <w:r w:rsidRPr="001D6A14">
        <w:rPr>
          <w:color w:val="4472C4" w:themeColor="accent1"/>
        </w:rPr>
        <w:t xml:space="preserve"> de </w:t>
      </w:r>
      <w:proofErr w:type="spellStart"/>
      <w:r w:rsidRPr="001D6A14">
        <w:rPr>
          <w:color w:val="4472C4" w:themeColor="accent1"/>
        </w:rPr>
        <w:t>datos</w:t>
      </w:r>
      <w:proofErr w:type="spellEnd"/>
      <w:r w:rsidRPr="001D6A14">
        <w:rPr>
          <w:color w:val="4472C4" w:themeColor="accent1"/>
        </w:rPr>
        <w:t xml:space="preserve"> Se </w:t>
      </w:r>
      <w:proofErr w:type="spellStart"/>
      <w:r w:rsidRPr="001D6A14">
        <w:rPr>
          <w:color w:val="4472C4" w:themeColor="accent1"/>
        </w:rPr>
        <w:t>utiliza</w:t>
      </w:r>
      <w:proofErr w:type="spellEnd"/>
      <w:r w:rsidRPr="001D6A14">
        <w:rPr>
          <w:color w:val="4472C4" w:themeColor="accent1"/>
        </w:rPr>
        <w:t xml:space="preserve"> </w:t>
      </w:r>
      <w:proofErr w:type="spellStart"/>
      <w:r w:rsidRPr="001D6A14">
        <w:rPr>
          <w:color w:val="4472C4" w:themeColor="accent1"/>
        </w:rPr>
        <w:t>principalmente</w:t>
      </w:r>
      <w:proofErr w:type="spellEnd"/>
      <w:r w:rsidRPr="001D6A14">
        <w:rPr>
          <w:color w:val="4472C4" w:themeColor="accent1"/>
        </w:rPr>
        <w:t xml:space="preserve"> para </w:t>
      </w:r>
      <w:proofErr w:type="spellStart"/>
      <w:r w:rsidRPr="001D6A14">
        <w:rPr>
          <w:color w:val="4472C4" w:themeColor="accent1"/>
        </w:rPr>
        <w:t>el</w:t>
      </w:r>
      <w:proofErr w:type="spellEnd"/>
      <w:r w:rsidRPr="001D6A14">
        <w:rPr>
          <w:color w:val="4472C4" w:themeColor="accent1"/>
        </w:rPr>
        <w:t xml:space="preserve"> </w:t>
      </w:r>
      <w:proofErr w:type="spellStart"/>
      <w:r w:rsidRPr="001D6A14">
        <w:rPr>
          <w:color w:val="4472C4" w:themeColor="accent1"/>
        </w:rPr>
        <w:t>envío</w:t>
      </w:r>
      <w:proofErr w:type="spellEnd"/>
      <w:r w:rsidRPr="001D6A14">
        <w:rPr>
          <w:color w:val="4472C4" w:themeColor="accent1"/>
        </w:rPr>
        <w:t xml:space="preserve"> y </w:t>
      </w:r>
      <w:proofErr w:type="spellStart"/>
      <w:r w:rsidRPr="001D6A14">
        <w:rPr>
          <w:color w:val="4472C4" w:themeColor="accent1"/>
        </w:rPr>
        <w:t>almacenamiento</w:t>
      </w:r>
      <w:proofErr w:type="spellEnd"/>
      <w:r w:rsidRPr="001D6A14">
        <w:rPr>
          <w:color w:val="4472C4" w:themeColor="accent1"/>
        </w:rPr>
        <w:t xml:space="preserve"> de </w:t>
      </w:r>
      <w:proofErr w:type="spellStart"/>
      <w:r w:rsidRPr="001D6A14">
        <w:rPr>
          <w:color w:val="4472C4" w:themeColor="accent1"/>
        </w:rPr>
        <w:t>datos</w:t>
      </w:r>
      <w:proofErr w:type="spellEnd"/>
      <w:r w:rsidRPr="001D6A14">
        <w:rPr>
          <w:color w:val="4472C4" w:themeColor="accent1"/>
        </w:rPr>
        <w:t xml:space="preserve"> </w:t>
      </w:r>
      <w:proofErr w:type="spellStart"/>
      <w:r w:rsidRPr="001D6A14">
        <w:rPr>
          <w:color w:val="4472C4" w:themeColor="accent1"/>
        </w:rPr>
        <w:t>estructurados</w:t>
      </w:r>
      <w:proofErr w:type="spellEnd"/>
      <w:r w:rsidRPr="001D6A14">
        <w:rPr>
          <w:color w:val="4472C4" w:themeColor="accent1"/>
        </w:rPr>
        <w:t xml:space="preserve"> </w:t>
      </w:r>
      <w:proofErr w:type="spellStart"/>
      <w:r w:rsidRPr="001D6A14">
        <w:rPr>
          <w:color w:val="4472C4" w:themeColor="accent1"/>
        </w:rPr>
        <w:t>en</w:t>
      </w:r>
      <w:proofErr w:type="spellEnd"/>
      <w:r w:rsidRPr="001D6A14">
        <w:rPr>
          <w:color w:val="4472C4" w:themeColor="accent1"/>
        </w:rPr>
        <w:t xml:space="preserve"> </w:t>
      </w:r>
      <w:proofErr w:type="spellStart"/>
      <w:r w:rsidRPr="001D6A14">
        <w:rPr>
          <w:color w:val="4472C4" w:themeColor="accent1"/>
        </w:rPr>
        <w:t>aplicaciones</w:t>
      </w:r>
      <w:proofErr w:type="spellEnd"/>
      <w:r w:rsidRPr="001D6A14">
        <w:rPr>
          <w:color w:val="4472C4" w:themeColor="accent1"/>
        </w:rPr>
        <w:t xml:space="preserve"> web A menudo se </w:t>
      </w:r>
      <w:proofErr w:type="spellStart"/>
      <w:r w:rsidRPr="001D6A14">
        <w:rPr>
          <w:color w:val="4472C4" w:themeColor="accent1"/>
        </w:rPr>
        <w:t>compara</w:t>
      </w:r>
      <w:proofErr w:type="spellEnd"/>
      <w:r w:rsidRPr="001D6A14">
        <w:rPr>
          <w:color w:val="4472C4" w:themeColor="accent1"/>
        </w:rPr>
        <w:t xml:space="preserve"> con XML </w:t>
      </w:r>
      <w:proofErr w:type="spellStart"/>
      <w:r w:rsidRPr="001D6A14">
        <w:rPr>
          <w:color w:val="4472C4" w:themeColor="accent1"/>
        </w:rPr>
        <w:t>porque</w:t>
      </w:r>
      <w:proofErr w:type="spellEnd"/>
      <w:r w:rsidRPr="001D6A14">
        <w:rPr>
          <w:color w:val="4472C4" w:themeColor="accent1"/>
        </w:rPr>
        <w:t xml:space="preserve"> ambos se </w:t>
      </w:r>
      <w:proofErr w:type="spellStart"/>
      <w:r w:rsidRPr="001D6A14">
        <w:rPr>
          <w:color w:val="4472C4" w:themeColor="accent1"/>
        </w:rPr>
        <w:t>usan</w:t>
      </w:r>
      <w:proofErr w:type="spellEnd"/>
      <w:r w:rsidRPr="001D6A14">
        <w:rPr>
          <w:color w:val="4472C4" w:themeColor="accent1"/>
        </w:rPr>
        <w:t xml:space="preserve"> para </w:t>
      </w:r>
      <w:proofErr w:type="spellStart"/>
      <w:r w:rsidRPr="001D6A14">
        <w:rPr>
          <w:color w:val="4472C4" w:themeColor="accent1"/>
        </w:rPr>
        <w:t>transmitir</w:t>
      </w:r>
      <w:proofErr w:type="spellEnd"/>
      <w:r w:rsidRPr="001D6A14">
        <w:rPr>
          <w:color w:val="4472C4" w:themeColor="accent1"/>
        </w:rPr>
        <w:t xml:space="preserve"> </w:t>
      </w:r>
      <w:proofErr w:type="spellStart"/>
      <w:r w:rsidRPr="001D6A14">
        <w:rPr>
          <w:color w:val="4472C4" w:themeColor="accent1"/>
        </w:rPr>
        <w:t>datos</w:t>
      </w:r>
      <w:proofErr w:type="spellEnd"/>
      <w:r w:rsidRPr="001D6A14">
        <w:rPr>
          <w:color w:val="4472C4" w:themeColor="accent1"/>
        </w:rPr>
        <w:t xml:space="preserve"> </w:t>
      </w:r>
      <w:proofErr w:type="spellStart"/>
      <w:r w:rsidRPr="001D6A14">
        <w:rPr>
          <w:color w:val="4472C4" w:themeColor="accent1"/>
        </w:rPr>
        <w:t>pero</w:t>
      </w:r>
      <w:proofErr w:type="spellEnd"/>
      <w:r w:rsidRPr="001D6A14">
        <w:rPr>
          <w:color w:val="4472C4" w:themeColor="accent1"/>
        </w:rPr>
        <w:t xml:space="preserve"> JSON es </w:t>
      </w:r>
      <w:proofErr w:type="spellStart"/>
      <w:r w:rsidRPr="001D6A14">
        <w:rPr>
          <w:color w:val="4472C4" w:themeColor="accent1"/>
        </w:rPr>
        <w:t>más</w:t>
      </w:r>
      <w:proofErr w:type="spellEnd"/>
      <w:r w:rsidRPr="001D6A14">
        <w:rPr>
          <w:color w:val="4472C4" w:themeColor="accent1"/>
        </w:rPr>
        <w:t xml:space="preserve"> simple y </w:t>
      </w:r>
      <w:proofErr w:type="spellStart"/>
      <w:r w:rsidRPr="001D6A14">
        <w:rPr>
          <w:color w:val="4472C4" w:themeColor="accent1"/>
        </w:rPr>
        <w:t>fácil</w:t>
      </w:r>
      <w:proofErr w:type="spellEnd"/>
      <w:r w:rsidRPr="001D6A14">
        <w:rPr>
          <w:color w:val="4472C4" w:themeColor="accent1"/>
        </w:rPr>
        <w:t xml:space="preserve"> de leer</w:t>
      </w:r>
    </w:p>
    <w:p w14:paraId="68CB7F66" w14:textId="3A666F58" w:rsidR="001D6A14" w:rsidRDefault="001D6A14" w:rsidP="001D6A14">
      <w:pPr>
        <w:pStyle w:val="Prrafodelista"/>
        <w:numPr>
          <w:ilvl w:val="0"/>
          <w:numId w:val="1"/>
        </w:numPr>
      </w:pPr>
      <w:proofErr w:type="spellStart"/>
      <w:r>
        <w:t>Estructura</w:t>
      </w:r>
      <w:proofErr w:type="spellEnd"/>
      <w:r>
        <w:t xml:space="preserve"> de JSON: Describe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 de un </w:t>
      </w:r>
      <w:proofErr w:type="spellStart"/>
      <w:r>
        <w:t>documento</w:t>
      </w:r>
      <w:proofErr w:type="spellEnd"/>
      <w:r>
        <w:t xml:space="preserve"> JSON.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admite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organizan</w:t>
      </w:r>
      <w:proofErr w:type="spellEnd"/>
      <w:r>
        <w:t xml:space="preserve"> las parejas clave-valor?</w:t>
      </w:r>
    </w:p>
    <w:p w14:paraId="17D3CC3A" w14:textId="77777777" w:rsidR="001D6A14" w:rsidRPr="001D6A14" w:rsidRDefault="001D6A14" w:rsidP="001D6A14">
      <w:pPr>
        <w:pStyle w:val="NormalWeb"/>
        <w:ind w:left="720"/>
        <w:rPr>
          <w:color w:val="4472C4" w:themeColor="accent1"/>
        </w:rPr>
      </w:pPr>
      <w:r w:rsidRPr="001D6A14">
        <w:rPr>
          <w:color w:val="4472C4" w:themeColor="accent1"/>
        </w:rPr>
        <w:t xml:space="preserve">La estructura básica de un documento JSON se organiza en pares de clave-valor Un JSON puede contener </w:t>
      </w:r>
      <w:proofErr w:type="gramStart"/>
      <w:r w:rsidRPr="001D6A14">
        <w:rPr>
          <w:color w:val="4472C4" w:themeColor="accent1"/>
        </w:rPr>
        <w:t>objetos conjunto</w:t>
      </w:r>
      <w:proofErr w:type="gramEnd"/>
      <w:r w:rsidRPr="001D6A14">
        <w:rPr>
          <w:color w:val="4472C4" w:themeColor="accent1"/>
        </w:rPr>
        <w:t xml:space="preserve"> de pares clave-valor y arrays listas de valores</w:t>
      </w:r>
    </w:p>
    <w:p w14:paraId="334E880A" w14:textId="77777777" w:rsidR="001D6A14" w:rsidRPr="001D6A14" w:rsidRDefault="001D6A14" w:rsidP="001D6A14">
      <w:pPr>
        <w:pStyle w:val="NormalWeb"/>
        <w:ind w:left="720"/>
        <w:rPr>
          <w:color w:val="4472C4" w:themeColor="accent1"/>
        </w:rPr>
      </w:pPr>
      <w:r w:rsidRPr="001D6A14">
        <w:rPr>
          <w:color w:val="4472C4" w:themeColor="accent1"/>
        </w:rPr>
        <w:t xml:space="preserve">Tipos de datos admitidos en JSON Cadenas de texto como nombre o apellido Números como 25 o 100.5 Booleanos solo puede ser true o false Nulos representado como </w:t>
      </w:r>
      <w:proofErr w:type="spellStart"/>
      <w:r w:rsidRPr="001D6A14">
        <w:rPr>
          <w:color w:val="4472C4" w:themeColor="accent1"/>
        </w:rPr>
        <w:t>null</w:t>
      </w:r>
      <w:proofErr w:type="spellEnd"/>
      <w:r w:rsidRPr="001D6A14">
        <w:rPr>
          <w:color w:val="4472C4" w:themeColor="accent1"/>
        </w:rPr>
        <w:t xml:space="preserve"> Arrays son listas de valores como 1 2 3 Objetos conjuntos de pares clave-valor como nombre Pedro edad 30</w:t>
      </w:r>
    </w:p>
    <w:p w14:paraId="66C5BF99" w14:textId="77777777" w:rsidR="001D6A14" w:rsidRPr="001D6A14" w:rsidRDefault="001D6A14" w:rsidP="001D6A14">
      <w:pPr>
        <w:pStyle w:val="NormalWeb"/>
        <w:ind w:left="720"/>
        <w:rPr>
          <w:color w:val="4472C4" w:themeColor="accent1"/>
        </w:rPr>
      </w:pPr>
      <w:r w:rsidRPr="001D6A14">
        <w:rPr>
          <w:color w:val="4472C4" w:themeColor="accent1"/>
        </w:rPr>
        <w:t>En JSON las claves siempre son cadenas de texto entre comillas dobles mientras que los valores pueden ser cualquiera de los tipos de datos permitidos</w:t>
      </w:r>
    </w:p>
    <w:p w14:paraId="06CA56BE" w14:textId="77777777" w:rsidR="001D6A14" w:rsidRPr="001D6A14" w:rsidRDefault="001D6A14" w:rsidP="001D6A14">
      <w:pPr>
        <w:pStyle w:val="Prrafodelista"/>
        <w:rPr>
          <w:color w:val="4472C4" w:themeColor="accent1"/>
        </w:rPr>
      </w:pPr>
    </w:p>
    <w:p w14:paraId="7210CDC4" w14:textId="5C8F73FD" w:rsidR="001D6A14" w:rsidRDefault="001D6A14" w:rsidP="001D6A14"/>
    <w:p w14:paraId="06619924" w14:textId="77777777" w:rsidR="001D6A14" w:rsidRDefault="001D6A14" w:rsidP="001D6A14"/>
    <w:p w14:paraId="7438F309" w14:textId="39308A7F" w:rsidR="001D6A14" w:rsidRDefault="001D6A14" w:rsidP="001D6A14">
      <w:pPr>
        <w:pStyle w:val="Prrafodelista"/>
        <w:numPr>
          <w:ilvl w:val="0"/>
          <w:numId w:val="1"/>
        </w:numPr>
      </w:pPr>
      <w:proofErr w:type="spellStart"/>
      <w:r>
        <w:t>Tipos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JSON: </w:t>
      </w:r>
      <w:proofErr w:type="spellStart"/>
      <w:r>
        <w:t>Enumera</w:t>
      </w:r>
      <w:proofErr w:type="spellEnd"/>
      <w:r>
        <w:t xml:space="preserve"> y </w:t>
      </w:r>
      <w:proofErr w:type="spellStart"/>
      <w:r>
        <w:t>explica</w:t>
      </w:r>
      <w:proofErr w:type="spellEnd"/>
      <w:r>
        <w:t xml:space="preserve">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admite</w:t>
      </w:r>
      <w:proofErr w:type="spellEnd"/>
      <w:r>
        <w:t xml:space="preserve"> JSON.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diferencias</w:t>
      </w:r>
      <w:proofErr w:type="spellEnd"/>
      <w:r>
        <w:t xml:space="preserve"> hay entre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JSON y los de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lenguajes</w:t>
      </w:r>
      <w:proofErr w:type="spellEnd"/>
      <w:r>
        <w:t xml:space="preserve"> de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Python o JavaScript?</w:t>
      </w:r>
    </w:p>
    <w:p w14:paraId="05FFBCFC" w14:textId="77777777" w:rsidR="001D6A14" w:rsidRPr="001D6A14" w:rsidRDefault="001D6A14" w:rsidP="001D6A14">
      <w:pPr>
        <w:pStyle w:val="NormalWeb"/>
        <w:ind w:left="720"/>
        <w:rPr>
          <w:color w:val="4472C4" w:themeColor="accent1"/>
        </w:rPr>
      </w:pPr>
      <w:r w:rsidRPr="001D6A14">
        <w:rPr>
          <w:color w:val="4472C4" w:themeColor="accent1"/>
        </w:rPr>
        <w:t xml:space="preserve">Los tipos de datos en JSON incluyen Cadenas de texto Hola Números 10 20.5 Booleanos true false Null </w:t>
      </w:r>
      <w:proofErr w:type="spellStart"/>
      <w:r w:rsidRPr="001D6A14">
        <w:rPr>
          <w:color w:val="4472C4" w:themeColor="accent1"/>
        </w:rPr>
        <w:t>null</w:t>
      </w:r>
      <w:proofErr w:type="spellEnd"/>
      <w:r w:rsidRPr="001D6A14">
        <w:rPr>
          <w:color w:val="4472C4" w:themeColor="accent1"/>
        </w:rPr>
        <w:t xml:space="preserve"> representa ausencia de valor Arrays 1 2 hola Objetos nombre Juan edad 25</w:t>
      </w:r>
    </w:p>
    <w:p w14:paraId="3F01BC34" w14:textId="77777777" w:rsidR="001D6A14" w:rsidRPr="001D6A14" w:rsidRDefault="001D6A14" w:rsidP="001D6A14">
      <w:pPr>
        <w:pStyle w:val="NormalWeb"/>
        <w:ind w:left="720"/>
        <w:rPr>
          <w:color w:val="4472C4" w:themeColor="accent1"/>
        </w:rPr>
      </w:pPr>
      <w:r w:rsidRPr="001D6A14">
        <w:rPr>
          <w:color w:val="4472C4" w:themeColor="accent1"/>
        </w:rPr>
        <w:t xml:space="preserve">Diferencias con otros lenguajes de programación como Python o JavaScript En JSON las cadenas de texto deben ir siempre entre comillas dobles JSON admite tanto números enteros como de punto flotante Los valores booleanos son solo true o false El valor </w:t>
      </w:r>
      <w:proofErr w:type="spellStart"/>
      <w:r w:rsidRPr="001D6A14">
        <w:rPr>
          <w:color w:val="4472C4" w:themeColor="accent1"/>
        </w:rPr>
        <w:t>null</w:t>
      </w:r>
      <w:proofErr w:type="spellEnd"/>
      <w:r w:rsidRPr="001D6A14">
        <w:rPr>
          <w:color w:val="4472C4" w:themeColor="accent1"/>
        </w:rPr>
        <w:t xml:space="preserve"> en JSON indica la ausencia de valor Los arrays en JSON solo pueden contener valores no funciones o métodos como en otros lenguajes Los objetos en JSON son similares a los diccionarios de Python o los objetos de JavaScript pero las claves deben estar siempre entre comillas dobles y los valores deben ser tipos válidos en JSON</w:t>
      </w:r>
    </w:p>
    <w:p w14:paraId="7DE444CE" w14:textId="77777777" w:rsidR="001D6A14" w:rsidRPr="001D6A14" w:rsidRDefault="001D6A14" w:rsidP="001D6A14">
      <w:pPr>
        <w:pStyle w:val="Prrafodelista"/>
        <w:rPr>
          <w:color w:val="4472C4" w:themeColor="accent1"/>
        </w:rPr>
      </w:pPr>
    </w:p>
    <w:p w14:paraId="501F97ED" w14:textId="693CA097" w:rsidR="001D6A14" w:rsidRDefault="001D6A14" w:rsidP="001D6A14">
      <w:pPr>
        <w:rPr>
          <w:color w:val="4472C4" w:themeColor="accent1"/>
        </w:rPr>
      </w:pPr>
    </w:p>
    <w:p w14:paraId="55E9A8A1" w14:textId="7FF71847" w:rsidR="001D6A14" w:rsidRDefault="001D6A14" w:rsidP="001D6A14">
      <w:pPr>
        <w:rPr>
          <w:color w:val="4472C4" w:themeColor="accent1"/>
        </w:rPr>
      </w:pPr>
    </w:p>
    <w:p w14:paraId="456B5C4C" w14:textId="77777777" w:rsidR="001D6A14" w:rsidRPr="009347F7" w:rsidRDefault="001D6A14" w:rsidP="001D6A14">
      <w:pPr>
        <w:rPr>
          <w:color w:val="4472C4" w:themeColor="accent1"/>
        </w:rPr>
      </w:pPr>
    </w:p>
    <w:p w14:paraId="671450A6" w14:textId="77777777" w:rsidR="001D6A14" w:rsidRDefault="001D6A14" w:rsidP="001D6A14">
      <w:pPr>
        <w:pStyle w:val="Prrafodelista"/>
        <w:numPr>
          <w:ilvl w:val="0"/>
          <w:numId w:val="1"/>
        </w:numPr>
      </w:pPr>
      <w:proofErr w:type="spellStart"/>
      <w:r>
        <w:t>Serialización</w:t>
      </w:r>
      <w:proofErr w:type="spellEnd"/>
      <w:r>
        <w:t xml:space="preserve"> y </w:t>
      </w:r>
      <w:proofErr w:type="spellStart"/>
      <w:r>
        <w:t>deserialización</w:t>
      </w:r>
      <w:proofErr w:type="spellEnd"/>
      <w:r>
        <w:t xml:space="preserve">: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concepto</w:t>
      </w:r>
      <w:proofErr w:type="spellEnd"/>
      <w:r>
        <w:t xml:space="preserve"> de </w:t>
      </w:r>
      <w:proofErr w:type="spellStart"/>
      <w:r>
        <w:t>serialización</w:t>
      </w:r>
      <w:proofErr w:type="spellEnd"/>
      <w:r>
        <w:t xml:space="preserve"> y </w:t>
      </w:r>
      <w:proofErr w:type="spellStart"/>
      <w:r>
        <w:t>deserialización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JSON. ¿Por </w:t>
      </w:r>
      <w:proofErr w:type="spellStart"/>
      <w:r>
        <w:t>qué</w:t>
      </w:r>
      <w:proofErr w:type="spellEnd"/>
      <w:r>
        <w:t xml:space="preserve"> son </w:t>
      </w:r>
      <w:proofErr w:type="spellStart"/>
      <w:r>
        <w:t>importantes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intercambio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entre </w:t>
      </w:r>
      <w:proofErr w:type="spellStart"/>
      <w:r>
        <w:t>aplicaciones</w:t>
      </w:r>
      <w:proofErr w:type="spellEnd"/>
      <w:r>
        <w:t>?</w:t>
      </w:r>
    </w:p>
    <w:p w14:paraId="5C3F864A" w14:textId="42C096DE" w:rsidR="001D6A14" w:rsidRDefault="001D6A14" w:rsidP="001D6A14">
      <w:pPr>
        <w:pStyle w:val="Prrafodelista"/>
        <w:rPr>
          <w:color w:val="4472C4" w:themeColor="accent1"/>
        </w:rPr>
      </w:pPr>
    </w:p>
    <w:p w14:paraId="3EDABD75" w14:textId="77777777" w:rsidR="001D6A14" w:rsidRPr="001D6A14" w:rsidRDefault="001D6A14" w:rsidP="001D6A14">
      <w:pPr>
        <w:pStyle w:val="NormalWeb"/>
        <w:rPr>
          <w:color w:val="4472C4" w:themeColor="accent1"/>
        </w:rPr>
      </w:pPr>
      <w:r w:rsidRPr="001D6A14">
        <w:rPr>
          <w:color w:val="4472C4" w:themeColor="accent1"/>
        </w:rPr>
        <w:t>La serialización es el proceso de convertir un objeto o estructura de datos en un formato que se pueda almacenar o transmitir como convertir un objeto de un lenguaje de programación en una cadena JSON</w:t>
      </w:r>
    </w:p>
    <w:p w14:paraId="68A30426" w14:textId="77777777" w:rsidR="001D6A14" w:rsidRPr="001D6A14" w:rsidRDefault="001D6A14" w:rsidP="001D6A14">
      <w:pPr>
        <w:pStyle w:val="NormalWeb"/>
        <w:rPr>
          <w:color w:val="4472C4" w:themeColor="accent1"/>
        </w:rPr>
      </w:pPr>
      <w:r w:rsidRPr="001D6A14">
        <w:rPr>
          <w:color w:val="4472C4" w:themeColor="accent1"/>
        </w:rPr>
        <w:t>La deserialización es el proceso inverso convertir una cadena JSON en un objeto o estructura de datos que pueda ser usada dentro de una aplicación</w:t>
      </w:r>
    </w:p>
    <w:p w14:paraId="50E30D0E" w14:textId="77777777" w:rsidR="001D6A14" w:rsidRPr="001D6A14" w:rsidRDefault="001D6A14" w:rsidP="001D6A14">
      <w:pPr>
        <w:pStyle w:val="NormalWeb"/>
        <w:rPr>
          <w:color w:val="4472C4" w:themeColor="accent1"/>
        </w:rPr>
      </w:pPr>
      <w:r w:rsidRPr="001D6A14">
        <w:rPr>
          <w:color w:val="4472C4" w:themeColor="accent1"/>
        </w:rPr>
        <w:t>Estos conceptos son importantes porque permiten Interoperabilidad entre sistemas Diferentes sistemas y lenguajes pueden comunicarse usando JSON Transmisión de datos JSON es comúnmente utilizado para enviar datos a través de internet por ejemplo entre un servidor y un cliente web Almacenamiento Es un formato adecuado para almacenar datos en archivos Automatización Facilita el procesamiento de datos por programas</w:t>
      </w:r>
    </w:p>
    <w:p w14:paraId="71689285" w14:textId="53C9EA48" w:rsidR="001D6A14" w:rsidRDefault="001D6A14" w:rsidP="001D6A14">
      <w:pPr>
        <w:pStyle w:val="Prrafodelista"/>
        <w:rPr>
          <w:color w:val="4472C4" w:themeColor="accent1"/>
        </w:rPr>
      </w:pPr>
    </w:p>
    <w:p w14:paraId="042DB0A4" w14:textId="67DE26F1" w:rsidR="001D6A14" w:rsidRDefault="001D6A14" w:rsidP="001D6A14">
      <w:pPr>
        <w:pStyle w:val="Prrafodelista"/>
        <w:rPr>
          <w:color w:val="4472C4" w:themeColor="accent1"/>
        </w:rPr>
      </w:pPr>
    </w:p>
    <w:p w14:paraId="5088E190" w14:textId="2E422E60" w:rsidR="001D6A14" w:rsidRDefault="001D6A14" w:rsidP="001D6A14">
      <w:pPr>
        <w:pStyle w:val="Prrafodelista"/>
        <w:rPr>
          <w:color w:val="4472C4" w:themeColor="accent1"/>
        </w:rPr>
      </w:pPr>
    </w:p>
    <w:p w14:paraId="3BF9E348" w14:textId="77777777" w:rsidR="001D6A14" w:rsidRDefault="001D6A14" w:rsidP="001D6A14">
      <w:pPr>
        <w:pStyle w:val="Prrafodelista"/>
        <w:rPr>
          <w:color w:val="4472C4" w:themeColor="accent1"/>
        </w:rPr>
      </w:pPr>
    </w:p>
    <w:p w14:paraId="62250414" w14:textId="4C35EBE6" w:rsidR="001D6A14" w:rsidRDefault="001D6A14" w:rsidP="001D6A14">
      <w:pPr>
        <w:pStyle w:val="Prrafodelista"/>
        <w:numPr>
          <w:ilvl w:val="0"/>
          <w:numId w:val="1"/>
        </w:numPr>
      </w:pPr>
      <w:r>
        <w:t xml:space="preserve">JSON y APIs: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JSON </w:t>
      </w:r>
      <w:proofErr w:type="spellStart"/>
      <w:r>
        <w:t>en</w:t>
      </w:r>
      <w:proofErr w:type="spellEnd"/>
      <w:r>
        <w:t xml:space="preserve"> las APIs RESTful. ¿Por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preferido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APIs? Da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solicitudes y </w:t>
      </w:r>
      <w:proofErr w:type="spellStart"/>
      <w:r>
        <w:t>respuestas</w:t>
      </w:r>
      <w:proofErr w:type="spellEnd"/>
      <w:r>
        <w:t>.</w:t>
      </w:r>
    </w:p>
    <w:p w14:paraId="06DACD0F" w14:textId="77777777" w:rsidR="001D6A14" w:rsidRPr="001D6A14" w:rsidRDefault="001D6A14" w:rsidP="001D6A14">
      <w:pPr>
        <w:pStyle w:val="NormalWeb"/>
        <w:rPr>
          <w:color w:val="4472C4" w:themeColor="accent1"/>
        </w:rPr>
      </w:pPr>
      <w:r w:rsidRPr="001D6A14">
        <w:rPr>
          <w:color w:val="4472C4" w:themeColor="accent1"/>
        </w:rPr>
        <w:t xml:space="preserve">JSON es el formato más usado en las </w:t>
      </w:r>
      <w:proofErr w:type="spellStart"/>
      <w:r w:rsidRPr="001D6A14">
        <w:rPr>
          <w:color w:val="4472C4" w:themeColor="accent1"/>
        </w:rPr>
        <w:t>APIs</w:t>
      </w:r>
      <w:proofErr w:type="spellEnd"/>
      <w:r w:rsidRPr="001D6A14">
        <w:rPr>
          <w:color w:val="4472C4" w:themeColor="accent1"/>
        </w:rPr>
        <w:t xml:space="preserve"> </w:t>
      </w:r>
      <w:proofErr w:type="spellStart"/>
      <w:r w:rsidRPr="001D6A14">
        <w:rPr>
          <w:color w:val="4472C4" w:themeColor="accent1"/>
        </w:rPr>
        <w:t>RESTful</w:t>
      </w:r>
      <w:proofErr w:type="spellEnd"/>
      <w:r w:rsidRPr="001D6A14">
        <w:rPr>
          <w:color w:val="4472C4" w:themeColor="accent1"/>
        </w:rPr>
        <w:t xml:space="preserve"> un tipo de interfaz para que aplicaciones se comuniquen entre sí Es el preferido porque es simple ligero y fácil de leer además de ser compatible con la mayoría de los lenguajes de programación</w:t>
      </w:r>
    </w:p>
    <w:p w14:paraId="12F97B83" w14:textId="77777777" w:rsidR="001D6A14" w:rsidRPr="001D6A14" w:rsidRDefault="001D6A14" w:rsidP="001D6A14">
      <w:pPr>
        <w:pStyle w:val="NormalWeb"/>
        <w:rPr>
          <w:color w:val="4472C4" w:themeColor="accent1"/>
        </w:rPr>
      </w:pPr>
      <w:r w:rsidRPr="001D6A14">
        <w:rPr>
          <w:color w:val="4472C4" w:themeColor="accent1"/>
        </w:rPr>
        <w:t xml:space="preserve">Ejemplo de su uso Solicitud en una API </w:t>
      </w:r>
      <w:proofErr w:type="spellStart"/>
      <w:r w:rsidRPr="001D6A14">
        <w:rPr>
          <w:color w:val="4472C4" w:themeColor="accent1"/>
        </w:rPr>
        <w:t>RESTful</w:t>
      </w:r>
      <w:proofErr w:type="spellEnd"/>
      <w:r w:rsidRPr="001D6A14">
        <w:rPr>
          <w:color w:val="4472C4" w:themeColor="accent1"/>
        </w:rPr>
        <w:t xml:space="preserve"> Un cliente puede enviar una solicitud JSON a un servidor para pedir datos usuario pedro contraseña 12345 Respuesta en una API </w:t>
      </w:r>
      <w:proofErr w:type="spellStart"/>
      <w:r w:rsidRPr="001D6A14">
        <w:rPr>
          <w:color w:val="4472C4" w:themeColor="accent1"/>
        </w:rPr>
        <w:t>RESTful</w:t>
      </w:r>
      <w:proofErr w:type="spellEnd"/>
      <w:r w:rsidRPr="001D6A14">
        <w:rPr>
          <w:color w:val="4472C4" w:themeColor="accent1"/>
        </w:rPr>
        <w:t xml:space="preserve"> El servidor devuelve una respuesta en formato JSON por ejemplo mensaje Login exitoso token abc123xyz</w:t>
      </w:r>
    </w:p>
    <w:p w14:paraId="080419E0" w14:textId="77777777" w:rsidR="001D6A14" w:rsidRPr="001D6A14" w:rsidRDefault="001D6A14" w:rsidP="001D6A14">
      <w:pPr>
        <w:pStyle w:val="NormalWeb"/>
        <w:rPr>
          <w:color w:val="4472C4" w:themeColor="accent1"/>
        </w:rPr>
      </w:pPr>
      <w:r w:rsidRPr="001D6A14">
        <w:rPr>
          <w:color w:val="4472C4" w:themeColor="accent1"/>
        </w:rPr>
        <w:t xml:space="preserve">El uso de JSON en </w:t>
      </w:r>
      <w:proofErr w:type="spellStart"/>
      <w:r w:rsidRPr="001D6A14">
        <w:rPr>
          <w:color w:val="4472C4" w:themeColor="accent1"/>
        </w:rPr>
        <w:t>APIs</w:t>
      </w:r>
      <w:proofErr w:type="spellEnd"/>
      <w:r w:rsidRPr="001D6A14">
        <w:rPr>
          <w:color w:val="4472C4" w:themeColor="accent1"/>
        </w:rPr>
        <w:t xml:space="preserve"> facilita la comunicación entre cliente y servidor de manera clara y eficiente</w:t>
      </w:r>
    </w:p>
    <w:p w14:paraId="3599CD41" w14:textId="77777777" w:rsidR="001D6A14" w:rsidRDefault="001D6A14" w:rsidP="001D6A14"/>
    <w:p w14:paraId="12EF94DB" w14:textId="77777777" w:rsidR="003A428B" w:rsidRDefault="003A428B"/>
    <w:sectPr w:rsidR="003A4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B4305"/>
    <w:multiLevelType w:val="hybridMultilevel"/>
    <w:tmpl w:val="6D5258F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85D"/>
    <w:rsid w:val="001D6A14"/>
    <w:rsid w:val="002E685D"/>
    <w:rsid w:val="003A4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F689F"/>
  <w15:chartTrackingRefBased/>
  <w15:docId w15:val="{C9B8C439-EB23-40D6-8038-A3F1A6563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A14"/>
    <w:pPr>
      <w:spacing w:after="200" w:line="276" w:lineRule="auto"/>
    </w:pPr>
    <w:rPr>
      <w:rFonts w:eastAsiaTheme="minorEastAsia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1D6A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6A1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Prrafodelista">
    <w:name w:val="List Paragraph"/>
    <w:basedOn w:val="Normal"/>
    <w:uiPriority w:val="34"/>
    <w:qFormat/>
    <w:rsid w:val="001D6A1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D6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7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1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88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596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2</cp:revision>
  <dcterms:created xsi:type="dcterms:W3CDTF">2024-10-22T06:55:00Z</dcterms:created>
  <dcterms:modified xsi:type="dcterms:W3CDTF">2024-10-22T07:01:00Z</dcterms:modified>
</cp:coreProperties>
</file>