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Advisory Platform</w:t>
      </w:r>
    </w:p>
    <w:p>
      <w:pPr>
        <w:pStyle w:val="Title"/>
      </w:pPr>
      <w:r>
        <w:t>Master Architecture &amp; Engineering Document</w:t>
      </w:r>
    </w:p>
    <w:p>
      <w:r>
        <w:t>Version 5.0  ·  March 2026  ·  Internal Engineering</w:t>
      </w:r>
    </w:p>
    <w:p>
      <w:r>
        <w:t>SUPERSEDES: AI_Advisory_Master_Architecture_v4</w:t>
      </w:r>
    </w:p>
    <w:p/>
    <w:p>
      <w:pPr>
        <w:pStyle w:val="Heading1"/>
      </w:pPr>
      <w:r>
        <w:t>1. Executive Summary</w:t>
      </w:r>
    </w:p>
    <w:p>
      <w:r>
        <w:t>The AI Advisory Platform is a governed, auditable financial decision system for managing concentrated equity positions. It combines income generation (covered calls), tax-loss harvesting, controlled position unwinds, and multi-sleeve portfolio allocation into a single deterministic engine.</w:t>
      </w:r>
    </w:p>
    <w:p>
      <w:r>
        <w:t>The system is built for high-net-worth clients who access it directly — no advisor intermediary layer. The product philosophy is to present a story, not a dashboard: the client sees what happened, what is happening now, and what lies ahead — in plain language.</w:t>
      </w:r>
    </w:p>
    <w:p>
      <w:pPr>
        <w:pStyle w:val="Heading2"/>
      </w:pPr>
      <w:r>
        <w:t>Three Engineering Principles</w:t>
      </w:r>
    </w:p>
    <w:p>
      <w:pPr>
        <w:pStyle w:val="ListBullet"/>
      </w:pPr>
      <w:r>
        <w:t>Separation of concerns: decision logic, execution, and state are strictly separated</w:t>
      </w:r>
    </w:p>
    <w:p>
      <w:pPr>
        <w:pStyle w:val="ListBullet"/>
      </w:pPr>
      <w:r>
        <w:t>Full auditability: every decision is reproducible and logged with complete input/rule/output traceability</w:t>
      </w:r>
    </w:p>
    <w:p>
      <w:pPr>
        <w:pStyle w:val="ListBullet"/>
      </w:pPr>
      <w:r>
        <w:t>Clean interfaces: each layer communicates through typed contracts; no layer reaches into another</w:t>
      </w:r>
    </w:p>
    <w:p>
      <w:pPr>
        <w:pStyle w:val="Heading2"/>
      </w:pPr>
      <w:r>
        <w:t>Build Status as of March 2026 — v5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Was Built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Data contract — monthly_intelligence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SignalGaugePanel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DecisionTracePanel2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DecisionTimeline + shared month state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TLHChart + OptionsChart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What-If Gate Override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Benchmark Comparison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DB price store — 21 tests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Multi-agent chatbot onboarding (ADK + Anthropic)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Monte Carlo projection engine — 40 tests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Login Screen &amp; Story UI (dark warm theme)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Target concentration unwind in projections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</w:tr>
    </w:tbl>
    <w:p/>
    <w:p>
      <w:r>
        <w:t>No known open bugs as of v5.</w:t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Layer Diagram</w:t>
      </w:r>
    </w:p>
    <w:p>
      <w:r>
        <w:t>Canonical data flow on every simulation step:</w:t>
      </w:r>
    </w:p>
    <w:p>
      <w:pPr>
        <w:ind w:left="360"/>
      </w:pPr>
      <w:r>
        <w:rPr>
          <w:rFonts w:ascii="Courier New" w:hAnsi="Courier New"/>
          <w:sz w:val="18"/>
        </w:rPr>
        <w:t>ClientProfile + PortfolioState</w:t>
        <w:br/>
        <w:t xml:space="preserve">  |</w:t>
        <w:br/>
        <w:t xml:space="preserve">  v</w:t>
        <w:br/>
        <w:t>[ Signal Engine ]          ai_advisory/signals/signal_engine.py</w:t>
        <w:br/>
        <w:t xml:space="preserve">  momentum, macro,          Returns raw signal values only.</w:t>
        <w:br/>
        <w:t xml:space="preserve">  volatility, urgency       Does NOT make decisions.</w:t>
        <w:br/>
        <w:t xml:space="preserve">  |</w:t>
        <w:br/>
        <w:t xml:space="preserve">  v</w:t>
        <w:br/>
        <w:t>[ Decision Service ]       ai_advisory/services/decision_service.py</w:t>
        <w:br/>
        <w:t xml:space="preserve">  Reads signals + state     Owns ALL sell/hold/unwind logic.</w:t>
        <w:br/>
        <w:t xml:space="preserve">  Applies gates/rules       Returns DecisionResult with full trace.</w:t>
        <w:br/>
        <w:t xml:space="preserve">  |</w:t>
        <w:br/>
        <w:t xml:space="preserve">  v</w:t>
        <w:br/>
        <w:t>[ Orchestrator ]           ai_advisory/orchestration/portfolio_orchestrator.py</w:t>
        <w:br/>
        <w:t xml:space="preserve">  Pure capital router       Reads DecisionResult, emits trade intents.</w:t>
        <w:br/>
        <w:t xml:space="preserve">  |</w:t>
        <w:br/>
        <w:t xml:space="preserve">  v</w:t>
        <w:br/>
        <w:t>[ CP Engine ]              ai_advisory/strategy/strategy_unwind.py</w:t>
        <w:br/>
        <w:t xml:space="preserve">  Covered call overlay      Reports tlh_delta from option losses.</w:t>
        <w:br/>
        <w:t xml:space="preserve">  |</w:t>
        <w:br/>
        <w:t xml:space="preserve">  v</w:t>
        <w:br/>
        <w:t>[ Execution Layer ]        ai_advisory/orchestration/execution_layer.py</w:t>
        <w:br/>
        <w:t xml:space="preserve">  |</w:t>
        <w:br/>
        <w:t xml:space="preserve">  v</w:t>
        <w:br/>
        <w:t>[ Ledger ]                 ai_advisory/orchestration/ledger.py</w:t>
        <w:br/>
        <w:t xml:space="preserve">  Append-only. Reconciliation source of truth.</w:t>
        <w:br/>
        <w:t xml:space="preserve">  |</w:t>
        <w:br/>
        <w:t xml:space="preserve">  v</w:t>
        <w:br/>
        <w:t>[ PortfolioState ]         ai_advisory/portfolio/portfolio_state.py</w:t>
        <w:br/>
        <w:t xml:space="preserve">  Derived from ledger. Never directly mutated.</w:t>
      </w:r>
    </w:p>
    <w:p>
      <w:pPr>
        <w:pStyle w:val="Heading2"/>
      </w:pPr>
      <w:r>
        <w:t>2.2 Simulation Loop (monthly, driven by time_simulator.py)</w:t>
      </w:r>
    </w:p>
    <w:p>
      <w:pPr>
        <w:pStyle w:val="ListBullet"/>
      </w:pPr>
      <w:r>
        <w:t>1. Run orchestrator cycle (signals → decision → trades)</w:t>
      </w:r>
    </w:p>
    <w:p>
      <w:pPr>
        <w:pStyle w:val="ListBullet"/>
      </w:pPr>
      <w:r>
        <w:t>2. Execute trades via execution layer</w:t>
      </w:r>
    </w:p>
    <w:p>
      <w:pPr>
        <w:pStyle w:val="ListBullet"/>
      </w:pPr>
      <w:r>
        <w:t>3. Advance time, apply historical prices</w:t>
      </w:r>
    </w:p>
    <w:p>
      <w:pPr>
        <w:pStyle w:val="ListBullet"/>
      </w:pPr>
      <w:r>
        <w:t>4. Revalue all holdings at new prices</w:t>
      </w:r>
    </w:p>
    <w:p>
      <w:pPr>
        <w:pStyle w:val="ListBullet"/>
      </w:pPr>
      <w:r>
        <w:t>5. Rebuild PortfolioState from holdings</w:t>
      </w:r>
    </w:p>
    <w:p>
      <w:pPr>
        <w:pStyle w:val="ListBullet"/>
      </w:pPr>
      <w:r>
        <w:t>6. Capture snapshot for timeline</w:t>
      </w:r>
    </w:p>
    <w:p>
      <w:pPr>
        <w:pStyle w:val="ListBullet"/>
      </w:pPr>
      <w:r>
        <w:t>7. Reconcile (flow check + sum check)</w:t>
      </w:r>
    </w:p>
    <w:p>
      <w:pPr>
        <w:pStyle w:val="ListBullet"/>
      </w:pPr>
      <w:r>
        <w:t>8. Build monthly_intelligence entry for UI</w:t>
      </w:r>
    </w:p>
    <w:p>
      <w:pPr>
        <w:pStyle w:val="ListBullet"/>
      </w:pPr>
      <w:r>
        <w:t>9. Ledger validation</w:t>
      </w:r>
    </w:p>
    <w:p>
      <w:pPr>
        <w:pStyle w:val="Heading2"/>
      </w:pPr>
      <w:r>
        <w:t>2.3 System Invariants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Invariant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880"/>
          </w:tcPr>
          <w:p>
            <w:r>
              <w:t>Client constraint is supreme</w:t>
            </w:r>
          </w:p>
        </w:tc>
        <w:tc>
          <w:tcPr>
            <w:tcW w:type="dxa" w:w="2880"/>
          </w:tcPr>
          <w:p>
            <w:r>
              <w:t>NO_SELL always results in 0 shares</w:t>
            </w:r>
          </w:p>
        </w:tc>
        <w:tc>
          <w:tcPr>
            <w:tcW w:type="dxa" w:w="2880"/>
          </w:tcPr>
          <w:p>
            <w:r>
              <w:t>Decision Service</w:t>
            </w:r>
          </w:p>
        </w:tc>
      </w:tr>
      <w:tr>
        <w:tc>
          <w:tcPr>
            <w:tcW w:type="dxa" w:w="2880"/>
          </w:tcPr>
          <w:p>
            <w:r>
              <w:t>TLH never goes negative</w:t>
            </w:r>
          </w:p>
        </w:tc>
        <w:tc>
          <w:tcPr>
            <w:tcW w:type="dxa" w:w="2880"/>
          </w:tcPr>
          <w:p>
            <w:r>
              <w:t>tlh_used cannot exceed tlh_inventory + tlh_delta</w:t>
            </w:r>
          </w:p>
        </w:tc>
        <w:tc>
          <w:tcPr>
            <w:tcW w:type="dxa" w:w="2880"/>
          </w:tcPr>
          <w:p>
            <w:r>
              <w:t>Decision Service</w:t>
            </w:r>
          </w:p>
        </w:tc>
      </w:tr>
      <w:tr>
        <w:tc>
          <w:tcPr>
            <w:tcW w:type="dxa" w:w="2880"/>
          </w:tcPr>
          <w:p>
            <w:r>
              <w:t>Engine boundary</w:t>
            </w:r>
          </w:p>
        </w:tc>
        <w:tc>
          <w:tcPr>
            <w:tcW w:type="dxa" w:w="2880"/>
          </w:tcPr>
          <w:p>
            <w:r>
              <w:t>CP engine never makes autonomous sell decisions</w:t>
            </w:r>
          </w:p>
        </w:tc>
        <w:tc>
          <w:tcPr>
            <w:tcW w:type="dxa" w:w="2880"/>
          </w:tcPr>
          <w:p>
            <w:r>
              <w:t>CP Engine</w:t>
            </w:r>
          </w:p>
        </w:tc>
      </w:tr>
      <w:tr>
        <w:tc>
          <w:tcPr>
            <w:tcW w:type="dxa" w:w="2880"/>
          </w:tcPr>
          <w:p>
            <w:r>
              <w:t>Shares never negative</w:t>
            </w:r>
          </w:p>
        </w:tc>
        <w:tc>
          <w:tcPr>
            <w:tcW w:type="dxa" w:w="2880"/>
          </w:tcPr>
          <w:p>
            <w:r>
              <w:t>shares_after = shares_before - shares_sold &gt;= 0</w:t>
            </w:r>
          </w:p>
        </w:tc>
        <w:tc>
          <w:tcPr>
            <w:tcW w:type="dxa" w:w="2880"/>
          </w:tcPr>
          <w:p>
            <w:r>
              <w:t>Execution Layer</w:t>
            </w:r>
          </w:p>
        </w:tc>
      </w:tr>
      <w:tr>
        <w:tc>
          <w:tcPr>
            <w:tcW w:type="dxa" w:w="2880"/>
          </w:tcPr>
          <w:p>
            <w:r>
              <w:t>Determinism</w:t>
            </w:r>
          </w:p>
        </w:tc>
        <w:tc>
          <w:tcPr>
            <w:tcW w:type="dxa" w:w="2880"/>
          </w:tcPr>
          <w:p>
            <w:r>
              <w:t>Same inputs must produce identical DecisionResult</w:t>
            </w:r>
          </w:p>
        </w:tc>
        <w:tc>
          <w:tcPr>
            <w:tcW w:type="dxa" w:w="2880"/>
          </w:tcPr>
          <w:p>
            <w:r>
              <w:t>Decision Service</w:t>
            </w:r>
          </w:p>
        </w:tc>
      </w:tr>
      <w:tr>
        <w:tc>
          <w:tcPr>
            <w:tcW w:type="dxa" w:w="2880"/>
          </w:tcPr>
          <w:p>
            <w:r>
              <w:t>Full traceability</w:t>
            </w:r>
          </w:p>
        </w:tc>
        <w:tc>
          <w:tcPr>
            <w:tcW w:type="dxa" w:w="2880"/>
          </w:tcPr>
          <w:p>
            <w:r>
              <w:t>Every decision logged with all inputs, rules, and outputs</w:t>
            </w:r>
          </w:p>
        </w:tc>
        <w:tc>
          <w:tcPr>
            <w:tcW w:type="dxa" w:w="2880"/>
          </w:tcPr>
          <w:p>
            <w:r>
              <w:t>Decision Service</w:t>
            </w:r>
          </w:p>
        </w:tc>
      </w:tr>
      <w:tr>
        <w:tc>
          <w:tcPr>
            <w:tcW w:type="dxa" w:w="2880"/>
          </w:tcPr>
          <w:p>
            <w:r>
              <w:t>Reconciliation</w:t>
            </w:r>
          </w:p>
        </w:tc>
        <w:tc>
          <w:tcPr>
            <w:tcW w:type="dxa" w:w="2880"/>
          </w:tcPr>
          <w:p>
            <w:r>
              <w:t>flow_delta and sum_delta must both be near zero each step</w:t>
            </w:r>
          </w:p>
        </w:tc>
        <w:tc>
          <w:tcPr>
            <w:tcW w:type="dxa" w:w="2880"/>
          </w:tcPr>
          <w:p>
            <w:r>
              <w:t>Time Simulator</w:t>
            </w:r>
          </w:p>
        </w:tc>
      </w:tr>
    </w:tbl>
    <w:p/>
    <w:p>
      <w:pPr>
        <w:pStyle w:val="Heading1"/>
      </w:pPr>
      <w:r>
        <w:t>3. Decision Service</w:t>
      </w:r>
    </w:p>
    <w:p>
      <w:pPr>
        <w:pStyle w:val="Heading2"/>
      </w:pPr>
      <w:r>
        <w:t>3.1 Decision Modes</w:t>
      </w:r>
    </w:p>
    <w:p>
      <w:pPr>
        <w:pStyle w:val="ListBullet"/>
      </w:pPr>
      <w:r>
        <w:t>Mode 1 — Income + Harvest (no selling): Momentum or macro gate blocked. Covered call overlay runs for income. TLH accumulates from option losses.</w:t>
      </w:r>
    </w:p>
    <w:p>
      <w:pPr>
        <w:pStyle w:val="ListBullet"/>
      </w:pPr>
      <w:r>
        <w:t>Mode 2 — Tax-Efficient Sell: All gates passed. TLH inventory available to offset gains. Sells up to max_shares_per_month at tax-neutral basis.</w:t>
      </w:r>
    </w:p>
    <w:p>
      <w:pPr>
        <w:pStyle w:val="ListBullet"/>
      </w:pPr>
      <w:r>
        <w:t>Mode 3 — Aggressive Unwind: SELL_REQUIRED constraint. No TLH required. Full capital gains tax owed. Not yet triggered in current simulations.</w:t>
      </w:r>
    </w:p>
    <w:p>
      <w:pPr>
        <w:pStyle w:val="Heading2"/>
      </w:pPr>
      <w:r>
        <w:t>3.2 Gate Evaluation Order (any failure falls to Mode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 Condition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Block Action</w:t>
            </w:r>
          </w:p>
        </w:tc>
      </w:tr>
      <w:tr>
        <w:tc>
          <w:tcPr>
            <w:tcW w:type="dxa" w:w="2880"/>
          </w:tcPr>
          <w:p>
            <w:r>
              <w:t>CLIENT_CONSTRAINT</w:t>
            </w:r>
          </w:p>
        </w:tc>
        <w:tc>
          <w:tcPr>
            <w:tcW w:type="dxa" w:w="2880"/>
          </w:tcPr>
          <w:p>
            <w:r>
              <w:t>Not NO_SELL</w:t>
            </w:r>
          </w:p>
        </w:tc>
        <w:tc>
          <w:tcPr>
            <w:tcW w:type="dxa" w:w="2880"/>
          </w:tcPr>
          <w:p>
            <w:r>
              <w:t>Hard stop — no sale ever</w:t>
            </w:r>
          </w:p>
        </w:tc>
      </w:tr>
      <w:tr>
        <w:tc>
          <w:tcPr>
            <w:tcW w:type="dxa" w:w="2880"/>
          </w:tcPr>
          <w:p>
            <w:r>
              <w:t>MOMENTUM_GATE</w:t>
            </w:r>
          </w:p>
        </w:tc>
        <w:tc>
          <w:tcPr>
            <w:tcW w:type="dxa" w:w="2880"/>
          </w:tcPr>
          <w:p>
            <w:r>
              <w:t>momentum_score &lt;= 0.5</w:t>
            </w:r>
          </w:p>
        </w:tc>
        <w:tc>
          <w:tcPr>
            <w:tcW w:type="dxa" w:w="2880"/>
          </w:tcPr>
          <w:p>
            <w:r>
              <w:t>Mode 1 fallback</w:t>
            </w:r>
          </w:p>
        </w:tc>
      </w:tr>
      <w:tr>
        <w:tc>
          <w:tcPr>
            <w:tcW w:type="dxa" w:w="2880"/>
          </w:tcPr>
          <w:p>
            <w:r>
              <w:t>MACRO_GATE</w:t>
            </w:r>
          </w:p>
        </w:tc>
        <w:tc>
          <w:tcPr>
            <w:tcW w:type="dxa" w:w="2880"/>
          </w:tcPr>
          <w:p>
            <w:r>
              <w:t>macro_regime != risk_on</w:t>
            </w:r>
          </w:p>
        </w:tc>
        <w:tc>
          <w:tcPr>
            <w:tcW w:type="dxa" w:w="2880"/>
          </w:tcPr>
          <w:p>
            <w:r>
              <w:t>Mode 1 fallback</w:t>
            </w:r>
          </w:p>
        </w:tc>
      </w:tr>
      <w:tr>
        <w:tc>
          <w:tcPr>
            <w:tcW w:type="dxa" w:w="2880"/>
          </w:tcPr>
          <w:p>
            <w:r>
              <w:t>VOLATILITY_GATE</w:t>
            </w:r>
          </w:p>
        </w:tc>
        <w:tc>
          <w:tcPr>
            <w:tcW w:type="dxa" w:w="2880"/>
          </w:tcPr>
          <w:p>
            <w:r>
              <w:t>volatility != high</w:t>
            </w:r>
          </w:p>
        </w:tc>
        <w:tc>
          <w:tcPr>
            <w:tcW w:type="dxa" w:w="2880"/>
          </w:tcPr>
          <w:p>
            <w:r>
              <w:t>Mode 1 fallback</w:t>
            </w:r>
          </w:p>
        </w:tc>
      </w:tr>
      <w:tr>
        <w:tc>
          <w:tcPr>
            <w:tcW w:type="dxa" w:w="2880"/>
          </w:tcPr>
          <w:p>
            <w:r>
              <w:t>PRICE_TRIGGER_GATE</w:t>
            </w:r>
          </w:p>
        </w:tc>
        <w:tc>
          <w:tcPr>
            <w:tcW w:type="dxa" w:w="2880"/>
          </w:tcPr>
          <w:p>
            <w:r>
              <w:t>price &gt;= cost_basis * (1 + trigger_pct)</w:t>
            </w:r>
          </w:p>
        </w:tc>
        <w:tc>
          <w:tcPr>
            <w:tcW w:type="dxa" w:w="2880"/>
          </w:tcPr>
          <w:p>
            <w:r>
              <w:t>No sale</w:t>
            </w:r>
          </w:p>
        </w:tc>
      </w:tr>
      <w:tr>
        <w:tc>
          <w:tcPr>
            <w:tcW w:type="dxa" w:w="2880"/>
          </w:tcPr>
          <w:p>
            <w:r>
              <w:t>CONCENTRATION_GATE</w:t>
            </w:r>
          </w:p>
        </w:tc>
        <w:tc>
          <w:tcPr>
            <w:tcW w:type="dxa" w:w="2880"/>
          </w:tcPr>
          <w:p>
            <w:r>
              <w:t>position_pct &gt; 15%</w:t>
            </w:r>
          </w:p>
        </w:tc>
        <w:tc>
          <w:tcPr>
            <w:tcW w:type="dxa" w:w="2880"/>
          </w:tcPr>
          <w:p>
            <w:r>
              <w:t>No sale needed</w:t>
            </w:r>
          </w:p>
        </w:tc>
      </w:tr>
      <w:tr>
        <w:tc>
          <w:tcPr>
            <w:tcW w:type="dxa" w:w="2880"/>
          </w:tcPr>
          <w:p>
            <w:r>
              <w:t>TLH_CAPACITY_GATE</w:t>
            </w:r>
          </w:p>
        </w:tc>
        <w:tc>
          <w:tcPr>
            <w:tcW w:type="dxa" w:w="2880"/>
          </w:tcPr>
          <w:p>
            <w:r>
              <w:t>tlh_working &gt; 0</w:t>
            </w:r>
          </w:p>
        </w:tc>
        <w:tc>
          <w:tcPr>
            <w:tcW w:type="dxa" w:w="2880"/>
          </w:tcPr>
          <w:p>
            <w:r>
              <w:t>No tax-neutral sale possible</w:t>
            </w:r>
          </w:p>
        </w:tc>
      </w:tr>
      <w:tr>
        <w:tc>
          <w:tcPr>
            <w:tcW w:type="dxa" w:w="2880"/>
          </w:tcPr>
          <w:p>
            <w:r>
              <w:t>UNREALIZED_GAIN_GATE</w:t>
            </w:r>
          </w:p>
        </w:tc>
        <w:tc>
          <w:tcPr>
            <w:tcW w:type="dxa" w:w="2880"/>
          </w:tcPr>
          <w:p>
            <w:r>
              <w:t>current_price &gt; cost_basis</w:t>
            </w:r>
          </w:p>
        </w:tc>
        <w:tc>
          <w:tcPr>
            <w:tcW w:type="dxa" w:w="2880"/>
          </w:tcPr>
          <w:p>
            <w:r>
              <w:t>No gain to offset</w:t>
            </w:r>
          </w:p>
        </w:tc>
      </w:tr>
    </w:tbl>
    <w:p/>
    <w:p>
      <w:pPr>
        <w:pStyle w:val="Heading1"/>
      </w:pPr>
      <w:r>
        <w:t>4. Agent Architecture (New in v5)</w:t>
      </w:r>
    </w:p>
    <w:p>
      <w:r>
        <w:t>The chatbot onboarding is implemented as a multi-agent system using Google ADK (Agent Development Kit) with Anthropic Claude (claude-sonnet-4-6) as the underlying model. All agents use AnthropicLlm — no Google/Gemini API key is required.</w:t>
      </w:r>
    </w:p>
    <w:p>
      <w:pPr>
        <w:pStyle w:val="Heading2"/>
      </w:pPr>
      <w:r>
        <w:t>4.1 Agent Hierarchy</w:t>
      </w:r>
    </w:p>
    <w:p>
      <w:pPr>
        <w:ind w:left="360"/>
      </w:pPr>
      <w:r>
        <w:rPr>
          <w:rFonts w:ascii="Courier New" w:hAnsi="Courier New"/>
          <w:sz w:val="18"/>
        </w:rPr>
        <w:t>Orchestrator (root ADK agent)</w:t>
        <w:br/>
        <w:t xml:space="preserve">  ChatSessionManager wraps the orchestrator and exposes send_message()</w:t>
        <w:br/>
        <w:t xml:space="preserve">  ├── risk_assessor        (sub-agent — multi-turn, owns conversation)</w:t>
        <w:br/>
        <w:t xml:space="preserve">  └── position_gatherer    (sub-agent — multi-turn, owns conversation)</w:t>
        <w:br/>
        <w:br/>
        <w:t>Future:</w:t>
        <w:br/>
        <w:t xml:space="preserve">  └── portfolio_optimizer  (sub-agent, planned)</w:t>
        <w:br/>
        <w:t xml:space="preserve">  └── income_strategy      (sub-agent, planned)</w:t>
      </w:r>
    </w:p>
    <w:p>
      <w:pPr>
        <w:pStyle w:val="Heading2"/>
      </w:pPr>
      <w:r>
        <w:t>4.2 Orchestrator</w:t>
      </w:r>
    </w:p>
    <w:p>
      <w:r>
        <w:t>File: ai_advisory/agents/orchestrator/agent.py</w:t>
      </w:r>
    </w:p>
    <w:p>
      <w:r>
        <w:t>Root agent and ADK entry point. Coordinates the full onboarding workflow. Delegates to specialist sub-agents via transfer_to_agent. Reads session state to determine the current phase and decide which agent to activate next.</w:t>
      </w:r>
    </w:p>
    <w:p>
      <w:r>
        <w:t>Workflow phases:</w:t>
      </w:r>
    </w:p>
    <w:p>
      <w:pPr>
        <w:pStyle w:val="ListBullet"/>
      </w:pPr>
      <w:r>
        <w:t>Phase 1 — New session: transfer to risk_assessor immediately</w:t>
      </w:r>
    </w:p>
    <w:p>
      <w:pPr>
        <w:pStyle w:val="ListBullet"/>
      </w:pPr>
      <w:r>
        <w:t>Phase 2 — Risk complete: transfer to position_gatherer</w:t>
      </w:r>
    </w:p>
    <w:p>
      <w:pPr>
        <w:pStyle w:val="ListBullet"/>
      </w:pPr>
      <w:r>
        <w:t>Phase 3 — Position complete with concentrated position: respond with response_type "summary", enrich payload from session state</w:t>
      </w:r>
    </w:p>
    <w:p>
      <w:pPr>
        <w:pStyle w:val="ListBullet"/>
      </w:pPr>
      <w:r>
        <w:t>Phase 3 — No concentrated position: respond with response_type "summary" directly</w:t>
      </w:r>
    </w:p>
    <w:p>
      <w:r>
        <w:t>Auto-chaining: after a sub-agent escalates, the response_type is checked against AUTO_CHAIN_TRIGGERS. If matched, a synthetic follow-up message ("Let's continue to the next step.") is sent automatically so the orchestrator can advance to the next phase without requiring a user message. Max depth: 3.</w:t>
      </w:r>
    </w:p>
    <w:p>
      <w:r>
        <w:t>Auto-chain triggers: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response_type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Next phase</w:t>
            </w:r>
          </w:p>
        </w:tc>
      </w:tr>
      <w:tr>
        <w:tc>
          <w:tcPr>
            <w:tcW w:type="dxa" w:w="2880"/>
          </w:tcPr>
          <w:p>
            <w:r>
              <w:t>risk_score_complete</w:t>
            </w:r>
          </w:p>
        </w:tc>
        <w:tc>
          <w:tcPr>
            <w:tcW w:type="dxa" w:w="2880"/>
          </w:tcPr>
          <w:p>
            <w:r>
              <w:t>Risk assessment done</w:t>
            </w:r>
          </w:p>
        </w:tc>
        <w:tc>
          <w:tcPr>
            <w:tcW w:type="dxa" w:w="2880"/>
          </w:tcPr>
          <w:p>
            <w:r>
              <w:t>Transfer to position_gatherer</w:t>
            </w:r>
          </w:p>
        </w:tc>
      </w:tr>
      <w:tr>
        <w:tc>
          <w:tcPr>
            <w:tcW w:type="dxa" w:w="2880"/>
          </w:tcPr>
          <w:p>
            <w:r>
              <w:t>position_confirmed</w:t>
            </w:r>
          </w:p>
        </w:tc>
        <w:tc>
          <w:tcPr>
            <w:tcW w:type="dxa" w:w="2880"/>
          </w:tcPr>
          <w:p>
            <w:r>
              <w:t>Position data collected</w:t>
            </w:r>
          </w:p>
        </w:tc>
        <w:tc>
          <w:tcPr>
            <w:tcW w:type="dxa" w:w="2880"/>
          </w:tcPr>
          <w:p>
            <w:r>
              <w:t>Orchestrator produces summary</w:t>
            </w:r>
          </w:p>
        </w:tc>
      </w:tr>
      <w:tr>
        <w:tc>
          <w:tcPr>
            <w:tcW w:type="dxa" w:w="2880"/>
          </w:tcPr>
          <w:p>
            <w:r>
              <w:t>no_position</w:t>
            </w:r>
          </w:p>
        </w:tc>
        <w:tc>
          <w:tcPr>
            <w:tcW w:type="dxa" w:w="2880"/>
          </w:tcPr>
          <w:p>
            <w:r>
              <w:t>No concentrated position</w:t>
            </w:r>
          </w:p>
        </w:tc>
        <w:tc>
          <w:tcPr>
            <w:tcW w:type="dxa" w:w="2880"/>
          </w:tcPr>
          <w:p>
            <w:r>
              <w:t>Orchestrator produces summary</w:t>
            </w:r>
          </w:p>
        </w:tc>
      </w:tr>
    </w:tbl>
    <w:p/>
    <w:p>
      <w:r>
        <w:t>Escalation recovery: when a sub-agent calls a tool with escalate=True, ADK may suppress the agent's text response. If raw_response is empty after the event loop, the orchestrator reads session state and synthesises the correct transition envelope so the auto-chain can proceed.</w:t>
      </w:r>
    </w:p>
    <w:p>
      <w:pPr>
        <w:pStyle w:val="Heading2"/>
      </w:pPr>
      <w:r>
        <w:t>4.3 risk_assessor Sub-agent</w:t>
      </w:r>
    </w:p>
    <w:p>
      <w:r>
        <w:t>File: ai_advisory/agents/risk_assessor/agent.py</w:t>
      </w:r>
    </w:p>
    <w:p>
      <w:r>
        <w:t>First point of contact. Welcomes the user, collects their name, and conducts a 3-question risk assessment. Maps free-text answers to numeric scores and calls save_risk_score_and_escalate() when complete.</w:t>
      </w:r>
    </w:p>
    <w:p>
      <w:r>
        <w:t>Conversation flow:</w:t>
      </w:r>
    </w:p>
    <w:p>
      <w:pPr>
        <w:pStyle w:val="ListBullet"/>
      </w:pPr>
      <w:r>
        <w:t>Turn 1: Warm welcome + ask for name</w:t>
      </w:r>
    </w:p>
    <w:p>
      <w:pPr>
        <w:pStyle w:val="ListBullet"/>
      </w:pPr>
      <w:r>
        <w:t>Turn 2: Capture name, ask Q1 — investment goals (5 options)</w:t>
      </w:r>
    </w:p>
    <w:p>
      <w:pPr>
        <w:pStyle w:val="ListBullet"/>
      </w:pPr>
      <w:r>
        <w:t>Turn 3: Map Q1 answer, ask Q2 — risk comfort (5 options)</w:t>
      </w:r>
    </w:p>
    <w:p>
      <w:pPr>
        <w:pStyle w:val="ListBullet"/>
      </w:pPr>
      <w:r>
        <w:t>Turn 4: Map Q2 answer, ask Q3 — reaction to 10% portfolio drop (5 options)</w:t>
      </w:r>
    </w:p>
    <w:p>
      <w:pPr>
        <w:pStyle w:val="ListBullet"/>
      </w:pPr>
      <w:r>
        <w:t>Turn 5: Map Q3, call save_risk_score_and_escalate() → escalates to orchestrator</w:t>
      </w:r>
    </w:p>
    <w:p>
      <w:r>
        <w:t>Score mapping: each question maps to a value in [0.000, 0.167]. Formula: score = 100 - (100 × sum). Range: 1–100, higher = more aggressive.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Answer bucket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4320"/>
          </w:tcPr>
          <w:p>
            <w:r>
              <w:t>Most conservative answer</w:t>
            </w:r>
          </w:p>
        </w:tc>
        <w:tc>
          <w:tcPr>
            <w:tcW w:type="dxa" w:w="4320"/>
          </w:tcPr>
          <w:p>
            <w:r>
              <w:t>0.167 → lower final score</w:t>
            </w:r>
          </w:p>
        </w:tc>
      </w:tr>
      <w:tr>
        <w:tc>
          <w:tcPr>
            <w:tcW w:type="dxa" w:w="4320"/>
          </w:tcPr>
          <w:p>
            <w:r>
              <w:t>Most aggressive answer</w:t>
            </w:r>
          </w:p>
        </w:tc>
        <w:tc>
          <w:tcPr>
            <w:tcW w:type="dxa" w:w="4320"/>
          </w:tcPr>
          <w:p>
            <w:r>
              <w:t>0.000 → higher final score</w:t>
            </w:r>
          </w:p>
        </w:tc>
      </w:tr>
      <w:tr>
        <w:tc>
          <w:tcPr>
            <w:tcW w:type="dxa" w:w="4320"/>
          </w:tcPr>
          <w:p>
            <w:r>
              <w:t>All conservative (score ~50)</w:t>
            </w:r>
          </w:p>
        </w:tc>
        <w:tc>
          <w:tcPr>
            <w:tcW w:type="dxa" w:w="4320"/>
          </w:tcPr>
          <w:p>
            <w:r>
              <w:t>Conservative profile</w:t>
            </w:r>
          </w:p>
        </w:tc>
      </w:tr>
      <w:tr>
        <w:tc>
          <w:tcPr>
            <w:tcW w:type="dxa" w:w="4320"/>
          </w:tcPr>
          <w:p>
            <w:r>
              <w:t>All aggressive (score = 100)</w:t>
            </w:r>
          </w:p>
        </w:tc>
        <w:tc>
          <w:tcPr>
            <w:tcW w:type="dxa" w:w="4320"/>
          </w:tcPr>
          <w:p>
            <w:r>
              <w:t>Aggressive profile</w:t>
            </w:r>
          </w:p>
        </w:tc>
      </w:tr>
    </w:tbl>
    <w:p/>
    <w:p>
      <w:r>
        <w:t>State written: user_name, user_goals, risk_scores_raw, risk_score_final, risk_assessment_complete, risk_questions_answered, current_phase</w:t>
      </w:r>
    </w:p>
    <w:p>
      <w:pPr>
        <w:pStyle w:val="Heading2"/>
      </w:pPr>
      <w:r>
        <w:t>4.4 position_gatherer Sub-agent</w:t>
      </w:r>
    </w:p>
    <w:p>
      <w:r>
        <w:t>File: ai_advisory/agents/position_gatherer/agent.py</w:t>
      </w:r>
    </w:p>
    <w:p>
      <w:r>
        <w:t>Collects detailed concentrated position data through multi-turn conversation. Designed to handle imprecise user input — approximate dates, estimated prices, multiple lots disclosed incrementally.</w:t>
      </w:r>
    </w:p>
    <w:p>
      <w:r>
        <w:t>Conversation flow:</w:t>
      </w:r>
    </w:p>
    <w:p>
      <w:pPr>
        <w:pStyle w:val="ListBullet"/>
      </w:pPr>
      <w:r>
        <w:t>Step 1: Ask if user has a concentrated position (explains what it means)</w:t>
      </w:r>
    </w:p>
    <w:p>
      <w:pPr>
        <w:pStyle w:val="ListBullet"/>
      </w:pPr>
      <w:r>
        <w:t>Step 2: Collect ticker symbol</w:t>
      </w:r>
    </w:p>
    <w:p>
      <w:pPr>
        <w:pStyle w:val="ListBullet"/>
      </w:pPr>
      <w:r>
        <w:t>Step 3: Collect lot details — shares, cost basis, acquisition date per lot</w:t>
      </w:r>
    </w:p>
    <w:p>
      <w:pPr>
        <w:pStyle w:val="ListBullet"/>
      </w:pPr>
      <w:r>
        <w:t>Step 4: Confirm collected data back to user</w:t>
      </w:r>
    </w:p>
    <w:p>
      <w:pPr>
        <w:pStyle w:val="ListBullet"/>
      </w:pPr>
      <w:r>
        <w:t>Step 5: Collect starting cash (brokerage account cash balance)</w:t>
      </w:r>
    </w:p>
    <w:p>
      <w:pPr>
        <w:pStyle w:val="ListBullet"/>
      </w:pPr>
      <w:r>
        <w:t>Step 6: Call save_position_data_and_escalate() → escalates to orchestrator</w:t>
      </w:r>
    </w:p>
    <w:p>
      <w:r>
        <w:t>State written: position_ticker, position_lots, has_concentrated_position, starting_cash, position_data_complete, current_phase</w:t>
      </w:r>
    </w:p>
    <w:p>
      <w:r>
        <w:t>Each lot stored as: { lot_id, ticker, shares, cost_basis, acquisition_date }</w:t>
      </w:r>
    </w:p>
    <w:p>
      <w:pPr>
        <w:pStyle w:val="Heading2"/>
      </w:pPr>
      <w:r>
        <w:t>4.5 Session State Contract</w:t>
      </w:r>
    </w:p>
    <w:p>
      <w:r>
        <w:t>File: ai_advisory/shared/state_keys.py</w:t>
      </w:r>
    </w:p>
    <w:p>
      <w:r>
        <w:t>All agents read and write through these constants — no string literals in agent code.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Set by</w:t>
            </w:r>
          </w:p>
        </w:tc>
      </w:tr>
      <w:tr>
        <w:tc>
          <w:tcPr>
            <w:tcW w:type="dxa" w:w="2880"/>
          </w:tcPr>
          <w:p>
            <w:r>
              <w:t>risk_assessment_complete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risk_assessor</w:t>
            </w:r>
          </w:p>
        </w:tc>
      </w:tr>
      <w:tr>
        <w:tc>
          <w:tcPr>
            <w:tcW w:type="dxa" w:w="2880"/>
          </w:tcPr>
          <w:p>
            <w:r>
              <w:t>risk_score_final</w:t>
            </w:r>
          </w:p>
        </w:tc>
        <w:tc>
          <w:tcPr>
            <w:tcW w:type="dxa" w:w="2880"/>
          </w:tcPr>
          <w:p>
            <w:r>
              <w:t>float (1–100)</w:t>
            </w:r>
          </w:p>
        </w:tc>
        <w:tc>
          <w:tcPr>
            <w:tcW w:type="dxa" w:w="2880"/>
          </w:tcPr>
          <w:p>
            <w:r>
              <w:t>risk_assessor</w:t>
            </w:r>
          </w:p>
        </w:tc>
      </w:tr>
      <w:tr>
        <w:tc>
          <w:tcPr>
            <w:tcW w:type="dxa" w:w="2880"/>
          </w:tcPr>
          <w:p>
            <w:r>
              <w:t>risk_scores_raw</w:t>
            </w:r>
          </w:p>
        </w:tc>
        <w:tc>
          <w:tcPr>
            <w:tcW w:type="dxa" w:w="2880"/>
          </w:tcPr>
          <w:p>
            <w:r>
              <w:t>list[float]</w:t>
            </w:r>
          </w:p>
        </w:tc>
        <w:tc>
          <w:tcPr>
            <w:tcW w:type="dxa" w:w="2880"/>
          </w:tcPr>
          <w:p>
            <w:r>
              <w:t>risk_assessor</w:t>
            </w:r>
          </w:p>
        </w:tc>
      </w:tr>
      <w:tr>
        <w:tc>
          <w:tcPr>
            <w:tcW w:type="dxa" w:w="2880"/>
          </w:tcPr>
          <w:p>
            <w:r>
              <w:t>user_name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risk_assessor</w:t>
            </w:r>
          </w:p>
        </w:tc>
      </w:tr>
      <w:tr>
        <w:tc>
          <w:tcPr>
            <w:tcW w:type="dxa" w:w="2880"/>
          </w:tcPr>
          <w:p>
            <w:r>
              <w:t>user_goals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risk_assessor</w:t>
            </w:r>
          </w:p>
        </w:tc>
      </w:tr>
      <w:tr>
        <w:tc>
          <w:tcPr>
            <w:tcW w:type="dxa" w:w="2880"/>
          </w:tcPr>
          <w:p>
            <w:r>
              <w:t>position_data_complete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position_gatherer</w:t>
            </w:r>
          </w:p>
        </w:tc>
      </w:tr>
      <w:tr>
        <w:tc>
          <w:tcPr>
            <w:tcW w:type="dxa" w:w="2880"/>
          </w:tcPr>
          <w:p>
            <w:r>
              <w:t>position_ticker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position_gatherer</w:t>
            </w:r>
          </w:p>
        </w:tc>
      </w:tr>
      <w:tr>
        <w:tc>
          <w:tcPr>
            <w:tcW w:type="dxa" w:w="2880"/>
          </w:tcPr>
          <w:p>
            <w:r>
              <w:t>position_lots</w:t>
            </w:r>
          </w:p>
        </w:tc>
        <w:tc>
          <w:tcPr>
            <w:tcW w:type="dxa" w:w="2880"/>
          </w:tcPr>
          <w:p>
            <w:r>
              <w:t>list[dict]</w:t>
            </w:r>
          </w:p>
        </w:tc>
        <w:tc>
          <w:tcPr>
            <w:tcW w:type="dxa" w:w="2880"/>
          </w:tcPr>
          <w:p>
            <w:r>
              <w:t>position_gatherer</w:t>
            </w:r>
          </w:p>
        </w:tc>
      </w:tr>
      <w:tr>
        <w:tc>
          <w:tcPr>
            <w:tcW w:type="dxa" w:w="2880"/>
          </w:tcPr>
          <w:p>
            <w:r>
              <w:t>starting_cash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position_gatherer</w:t>
            </w:r>
          </w:p>
        </w:tc>
      </w:tr>
      <w:tr>
        <w:tc>
          <w:tcPr>
            <w:tcW w:type="dxa" w:w="2880"/>
          </w:tcPr>
          <w:p>
            <w:r>
              <w:t>has_concentrated_position</w:t>
            </w:r>
          </w:p>
        </w:tc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position_gatherer</w:t>
            </w:r>
          </w:p>
        </w:tc>
      </w:tr>
      <w:tr>
        <w:tc>
          <w:tcPr>
            <w:tcW w:type="dxa" w:w="2880"/>
          </w:tcPr>
          <w:p>
            <w:r>
              <w:t>current_phase</w:t>
            </w:r>
          </w:p>
        </w:tc>
        <w:tc>
          <w:tcPr>
            <w:tcW w:type="dxa" w:w="2880"/>
          </w:tcPr>
          <w:p>
            <w:r>
              <w:t>str</w:t>
            </w:r>
          </w:p>
        </w:tc>
        <w:tc>
          <w:tcPr>
            <w:tcW w:type="dxa" w:w="2880"/>
          </w:tcPr>
          <w:p>
            <w:r>
              <w:t>all agents</w:t>
            </w:r>
          </w:p>
        </w:tc>
      </w:tr>
    </w:tbl>
    <w:p/>
    <w:p>
      <w:pPr>
        <w:pStyle w:val="Heading2"/>
      </w:pPr>
      <w:r>
        <w:t>4.6 Response Envelope Schema</w:t>
      </w:r>
    </w:p>
    <w:p>
      <w:r>
        <w:t>File: ai_advisory/api/models.py  (AgentResponseEnvelope)</w:t>
      </w:r>
    </w:p>
    <w:p>
      <w:r>
        <w:t>Every agent response — from every agent at every turn — must be a JSON object matching:</w:t>
      </w:r>
    </w:p>
    <w:p>
      <w:pPr>
        <w:ind w:left="360"/>
      </w:pPr>
      <w:r>
        <w:rPr>
          <w:rFonts w:ascii="Courier New" w:hAnsi="Courier New"/>
          <w:sz w:val="18"/>
        </w:rPr>
        <w:t>{</w:t>
        <w:br/>
        <w:t xml:space="preserve">  "conversation_id": str,</w:t>
        <w:br/>
        <w:t xml:space="preserve">  "response_type":   str,       // see table below</w:t>
        <w:br/>
        <w:t xml:space="preserve">  "user_name":       str | null,</w:t>
        <w:br/>
        <w:t xml:space="preserve">  "agent_message":   str,        // client-facing text</w:t>
        <w:br/>
        <w:t xml:space="preserve">  "payload":         dict,       // structured data for UI</w:t>
        <w:br/>
        <w:t xml:space="preserve">  "metadata":        dict | null // agent name, latency, chain history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response_type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Who sends it</w:t>
            </w:r>
          </w:p>
        </w:tc>
      </w:tr>
      <w:tr>
        <w:tc>
          <w:tcPr>
            <w:tcW w:type="dxa" w:w="2880"/>
          </w:tcPr>
          <w:p>
            <w:r>
              <w:t>risk_question</w:t>
            </w:r>
          </w:p>
        </w:tc>
        <w:tc>
          <w:tcPr>
            <w:tcW w:type="dxa" w:w="2880"/>
          </w:tcPr>
          <w:p>
            <w:r>
              <w:t>A risk assessment question</w:t>
            </w:r>
          </w:p>
        </w:tc>
        <w:tc>
          <w:tcPr>
            <w:tcW w:type="dxa" w:w="2880"/>
          </w:tcPr>
          <w:p>
            <w:r>
              <w:t>risk_assessor</w:t>
            </w:r>
          </w:p>
        </w:tc>
      </w:tr>
      <w:tr>
        <w:tc>
          <w:tcPr>
            <w:tcW w:type="dxa" w:w="2880"/>
          </w:tcPr>
          <w:p>
            <w:r>
              <w:t>risk_score_complete</w:t>
            </w:r>
          </w:p>
        </w:tc>
        <w:tc>
          <w:tcPr>
            <w:tcW w:type="dxa" w:w="2880"/>
          </w:tcPr>
          <w:p>
            <w:r>
              <w:t>All 3 questions answered, scores computed</w:t>
            </w:r>
          </w:p>
        </w:tc>
        <w:tc>
          <w:tcPr>
            <w:tcW w:type="dxa" w:w="2880"/>
          </w:tcPr>
          <w:p>
            <w:r>
              <w:t>risk_assessor</w:t>
            </w:r>
          </w:p>
        </w:tc>
      </w:tr>
      <w:tr>
        <w:tc>
          <w:tcPr>
            <w:tcW w:type="dxa" w:w="2880"/>
          </w:tcPr>
          <w:p>
            <w:r>
              <w:t>position_question</w:t>
            </w:r>
          </w:p>
        </w:tc>
        <w:tc>
          <w:tcPr>
            <w:tcW w:type="dxa" w:w="2880"/>
          </w:tcPr>
          <w:p>
            <w:r>
              <w:t>A position data question</w:t>
            </w:r>
          </w:p>
        </w:tc>
        <w:tc>
          <w:tcPr>
            <w:tcW w:type="dxa" w:w="2880"/>
          </w:tcPr>
          <w:p>
            <w:r>
              <w:t>position_gatherer</w:t>
            </w:r>
          </w:p>
        </w:tc>
      </w:tr>
      <w:tr>
        <w:tc>
          <w:tcPr>
            <w:tcW w:type="dxa" w:w="2880"/>
          </w:tcPr>
          <w:p>
            <w:r>
              <w:t>position_confirmed</w:t>
            </w:r>
          </w:p>
        </w:tc>
        <w:tc>
          <w:tcPr>
            <w:tcW w:type="dxa" w:w="2880"/>
          </w:tcPr>
          <w:p>
            <w:r>
              <w:t>All position data collected and saved</w:t>
            </w:r>
          </w:p>
        </w:tc>
        <w:tc>
          <w:tcPr>
            <w:tcW w:type="dxa" w:w="2880"/>
          </w:tcPr>
          <w:p>
            <w:r>
              <w:t>position_gatherer</w:t>
            </w:r>
          </w:p>
        </w:tc>
      </w:tr>
      <w:tr>
        <w:tc>
          <w:tcPr>
            <w:tcW w:type="dxa" w:w="2880"/>
          </w:tcPr>
          <w:p>
            <w:r>
              <w:t>no_position</w:t>
            </w:r>
          </w:p>
        </w:tc>
        <w:tc>
          <w:tcPr>
            <w:tcW w:type="dxa" w:w="2880"/>
          </w:tcPr>
          <w:p>
            <w:r>
              <w:t>User has no concentrated position</w:t>
            </w:r>
          </w:p>
        </w:tc>
        <w:tc>
          <w:tcPr>
            <w:tcW w:type="dxa" w:w="2880"/>
          </w:tcPr>
          <w:p>
            <w:r>
              <w:t>position_gatherer</w:t>
            </w:r>
          </w:p>
        </w:tc>
      </w:tr>
      <w:tr>
        <w:tc>
          <w:tcPr>
            <w:tcW w:type="dxa" w:w="2880"/>
          </w:tcPr>
          <w:p>
            <w:r>
              <w:t>summary</w:t>
            </w:r>
          </w:p>
        </w:tc>
        <w:tc>
          <w:tcPr>
            <w:tcW w:type="dxa" w:w="2880"/>
          </w:tcPr>
          <w:p>
            <w:r>
              <w:t>Onboarding complete — all data ready</w:t>
            </w:r>
          </w:p>
        </w:tc>
        <w:tc>
          <w:tcPr>
            <w:tcW w:type="dxa" w:w="2880"/>
          </w:tcPr>
          <w:p>
            <w:r>
              <w:t>orchestrator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Something went wrong</w:t>
            </w:r>
          </w:p>
        </w:tc>
        <w:tc>
          <w:tcPr>
            <w:tcW w:type="dxa" w:w="2880"/>
          </w:tcPr>
          <w:p>
            <w:r>
              <w:t>any</w:t>
            </w:r>
          </w:p>
        </w:tc>
      </w:tr>
    </w:tbl>
    <w:p/>
    <w:p>
      <w:r>
        <w:t>Summary payload enrichment: when the orchestrator returns response_type "summary", it re-fetches the session and stamps the authoritative values from state onto the payload (position_ticker, position_lots, starting_cash, risk_score_final, user_name). This prevents LLM payload omissions from breaking the simulation.</w:t>
      </w:r>
    </w:p>
    <w:p>
      <w:pPr>
        <w:pStyle w:val="Heading2"/>
      </w:pPr>
      <w:r>
        <w:t>4.7 ChatSessionManager</w:t>
      </w:r>
    </w:p>
    <w:p>
      <w:r>
        <w:t>File: ai_advisory/agents/orchestrator/agent.py — class ChatSessionManager</w:t>
      </w:r>
    </w:p>
    <w:p>
      <w:r>
        <w:t>Wraps the ADK Runner. Instantiated once at server start (singleton in server.py).</w:t>
      </w:r>
    </w:p>
    <w:p>
      <w:pPr>
        <w:pStyle w:val="ListBullet"/>
      </w:pPr>
      <w:r>
        <w:t>get_or_create_session(conversation_id, user_id) — InMemorySessionService</w:t>
      </w:r>
    </w:p>
    <w:p>
      <w:pPr>
        <w:pStyle w:val="ListBullet"/>
      </w:pPr>
      <w:r>
        <w:t>run_agent_turn(user_id, session_id, message, conversation_id) — single ADK turn with escalation recovery</w:t>
      </w:r>
    </w:p>
    <w:p>
      <w:pPr>
        <w:pStyle w:val="ListBullet"/>
      </w:pPr>
      <w:r>
        <w:t>send_message(message, conversation_id, user_id) — full turn with auto-chaining and summary enrichment</w:t>
      </w:r>
    </w:p>
    <w:p>
      <w:pPr>
        <w:pStyle w:val="ListBullet"/>
      </w:pPr>
      <w:r>
        <w:t>parse_and_validate(raw, conversation_id) — strips markdown fences, validates JSON envelope</w:t>
      </w:r>
    </w:p>
    <w:p>
      <w:pPr>
        <w:pStyle w:val="ListBullet"/>
      </w:pPr>
      <w:r>
        <w:t>build_error_response(...) — typed error envelope</w:t>
      </w:r>
    </w:p>
    <w:p>
      <w:pPr>
        <w:pStyle w:val="Heading1"/>
      </w:pPr>
      <w:r>
        <w:t>5. File Map</w:t>
      </w:r>
    </w:p>
    <w:p>
      <w:pPr>
        <w:pStyle w:val="Heading2"/>
      </w:pPr>
      <w:r>
        <w:t>5.1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ai_advisory/api/server.py</w:t>
            </w:r>
          </w:p>
        </w:tc>
        <w:tc>
          <w:tcPr>
            <w:tcW w:type="dxa" w:w="4320"/>
          </w:tcPr>
          <w:p>
            <w:r>
              <w:t>FastAPI routes. /api/portfolio/simulate and /chat endpoints.</w:t>
            </w:r>
          </w:p>
        </w:tc>
      </w:tr>
      <w:tr>
        <w:tc>
          <w:tcPr>
            <w:tcW w:type="dxa" w:w="4320"/>
          </w:tcPr>
          <w:p>
            <w:r>
              <w:t>ai_advisory/api/models.py</w:t>
            </w:r>
          </w:p>
        </w:tc>
        <w:tc>
          <w:tcPr>
            <w:tcW w:type="dxa" w:w="4320"/>
          </w:tcPr>
          <w:p>
            <w:r>
              <w:t>AgentResponseEnvelope Pydantic model.</w:t>
            </w:r>
          </w:p>
        </w:tc>
      </w:tr>
      <w:tr>
        <w:tc>
          <w:tcPr>
            <w:tcW w:type="dxa" w:w="4320"/>
          </w:tcPr>
          <w:p>
            <w:r>
              <w:t>ai_advisory/agents/orchestrator/agent.py</w:t>
            </w:r>
          </w:p>
        </w:tc>
        <w:tc>
          <w:tcPr>
            <w:tcW w:type="dxa" w:w="4320"/>
          </w:tcPr>
          <w:p>
            <w:r>
              <w:t>Root ADK agent + ChatSessionManager.</w:t>
            </w:r>
          </w:p>
        </w:tc>
      </w:tr>
      <w:tr>
        <w:tc>
          <w:tcPr>
            <w:tcW w:type="dxa" w:w="4320"/>
          </w:tcPr>
          <w:p>
            <w:r>
              <w:t>ai_advisory/agents/risk_assessor/agent.py</w:t>
            </w:r>
          </w:p>
        </w:tc>
        <w:tc>
          <w:tcPr>
            <w:tcW w:type="dxa" w:w="4320"/>
          </w:tcPr>
          <w:p>
            <w:r>
              <w:t>Risk assessment sub-agent.</w:t>
            </w:r>
          </w:p>
        </w:tc>
      </w:tr>
      <w:tr>
        <w:tc>
          <w:tcPr>
            <w:tcW w:type="dxa" w:w="4320"/>
          </w:tcPr>
          <w:p>
            <w:r>
              <w:t>ai_advisory/agents/position_gatherer/agent.py</w:t>
            </w:r>
          </w:p>
        </w:tc>
        <w:tc>
          <w:tcPr>
            <w:tcW w:type="dxa" w:w="4320"/>
          </w:tcPr>
          <w:p>
            <w:r>
              <w:t>Position data gathering sub-agent.</w:t>
            </w:r>
          </w:p>
        </w:tc>
      </w:tr>
      <w:tr>
        <w:tc>
          <w:tcPr>
            <w:tcW w:type="dxa" w:w="4320"/>
          </w:tcPr>
          <w:p>
            <w:r>
              <w:t>ai_advisory/shared/state_keys.py</w:t>
            </w:r>
          </w:p>
        </w:tc>
        <w:tc>
          <w:tcPr>
            <w:tcW w:type="dxa" w:w="4320"/>
          </w:tcPr>
          <w:p>
            <w:r>
              <w:t>Centralised session state key constants.</w:t>
            </w:r>
          </w:p>
        </w:tc>
      </w:tr>
      <w:tr>
        <w:tc>
          <w:tcPr>
            <w:tcW w:type="dxa" w:w="4320"/>
          </w:tcPr>
          <w:p>
            <w:r>
              <w:t>ai_advisory/shared/response_schema.py</w:t>
            </w:r>
          </w:p>
        </w:tc>
        <w:tc>
          <w:tcPr>
            <w:tcW w:type="dxa" w:w="4320"/>
          </w:tcPr>
          <w:p>
            <w:r>
              <w:t>Response format instructions for all agents.</w:t>
            </w:r>
          </w:p>
        </w:tc>
      </w:tr>
      <w:tr>
        <w:tc>
          <w:tcPr>
            <w:tcW w:type="dxa" w:w="4320"/>
          </w:tcPr>
          <w:p>
            <w:r>
              <w:t>ai_advisory/tools/risk_score_tool.py</w:t>
            </w:r>
          </w:p>
        </w:tc>
        <w:tc>
          <w:tcPr>
            <w:tcW w:type="dxa" w:w="4320"/>
          </w:tcPr>
          <w:p>
            <w:r>
              <w:t>Pure function: computes risk score from raw scores.</w:t>
            </w:r>
          </w:p>
        </w:tc>
      </w:tr>
      <w:tr>
        <w:tc>
          <w:tcPr>
            <w:tcW w:type="dxa" w:w="4320"/>
          </w:tcPr>
          <w:p>
            <w:r>
              <w:t>ai_advisory/config.py</w:t>
            </w:r>
          </w:p>
        </w:tc>
        <w:tc>
          <w:tcPr>
            <w:tcW w:type="dxa" w:w="4320"/>
          </w:tcPr>
          <w:p>
            <w:r>
              <w:t>USE_LLM flag (True = chatbot active).</w:t>
            </w:r>
          </w:p>
        </w:tc>
      </w:tr>
      <w:tr>
        <w:tc>
          <w:tcPr>
            <w:tcW w:type="dxa" w:w="4320"/>
          </w:tcPr>
          <w:p>
            <w:r>
              <w:t>ai_advisory/orchestration/time_simulator.py</w:t>
            </w:r>
          </w:p>
        </w:tc>
        <w:tc>
          <w:tcPr>
            <w:tcW w:type="dxa" w:w="4320"/>
          </w:tcPr>
          <w:p>
            <w:r>
              <w:t>Monthly simulation loop.</w:t>
            </w:r>
          </w:p>
        </w:tc>
      </w:tr>
      <w:tr>
        <w:tc>
          <w:tcPr>
            <w:tcW w:type="dxa" w:w="4320"/>
          </w:tcPr>
          <w:p>
            <w:r>
              <w:t>ai_advisory/orchestration/portfolio_orchestrator.py</w:t>
            </w:r>
          </w:p>
        </w:tc>
        <w:tc>
          <w:tcPr>
            <w:tcW w:type="dxa" w:w="4320"/>
          </w:tcPr>
          <w:p>
            <w:r>
              <w:t>Pure capital router.</w:t>
            </w:r>
          </w:p>
        </w:tc>
      </w:tr>
      <w:tr>
        <w:tc>
          <w:tcPr>
            <w:tcW w:type="dxa" w:w="4320"/>
          </w:tcPr>
          <w:p>
            <w:r>
              <w:t>ai_advisory/services/decision_service.py</w:t>
            </w:r>
          </w:p>
        </w:tc>
        <w:tc>
          <w:tcPr>
            <w:tcW w:type="dxa" w:w="4320"/>
          </w:tcPr>
          <w:p>
            <w:r>
              <w:t>Owns all sell/hold/unwind logic.</w:t>
            </w:r>
          </w:p>
        </w:tc>
      </w:tr>
      <w:tr>
        <w:tc>
          <w:tcPr>
            <w:tcW w:type="dxa" w:w="4320"/>
          </w:tcPr>
          <w:p>
            <w:r>
              <w:t>ai_advisory/strategy/strategy_unwind.py</w:t>
            </w:r>
          </w:p>
        </w:tc>
        <w:tc>
          <w:tcPr>
            <w:tcW w:type="dxa" w:w="4320"/>
          </w:tcPr>
          <w:p>
            <w:r>
              <w:t>Covered call overlay only.</w:t>
            </w:r>
          </w:p>
        </w:tc>
      </w:tr>
      <w:tr>
        <w:tc>
          <w:tcPr>
            <w:tcW w:type="dxa" w:w="4320"/>
          </w:tcPr>
          <w:p>
            <w:r>
              <w:t>ai_advisory/strategy/options_ledger.py</w:t>
            </w:r>
          </w:p>
        </w:tc>
        <w:tc>
          <w:tcPr>
            <w:tcW w:type="dxa" w:w="4320"/>
          </w:tcPr>
          <w:p>
            <w:r>
              <w:t>Date-driven option lifecycle.</w:t>
            </w:r>
          </w:p>
        </w:tc>
      </w:tr>
      <w:tr>
        <w:tc>
          <w:tcPr>
            <w:tcW w:type="dxa" w:w="4320"/>
          </w:tcPr>
          <w:p>
            <w:r>
              <w:t>ai_advisory/portfolio/portfolio_state.py</w:t>
            </w:r>
          </w:p>
        </w:tc>
        <w:tc>
          <w:tcPr>
            <w:tcW w:type="dxa" w:w="4320"/>
          </w:tcPr>
          <w:p>
            <w:r>
              <w:t>Immutable state snapshot.</w:t>
            </w:r>
          </w:p>
        </w:tc>
      </w:tr>
      <w:tr>
        <w:tc>
          <w:tcPr>
            <w:tcW w:type="dxa" w:w="4320"/>
          </w:tcPr>
          <w:p>
            <w:r>
              <w:t>ai_advisory/signals/signal_engine.py</w:t>
            </w:r>
          </w:p>
        </w:tc>
        <w:tc>
          <w:tcPr>
            <w:tcW w:type="dxa" w:w="4320"/>
          </w:tcPr>
          <w:p>
            <w:r>
              <w:t>Generates signals.</w:t>
            </w:r>
          </w:p>
        </w:tc>
      </w:tr>
      <w:tr>
        <w:tc>
          <w:tcPr>
            <w:tcW w:type="dxa" w:w="4320"/>
          </w:tcPr>
          <w:p>
            <w:r>
              <w:t>ai_advisory/orchestration/execution_layer.py</w:t>
            </w:r>
          </w:p>
        </w:tc>
        <w:tc>
          <w:tcPr>
            <w:tcW w:type="dxa" w:w="4320"/>
          </w:tcPr>
          <w:p>
            <w:r>
              <w:t>Executes trade intents.</w:t>
            </w:r>
          </w:p>
        </w:tc>
      </w:tr>
      <w:tr>
        <w:tc>
          <w:tcPr>
            <w:tcW w:type="dxa" w:w="4320"/>
          </w:tcPr>
          <w:p>
            <w:r>
              <w:t>ai_advisory/orchestration/ledger.py</w:t>
            </w:r>
          </w:p>
        </w:tc>
        <w:tc>
          <w:tcPr>
            <w:tcW w:type="dxa" w:w="4320"/>
          </w:tcPr>
          <w:p>
            <w:r>
              <w:t>Append-only ledger.</w:t>
            </w:r>
          </w:p>
        </w:tc>
      </w:tr>
      <w:tr>
        <w:tc>
          <w:tcPr>
            <w:tcW w:type="dxa" w:w="4320"/>
          </w:tcPr>
          <w:p>
            <w:r>
              <w:t>ai_advisory/orchestration/reconciliation.py</w:t>
            </w:r>
          </w:p>
        </w:tc>
        <w:tc>
          <w:tcPr>
            <w:tcW w:type="dxa" w:w="4320"/>
          </w:tcPr>
          <w:p>
            <w:r>
              <w:t>Flow check + sum check per step.</w:t>
            </w:r>
          </w:p>
        </w:tc>
      </w:tr>
      <w:tr>
        <w:tc>
          <w:tcPr>
            <w:tcW w:type="dxa" w:w="4320"/>
          </w:tcPr>
          <w:p>
            <w:r>
              <w:t>ai_advisory/db/price_store.py</w:t>
            </w:r>
          </w:p>
        </w:tc>
        <w:tc>
          <w:tcPr>
            <w:tcW w:type="dxa" w:w="4320"/>
          </w:tcPr>
          <w:p>
            <w:r>
              <w:t>Phase 8. SQLite price cache.</w:t>
            </w:r>
          </w:p>
        </w:tc>
      </w:tr>
      <w:tr>
        <w:tc>
          <w:tcPr>
            <w:tcW w:type="dxa" w:w="4320"/>
          </w:tcPr>
          <w:p>
            <w:r>
              <w:t>ai_advisory/projection/monte_carlo.py</w:t>
            </w:r>
          </w:p>
        </w:tc>
        <w:tc>
          <w:tcPr>
            <w:tcW w:type="dxa" w:w="4320"/>
          </w:tcPr>
          <w:p>
            <w:r>
              <w:t>Phase 10/12. GBM simulation, 1000 paths, seed=42, target concentration unwind.</w:t>
            </w:r>
          </w:p>
        </w:tc>
      </w:tr>
      <w:tr>
        <w:tc>
          <w:tcPr>
            <w:tcW w:type="dxa" w:w="4320"/>
          </w:tcPr>
          <w:p>
            <w:r>
              <w:t>ai_advisory/projection/projection_engine.py</w:t>
            </w:r>
          </w:p>
        </w:tc>
        <w:tc>
          <w:tcPr>
            <w:tcW w:type="dxa" w:w="4320"/>
          </w:tcPr>
          <w:p>
            <w:r>
              <w:t>Phase 10/12. Orchestrates full projection with target_concentration_pct + spread_years.</w:t>
            </w:r>
          </w:p>
        </w:tc>
      </w:tr>
      <w:tr>
        <w:tc>
          <w:tcPr>
            <w:tcW w:type="dxa" w:w="4320"/>
          </w:tcPr>
          <w:p>
            <w:r>
              <w:t>ai_advisory/projection/defaults.py</w:t>
            </w:r>
          </w:p>
        </w:tc>
        <w:tc>
          <w:tcPr>
            <w:tcW w:type="dxa" w:w="4320"/>
          </w:tcPr>
          <w:p>
            <w:r>
              <w:t>Phase 10. Default projection parameters.</w:t>
            </w:r>
          </w:p>
        </w:tc>
      </w:tr>
    </w:tbl>
    <w:p/>
    <w:p>
      <w:pPr>
        <w:pStyle w:val="Heading2"/>
      </w:pPr>
      <w:r>
        <w:t>5.2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ui/src/App.jsx</w:t>
            </w:r>
          </w:p>
        </w:tc>
        <w:tc>
          <w:tcPr>
            <w:tcW w:type="dxa" w:w="4320"/>
          </w:tcPr>
          <w:p>
            <w:r>
              <w:t>Root component. Owns all simulation state.</w:t>
            </w:r>
          </w:p>
        </w:tc>
      </w:tr>
      <w:tr>
        <w:tc>
          <w:tcPr>
            <w:tcW w:type="dxa" w:w="4320"/>
          </w:tcPr>
          <w:p>
            <w:r>
              <w:t>ui/src/components/HomePage.jsx</w:t>
            </w:r>
          </w:p>
        </w:tc>
        <w:tc>
          <w:tcPr>
            <w:tcW w:type="dxa" w:w="4320"/>
          </w:tcPr>
          <w:p>
            <w:r>
              <w:t>Chat onboarding → plan briefing → login card. Three-state home flow.</w:t>
            </w:r>
          </w:p>
        </w:tc>
      </w:tr>
      <w:tr>
        <w:tc>
          <w:tcPr>
            <w:tcW w:type="dxa" w:w="4320"/>
          </w:tcPr>
          <w:p>
            <w:r>
              <w:t>ui/src/components/HistoryTab.jsx</w:t>
            </w:r>
          </w:p>
        </w:tc>
        <w:tc>
          <w:tcPr>
            <w:tcW w:type="dxa" w:w="4320"/>
          </w:tcPr>
          <w:p>
            <w:r>
              <w:t>Playback engine. 4 sections, section nav, plain English.</w:t>
            </w:r>
          </w:p>
        </w:tc>
      </w:tr>
      <w:tr>
        <w:tc>
          <w:tcPr>
            <w:tcW w:type="dxa" w:w="4320"/>
          </w:tcPr>
          <w:p>
            <w:r>
              <w:t>ui/src/components/ProjectionTab.jsx</w:t>
            </w:r>
          </w:p>
        </w:tc>
        <w:tc>
          <w:tcPr>
            <w:tcW w:type="dxa" w:w="4320"/>
          </w:tcPr>
          <w:p>
            <w:r>
              <w:t>Phase 10/12. MC projection. Target concentration pill selector + glide path slider.</w:t>
            </w:r>
          </w:p>
        </w:tc>
      </w:tr>
      <w:tr>
        <w:tc>
          <w:tcPr>
            <w:tcW w:type="dxa" w:w="4320"/>
          </w:tcPr>
          <w:p>
            <w:r>
              <w:t>ui/src/components/StrategyTab.jsx</w:t>
            </w:r>
          </w:p>
        </w:tc>
        <w:tc>
          <w:tcPr>
            <w:tcW w:type="dxa" w:w="4320"/>
          </w:tcPr>
          <w:p>
            <w:r>
              <w:t>Manual strategy inputs.</w:t>
            </w:r>
          </w:p>
        </w:tc>
      </w:tr>
      <w:tr>
        <w:tc>
          <w:tcPr>
            <w:tcW w:type="dxa" w:w="4320"/>
          </w:tcPr>
          <w:p>
            <w:r>
              <w:t>ui/src/components/intelligence/IntelligencePanel.jsx</w:t>
            </w:r>
          </w:p>
        </w:tc>
        <w:tc>
          <w:tcPr>
            <w:tcW w:type="dxa" w:w="4320"/>
          </w:tcPr>
          <w:p>
            <w:r>
              <w:t>Intelligence components wrapper.</w:t>
            </w:r>
          </w:p>
        </w:tc>
      </w:tr>
      <w:tr>
        <w:tc>
          <w:tcPr>
            <w:tcW w:type="dxa" w:w="4320"/>
          </w:tcPr>
          <w:p>
            <w:r>
              <w:t>ui/src/components/intelligence/DecisionTimeline.jsx</w:t>
            </w:r>
          </w:p>
        </w:tc>
        <w:tc>
          <w:tcPr>
            <w:tcW w:type="dxa" w:w="4320"/>
          </w:tcPr>
          <w:p>
            <w:r>
              <w:t>36-cell month grid.</w:t>
            </w:r>
          </w:p>
        </w:tc>
      </w:tr>
      <w:tr>
        <w:tc>
          <w:tcPr>
            <w:tcW w:type="dxa" w:w="4320"/>
          </w:tcPr>
          <w:p>
            <w:r>
              <w:t>ui/src/components/intelligence/SignalGaugePanel.jsx</w:t>
            </w:r>
          </w:p>
        </w:tc>
        <w:tc>
          <w:tcPr>
            <w:tcW w:type="dxa" w:w="4320"/>
          </w:tcPr>
          <w:p>
            <w:r>
              <w:t>3 signal gauges + decision badge.</w:t>
            </w:r>
          </w:p>
        </w:tc>
      </w:tr>
      <w:tr>
        <w:tc>
          <w:tcPr>
            <w:tcW w:type="dxa" w:w="4320"/>
          </w:tcPr>
          <w:p>
            <w:r>
              <w:t>ui/src/components/intelligence/DecisionTracePanel2.jsx</w:t>
            </w:r>
          </w:p>
        </w:tc>
        <w:tc>
          <w:tcPr>
            <w:tcW w:type="dxa" w:w="4320"/>
          </w:tcPr>
          <w:p>
            <w:r>
              <w:t>Rule-by-rule trace in plain English.</w:t>
            </w:r>
          </w:p>
        </w:tc>
      </w:tr>
      <w:tr>
        <w:tc>
          <w:tcPr>
            <w:tcW w:type="dxa" w:w="4320"/>
          </w:tcPr>
          <w:p>
            <w:r>
              <w:t>ui/src/components/intelligence/TLHChart.jsx</w:t>
            </w:r>
          </w:p>
        </w:tc>
        <w:tc>
          <w:tcPr>
            <w:tcW w:type="dxa" w:w="4320"/>
          </w:tcPr>
          <w:p>
            <w:r>
              <w:t>Tax loss inventory bar chart.</w:t>
            </w:r>
          </w:p>
        </w:tc>
      </w:tr>
      <w:tr>
        <w:tc>
          <w:tcPr>
            <w:tcW w:type="dxa" w:w="4320"/>
          </w:tcPr>
          <w:p>
            <w:r>
              <w:t>ui/src/components/intelligence/OptionsChart.jsx</w:t>
            </w:r>
          </w:p>
        </w:tc>
        <w:tc>
          <w:tcPr>
            <w:tcW w:type="dxa" w:w="4320"/>
          </w:tcPr>
          <w:p>
            <w:r>
              <w:t>Covered call premium bar chart.</w:t>
            </w:r>
          </w:p>
        </w:tc>
      </w:tr>
    </w:tbl>
    <w:p/>
    <w:p>
      <w:pPr>
        <w:pStyle w:val="Heading1"/>
      </w:pPr>
      <w:r>
        <w:t>6. API Contract</w:t>
      </w:r>
    </w:p>
    <w:p>
      <w:pPr>
        <w:pStyle w:val="Heading2"/>
      </w:pPr>
      <w:r>
        <w:t>POST /api/portfolio/simulate</w:t>
      </w:r>
    </w:p>
    <w:p>
      <w:r>
        <w:t>Request fields: total_portfolio_value, cash, concentrated_position_value, income_portfolio_value, model_portfolio_value, tlh_inventory, risk_score, income_preference, ticker, initial_shares, unwind_cost_basis, horizon_months, gate_overrides (Phase 6, optional).</w:t>
      </w:r>
    </w:p>
    <w:p>
      <w:r>
        <w:t>Response: { timeline: [...], timeline_series: [...], monthly_intelligence: [...] }</w:t>
      </w:r>
    </w:p>
    <w:p>
      <w:pPr>
        <w:pStyle w:val="Heading2"/>
      </w:pPr>
      <w:r>
        <w:t>POST /api/portfolio/projection</w:t>
      </w:r>
    </w:p>
    <w:p>
      <w:r>
        <w:t>Request fields: horizon_years (int, 1–30), target_concentration_pct (float | null — e.g. 0.15 for 15%), spread_years (int, default 5).</w:t>
      </w:r>
    </w:p>
    <w:p>
      <w:r>
        <w:t>target_concentration_pct: when set, the projection engine sells excess concentration each year dynamically per path (excess / years_remaining). Proceeds split per income_preference. When null, no active unwind is simulated.</w:t>
      </w:r>
    </w:p>
    <w:p>
      <w:r>
        <w:t>Response: { p10: [...], p50: [...], p90: [...], years: [...] }  (Tough / Expected / Strong market paths)</w:t>
      </w:r>
    </w:p>
    <w:p>
      <w:pPr>
        <w:pStyle w:val="Heading2"/>
      </w:pPr>
      <w:r>
        <w:t>POST /chat</w:t>
      </w:r>
    </w:p>
    <w:p>
      <w:r>
        <w:t>Request: { message: str, conversation_id: str | null }</w:t>
      </w:r>
    </w:p>
    <w:p>
      <w:r>
        <w:t>Initiates or continues an agent conversation. conversation_id is generated server-side on first call and returned in the response. Pass it on every subsequent call to maintain session continuity.</w:t>
      </w:r>
    </w:p>
    <w:p>
      <w:r>
        <w:t>Response: AgentResponseEnvelope (see Section 4.6)</w:t>
      </w:r>
    </w:p>
    <w:p>
      <w:r>
        <w:t>When response_type is "summary", the payload is guaranteed to contain: position_ticker, position_lots, starting_cash, risk_score_final, user_name. These values are stamped from session state — not from LLM output.</w:t>
      </w:r>
    </w:p>
    <w:p>
      <w:pPr>
        <w:pStyle w:val="Heading1"/>
      </w:pPr>
      <w:r>
        <w:t>7. UI Architecture</w:t>
      </w:r>
    </w:p>
    <w:p>
      <w:pPr>
        <w:pStyle w:val="Heading2"/>
      </w:pPr>
      <w:r>
        <w:t>7.1 Home Page — Three States</w:t>
      </w:r>
    </w:p>
    <w:p>
      <w:r>
        <w:t>HomePage.jsx manages three mutually exclusive states: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 rendered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Condition</w:t>
            </w:r>
          </w:p>
        </w:tc>
      </w:tr>
      <w:tr>
        <w:tc>
          <w:tcPr>
            <w:tcW w:type="dxa" w:w="2880"/>
          </w:tcPr>
          <w:p>
            <w:r>
              <w:t>Onboarding (chat)</w:t>
            </w:r>
          </w:p>
        </w:tc>
        <w:tc>
          <w:tcPr>
            <w:tcW w:type="dxa" w:w="2880"/>
          </w:tcPr>
          <w:p>
            <w:r>
              <w:t>OnboardingCard</w:t>
            </w:r>
          </w:p>
        </w:tc>
        <w:tc>
          <w:tcPr>
            <w:tcW w:type="dxa" w:w="2880"/>
          </w:tcPr>
          <w:p>
            <w:r>
              <w:t>No simulation data, planData is null</w:t>
            </w:r>
          </w:p>
        </w:tc>
      </w:tr>
      <w:tr>
        <w:tc>
          <w:tcPr>
            <w:tcW w:type="dxa" w:w="2880"/>
          </w:tcPr>
          <w:p>
            <w:r>
              <w:t>Plan briefing</w:t>
            </w:r>
          </w:p>
        </w:tc>
        <w:tc>
          <w:tcPr>
            <w:tcW w:type="dxa" w:w="2880"/>
          </w:tcPr>
          <w:p>
            <w:r>
              <w:t>PlanBriefingCard</w:t>
            </w:r>
          </w:p>
        </w:tc>
        <w:tc>
          <w:tcPr>
            <w:tcW w:type="dxa" w:w="2880"/>
          </w:tcPr>
          <w:p>
            <w:r>
              <w:t>Chat returned response_type "summary", user has not clicked CTA</w:t>
            </w:r>
          </w:p>
        </w:tc>
      </w:tr>
      <w:tr>
        <w:tc>
          <w:tcPr>
            <w:tcW w:type="dxa" w:w="2880"/>
          </w:tcPr>
          <w:p>
            <w:r>
              <w:t>Status dashboard</w:t>
            </w:r>
          </w:p>
        </w:tc>
        <w:tc>
          <w:tcPr>
            <w:tcW w:type="dxa" w:w="2880"/>
          </w:tcPr>
          <w:p>
            <w:r>
              <w:t>LoginCard</w:t>
            </w:r>
          </w:p>
        </w:tc>
        <w:tc>
          <w:tcPr>
            <w:tcW w:type="dxa" w:w="2880"/>
          </w:tcPr>
          <w:p>
            <w:r>
              <w:t>Simulation has run — timeline has data</w:t>
            </w:r>
          </w:p>
        </w:tc>
      </w:tr>
    </w:tbl>
    <w:p/>
    <w:p>
      <w:pPr>
        <w:pStyle w:val="Heading2"/>
      </w:pPr>
      <w:r>
        <w:t>7.2 Chat Onboarding Flow</w:t>
      </w:r>
    </w:p>
    <w:p>
      <w:r>
        <w:t>OnboardingCard → sends "Hello" to /chat → renders agent_message bubbles → on summary sets planData state → shows PlanBriefingCard</w:t>
      </w:r>
    </w:p>
    <w:p>
      <w:r>
        <w:t>PlanBriefingCard → derives risk label and strategy description from risk_score_final → shows journey arc (Concentrated → Transitioning → Diversified) → "Begin my journey →" button triggers simulation</w:t>
      </w:r>
    </w:p>
    <w:p>
      <w:r>
        <w:t>On simulation complete: onSimulationComplete(data, merged) — merged is passed explicitly because setInputs() is async and the snapshot in App.jsx would otherwise capture stale defaults.</w:t>
      </w:r>
    </w:p>
    <w:p>
      <w:pPr>
        <w:pStyle w:val="Heading2"/>
      </w:pPr>
      <w:r>
        <w:t>7.3 Dark Warm Theme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bg</w:t>
            </w:r>
          </w:p>
        </w:tc>
        <w:tc>
          <w:tcPr>
            <w:tcW w:type="dxa" w:w="2880"/>
          </w:tcPr>
          <w:p>
            <w:r>
              <w:t>#181410</w:t>
            </w:r>
          </w:p>
        </w:tc>
        <w:tc>
          <w:tcPr>
            <w:tcW w:type="dxa" w:w="2880"/>
          </w:tcPr>
          <w:p>
            <w:r>
              <w:t>Page background</w:t>
            </w:r>
          </w:p>
        </w:tc>
      </w:tr>
      <w:tr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#1e1a14</w:t>
            </w:r>
          </w:p>
        </w:tc>
        <w:tc>
          <w:tcPr>
            <w:tcW w:type="dxa" w:w="2880"/>
          </w:tcPr>
          <w:p>
            <w:r>
              <w:t>Card backgrounds</w:t>
            </w:r>
          </w:p>
        </w:tc>
      </w:tr>
      <w:tr>
        <w:tc>
          <w:tcPr>
            <w:tcW w:type="dxa" w:w="2880"/>
          </w:tcPr>
          <w:p>
            <w:r>
              <w:t>cardBorder</w:t>
            </w:r>
          </w:p>
        </w:tc>
        <w:tc>
          <w:tcPr>
            <w:tcW w:type="dxa" w:w="2880"/>
          </w:tcPr>
          <w:p>
            <w:r>
              <w:t>#352d1f</w:t>
            </w:r>
          </w:p>
        </w:tc>
        <w:tc>
          <w:tcPr>
            <w:tcW w:type="dxa" w:w="2880"/>
          </w:tcPr>
          <w:p>
            <w:r>
              <w:t>Card borders</w:t>
            </w:r>
          </w:p>
        </w:tc>
      </w:tr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#262016</w:t>
            </w:r>
          </w:p>
        </w:tc>
        <w:tc>
          <w:tcPr>
            <w:tcW w:type="dxa" w:w="2880"/>
          </w:tcPr>
          <w:p>
            <w:r>
              <w:t>Inner surfaces</w:t>
            </w:r>
          </w:p>
        </w:tc>
      </w:tr>
      <w:tr>
        <w:tc>
          <w:tcPr>
            <w:tcW w:type="dxa" w:w="2880"/>
          </w:tcPr>
          <w:p>
            <w:r>
              <w:t>gold</w:t>
            </w:r>
          </w:p>
        </w:tc>
        <w:tc>
          <w:tcPr>
            <w:tcW w:type="dxa" w:w="2880"/>
          </w:tcPr>
          <w:p>
            <w:r>
              <w:t>#c9a84c</w:t>
            </w:r>
          </w:p>
        </w:tc>
        <w:tc>
          <w:tcPr>
            <w:tcW w:type="dxa" w:w="2880"/>
          </w:tcPr>
          <w:p>
            <w:r>
              <w:t>Primary accent, CTAs, headlines</w:t>
            </w:r>
          </w:p>
        </w:tc>
      </w:tr>
      <w:tr>
        <w:tc>
          <w:tcPr>
            <w:tcW w:type="dxa" w:w="2880"/>
          </w:tcPr>
          <w:p>
            <w:r>
              <w:t>goldDim</w:t>
            </w:r>
          </w:p>
        </w:tc>
        <w:tc>
          <w:tcPr>
            <w:tcW w:type="dxa" w:w="2880"/>
          </w:tcPr>
          <w:p>
            <w:r>
              <w:t>#8c7235</w:t>
            </w:r>
          </w:p>
        </w:tc>
        <w:tc>
          <w:tcPr>
            <w:tcW w:type="dxa" w:w="2880"/>
          </w:tcPr>
          <w:p>
            <w:r>
              <w:t>User chat bubbles</w:t>
            </w:r>
          </w:p>
        </w:tc>
      </w:tr>
      <w:tr>
        <w:tc>
          <w:tcPr>
            <w:tcW w:type="dxa" w:w="2880"/>
          </w:tcPr>
          <w:p>
            <w:r>
              <w:t>cream</w:t>
            </w:r>
          </w:p>
        </w:tc>
        <w:tc>
          <w:tcPr>
            <w:tcW w:type="dxa" w:w="2880"/>
          </w:tcPr>
          <w:p>
            <w:r>
              <w:t>#f0e6cc</w:t>
            </w:r>
          </w:p>
        </w:tc>
        <w:tc>
          <w:tcPr>
            <w:tcW w:type="dxa" w:w="2880"/>
          </w:tcPr>
          <w:p>
            <w:r>
              <w:t>Primary text</w:t>
            </w:r>
          </w:p>
        </w:tc>
      </w:tr>
      <w:tr>
        <w:tc>
          <w:tcPr>
            <w:tcW w:type="dxa" w:w="2880"/>
          </w:tcPr>
          <w:p>
            <w:r>
              <w:t>muted</w:t>
            </w:r>
          </w:p>
        </w:tc>
        <w:tc>
          <w:tcPr>
            <w:tcW w:type="dxa" w:w="2880"/>
          </w:tcPr>
          <w:p>
            <w:r>
              <w:t>#8a7a60</w:t>
            </w:r>
          </w:p>
        </w:tc>
        <w:tc>
          <w:tcPr>
            <w:tcW w:type="dxa" w:w="2880"/>
          </w:tcPr>
          <w:p>
            <w:r>
              <w:t>Secondary text, labels</w:t>
            </w:r>
          </w:p>
        </w:tc>
      </w:tr>
      <w:tr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#6ee7b7</w:t>
            </w:r>
          </w:p>
        </w:tc>
        <w:tc>
          <w:tcPr>
            <w:tcW w:type="dxa" w:w="2880"/>
          </w:tcPr>
          <w:p>
            <w:r>
              <w:t>Positive metrics</w:t>
            </w:r>
          </w:p>
        </w:tc>
      </w:tr>
      <w:tr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#f87171</w:t>
            </w:r>
          </w:p>
        </w:tc>
        <w:tc>
          <w:tcPr>
            <w:tcW w:type="dxa" w:w="2880"/>
          </w:tcPr>
          <w:p>
            <w:r>
              <w:t>Alerts, concentrated stage</w:t>
            </w:r>
          </w:p>
        </w:tc>
      </w:tr>
      <w:tr>
        <w:tc>
          <w:tcPr>
            <w:tcW w:type="dxa" w:w="2880"/>
          </w:tcPr>
          <w:p>
            <w:r>
              <w:t>blue</w:t>
            </w:r>
          </w:p>
        </w:tc>
        <w:tc>
          <w:tcPr>
            <w:tcW w:type="dxa" w:w="2880"/>
          </w:tcPr>
          <w:p>
            <w:r>
              <w:t>#93c5fd</w:t>
            </w:r>
          </w:p>
        </w:tc>
        <w:tc>
          <w:tcPr>
            <w:tcW w:type="dxa" w:w="2880"/>
          </w:tcPr>
          <w:p>
            <w:r>
              <w:t>Informational metrics</w:t>
            </w:r>
          </w:p>
        </w:tc>
      </w:tr>
    </w:tbl>
    <w:p/>
    <w:p>
      <w:r>
        <w:t>Typography: Playfair Display (headings), Crimson Pro (body). Both loaded via Google Fonts.</w:t>
      </w:r>
    </w:p>
    <w:p>
      <w:pPr>
        <w:pStyle w:val="Heading2"/>
      </w:pPr>
      <w:r>
        <w:t>7.4 Projection Tab — Target Concentration (Phase 12)</w:t>
      </w:r>
    </w:p>
    <w:p>
      <w:r>
        <w:t>TARGET_OPTIONS pill selector: No target / 25% / 20% / 15% / 10%</w:t>
      </w:r>
    </w:p>
    <w:p>
      <w:r>
        <w:t>Glide path slider (spread_years): shown only when a target is selected. Range 1–10 years.</w:t>
      </w:r>
    </w:p>
    <w:p>
      <w:r>
        <w:t>Chart labels: p10/p50/p90 → Tough / Expected / Strong market (client-facing language)</w:t>
      </w:r>
    </w:p>
    <w:p>
      <w:r>
        <w:t>API sends: target_concentration_pct (float | null) + spread_years (int)</w:t>
      </w:r>
    </w:p>
    <w:p>
      <w:pPr>
        <w:pStyle w:val="Heading1"/>
      </w:pPr>
      <w:r>
        <w:t>8. Key Architectural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LLM provider</w:t>
            </w:r>
          </w:p>
        </w:tc>
        <w:tc>
          <w:tcPr>
            <w:tcW w:type="dxa" w:w="2880"/>
          </w:tcPr>
          <w:p>
            <w:r>
              <w:t>Anthropic Claude (claude-sonnet-4-6) via ADK AnthropicLlm</w:t>
            </w:r>
          </w:p>
        </w:tc>
        <w:tc>
          <w:tcPr>
            <w:tcW w:type="dxa" w:w="2880"/>
          </w:tcPr>
          <w:p>
            <w:r>
              <w:t>Single API key, no Google/Gemini dependency</w:t>
            </w:r>
          </w:p>
        </w:tc>
      </w:tr>
      <w:tr>
        <w:tc>
          <w:tcPr>
            <w:tcW w:type="dxa" w:w="2880"/>
          </w:tcPr>
          <w:p>
            <w:r>
              <w:t>Agent framework</w:t>
            </w:r>
          </w:p>
        </w:tc>
        <w:tc>
          <w:tcPr>
            <w:tcW w:type="dxa" w:w="2880"/>
          </w:tcPr>
          <w:p>
            <w:r>
              <w:t>Google ADK with sub-agents and escalation</w:t>
            </w:r>
          </w:p>
        </w:tc>
        <w:tc>
          <w:tcPr>
            <w:tcW w:type="dxa" w:w="2880"/>
          </w:tcPr>
          <w:p>
            <w:r>
              <w:t>Clean multi-turn ownership model; sub-agent owns conversation until done</w:t>
            </w:r>
          </w:p>
        </w:tc>
      </w:tr>
      <w:tr>
        <w:tc>
          <w:tcPr>
            <w:tcW w:type="dxa" w:w="2880"/>
          </w:tcPr>
          <w:p>
            <w:r>
              <w:t>Session storage</w:t>
            </w:r>
          </w:p>
        </w:tc>
        <w:tc>
          <w:tcPr>
            <w:tcW w:type="dxa" w:w="2880"/>
          </w:tcPr>
          <w:p>
            <w:r>
              <w:t>ADK InMemorySessionService</w:t>
            </w:r>
          </w:p>
        </w:tc>
        <w:tc>
          <w:tcPr>
            <w:tcW w:type="dxa" w:w="2880"/>
          </w:tcPr>
          <w:p>
            <w:r>
              <w:t>Simple for MVP; swap to persistent store without changing agent code</w:t>
            </w:r>
          </w:p>
        </w:tc>
      </w:tr>
      <w:tr>
        <w:tc>
          <w:tcPr>
            <w:tcW w:type="dxa" w:w="2880"/>
          </w:tcPr>
          <w:p>
            <w:r>
              <w:t>Summary payload</w:t>
            </w:r>
          </w:p>
        </w:tc>
        <w:tc>
          <w:tcPr>
            <w:tcW w:type="dxa" w:w="2880"/>
          </w:tcPr>
          <w:p>
            <w:r>
              <w:t>Enriched from session state, not LLM output</w:t>
            </w:r>
          </w:p>
        </w:tc>
        <w:tc>
          <w:tcPr>
            <w:tcW w:type="dxa" w:w="2880"/>
          </w:tcPr>
          <w:p>
            <w:r>
              <w:t>LLM may omit fields; state is always authoritative</w:t>
            </w:r>
          </w:p>
        </w:tc>
      </w:tr>
      <w:tr>
        <w:tc>
          <w:tcPr>
            <w:tcW w:type="dxa" w:w="2880"/>
          </w:tcPr>
          <w:p>
            <w:r>
              <w:t>Escalation recovery</w:t>
            </w:r>
          </w:p>
        </w:tc>
        <w:tc>
          <w:tcPr>
            <w:tcW w:type="dxa" w:w="2880"/>
          </w:tcPr>
          <w:p>
            <w:r>
              <w:t>Synthesise transition response from state when no text emitted</w:t>
            </w:r>
          </w:p>
        </w:tc>
        <w:tc>
          <w:tcPr>
            <w:tcW w:type="dxa" w:w="2880"/>
          </w:tcPr>
          <w:p>
            <w:r>
              <w:t>ADK suppresses agent text on escalate; auto-chain must not break</w:t>
            </w:r>
          </w:p>
        </w:tc>
      </w:tr>
      <w:tr>
        <w:tc>
          <w:tcPr>
            <w:tcW w:type="dxa" w:w="2880"/>
          </w:tcPr>
          <w:p>
            <w:r>
              <w:t>simulatedInputs timing</w:t>
            </w:r>
          </w:p>
        </w:tc>
        <w:tc>
          <w:tcPr>
            <w:tcW w:type="dxa" w:w="2880"/>
          </w:tcPr>
          <w:p>
            <w:r>
              <w:t>Pass merged to onSimulationComplete() explicitly</w:t>
            </w:r>
          </w:p>
        </w:tc>
        <w:tc>
          <w:tcPr>
            <w:tcW w:type="dxa" w:w="2880"/>
          </w:tcPr>
          <w:p>
            <w:r>
              <w:t>setInputs() is async — snapshot from state would capture stale defaults</w:t>
            </w:r>
          </w:p>
        </w:tc>
      </w:tr>
      <w:tr>
        <w:tc>
          <w:tcPr>
            <w:tcW w:type="dxa" w:w="2880"/>
          </w:tcPr>
          <w:p>
            <w:r>
              <w:t>Frontend state</w:t>
            </w:r>
          </w:p>
        </w:tc>
        <w:tc>
          <w:tcPr>
            <w:tcW w:type="dxa" w:w="2880"/>
          </w:tcPr>
          <w:p>
            <w:r>
              <w:t>Plain useState in App.jsx — no Zustand</w:t>
            </w:r>
          </w:p>
        </w:tc>
        <w:tc>
          <w:tcPr>
            <w:tcW w:type="dxa" w:w="2880"/>
          </w:tcPr>
          <w:p>
            <w:r>
              <w:t>One data flow, no cross-cutting complexity</w:t>
            </w:r>
          </w:p>
        </w:tc>
      </w:tr>
      <w:tr>
        <w:tc>
          <w:tcPr>
            <w:tcW w:type="dxa" w:w="2880"/>
          </w:tcPr>
          <w:p>
            <w:r>
              <w:t>currentIndex offset</w:t>
            </w:r>
          </w:p>
        </w:tc>
        <w:tc>
          <w:tcPr>
            <w:tcW w:type="dxa" w:w="2880"/>
          </w:tcPr>
          <w:p>
            <w:r>
              <w:t>intel = monthlyIntelligence[currentIndex - 1]</w:t>
            </w:r>
          </w:p>
        </w:tc>
        <w:tc>
          <w:tcPr>
            <w:tcW w:type="dxa" w:w="2880"/>
          </w:tcPr>
          <w:p>
            <w:r>
              <w:t>timeline[] has 37 entries; monthly_intelligence[] has 36 (no baseline)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SQLite via standard library</w:t>
            </w:r>
          </w:p>
        </w:tc>
        <w:tc>
          <w:tcPr>
            <w:tcW w:type="dxa" w:w="2880"/>
          </w:tcPr>
          <w:p>
            <w:r>
              <w:t>Zero install, migrates to PostgreSQL with one connection string change</w:t>
            </w:r>
          </w:p>
        </w:tc>
      </w:tr>
      <w:tr>
        <w:tc>
          <w:tcPr>
            <w:tcW w:type="dxa" w:w="2880"/>
          </w:tcPr>
          <w:p>
            <w:r>
              <w:t>MC reproducibility</w:t>
            </w:r>
          </w:p>
        </w:tc>
        <w:tc>
          <w:tcPr>
            <w:tcW w:type="dxa" w:w="2880"/>
          </w:tcPr>
          <w:p>
            <w:r>
              <w:t>1,000 GBM paths, seed=42</w:t>
            </w:r>
          </w:p>
        </w:tc>
        <w:tc>
          <w:tcPr>
            <w:tcW w:type="dxa" w:w="2880"/>
          </w:tcPr>
          <w:p>
            <w:r>
              <w:t>Fixed seed ensures determinism</w:t>
            </w:r>
          </w:p>
        </w:tc>
      </w:tr>
      <w:tr>
        <w:tc>
          <w:tcPr>
            <w:tcW w:type="dxa" w:w="2880"/>
          </w:tcPr>
          <w:p>
            <w:r>
              <w:t>What-If UI</w:t>
            </w:r>
          </w:p>
        </w:tc>
        <w:tc>
          <w:tcPr>
            <w:tcW w:type="dxa" w:w="2880"/>
          </w:tcPr>
          <w:p>
            <w:r>
              <w:t>Overlay on same chart</w:t>
            </w:r>
          </w:p>
        </w:tc>
        <w:tc>
          <w:tcPr>
            <w:tcW w:type="dxa" w:w="2880"/>
          </w:tcPr>
          <w:p>
            <w:r>
              <w:t>Side-by-side rejected as too complex</w:t>
            </w:r>
          </w:p>
        </w:tc>
      </w:tr>
    </w:tbl>
    <w:p/>
    <w:p>
      <w:pPr>
        <w:pStyle w:val="Heading1"/>
      </w:pPr>
      <w:r>
        <w:t>9. Language &amp; Terminology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Banned 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Plain English Replacement</w:t>
            </w:r>
          </w:p>
        </w:tc>
      </w:tr>
      <w:tr>
        <w:tc>
          <w:tcPr>
            <w:tcW w:type="dxa" w:w="4320"/>
          </w:tcPr>
          <w:p>
            <w:r>
              <w:t>Gates</w:t>
            </w:r>
          </w:p>
        </w:tc>
        <w:tc>
          <w:tcPr>
            <w:tcW w:type="dxa" w:w="4320"/>
          </w:tcPr>
          <w:p>
            <w:r>
              <w:t>"Market conditions" or "strategy conditions"</w:t>
            </w:r>
          </w:p>
        </w:tc>
      </w:tr>
      <w:tr>
        <w:tc>
          <w:tcPr>
            <w:tcW w:type="dxa" w:w="4320"/>
          </w:tcPr>
          <w:p>
            <w:r>
              <w:t>TLH / Tax-Loss Harvesting (abbr)</w:t>
            </w:r>
          </w:p>
        </w:tc>
        <w:tc>
          <w:tcPr>
            <w:tcW w:type="dxa" w:w="4320"/>
          </w:tcPr>
          <w:p>
            <w:r>
              <w:t>"Tax losses accumulated" or "tax loss reserve"</w:t>
            </w:r>
          </w:p>
        </w:tc>
      </w:tr>
      <w:tr>
        <w:tc>
          <w:tcPr>
            <w:tcW w:type="dxa" w:w="4320"/>
          </w:tcPr>
          <w:p>
            <w:r>
              <w:t>Coverage Ratio</w:t>
            </w:r>
          </w:p>
        </w:tc>
        <w:tc>
          <w:tcPr>
            <w:tcW w:type="dxa" w:w="4320"/>
          </w:tcPr>
          <w:p>
            <w:r>
              <w:t>Retired — replaced by "Largest Position"</w:t>
            </w:r>
          </w:p>
        </w:tc>
      </w:tr>
      <w:tr>
        <w:tc>
          <w:tcPr>
            <w:tcW w:type="dxa" w:w="4320"/>
          </w:tcPr>
          <w:p>
            <w:r>
              <w:t>YTD</w:t>
            </w:r>
          </w:p>
        </w:tc>
        <w:tc>
          <w:tcPr>
            <w:tcW w:type="dxa" w:w="4320"/>
          </w:tcPr>
          <w:p>
            <w:r>
              <w:t>"This year" or "year to date"</w:t>
            </w:r>
          </w:p>
        </w:tc>
      </w:tr>
      <w:tr>
        <w:tc>
          <w:tcPr>
            <w:tcW w:type="dxa" w:w="4320"/>
          </w:tcPr>
          <w:p>
            <w:r>
              <w:t>Mode 1/2/3</w:t>
            </w:r>
          </w:p>
        </w:tc>
        <w:tc>
          <w:tcPr>
            <w:tcW w:type="dxa" w:w="4320"/>
          </w:tcPr>
          <w:p>
            <w:r>
              <w:t>Never shown to clients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"The strategy held" or "conditions weren't right"</w:t>
            </w:r>
          </w:p>
        </w:tc>
      </w:tr>
      <w:tr>
        <w:tc>
          <w:tcPr>
            <w:tcW w:type="dxa" w:w="4320"/>
          </w:tcPr>
          <w:p>
            <w:r>
              <w:t>risk_on / risk_off</w:t>
            </w:r>
          </w:p>
        </w:tc>
        <w:tc>
          <w:tcPr>
            <w:tcW w:type="dxa" w:w="4320"/>
          </w:tcPr>
          <w:p>
            <w:r>
              <w:t>"Favorable conditions" / "Cautious market environment"</w:t>
            </w:r>
          </w:p>
        </w:tc>
      </w:tr>
      <w:tr>
        <w:tc>
          <w:tcPr>
            <w:tcW w:type="dxa" w:w="4320"/>
          </w:tcPr>
          <w:p>
            <w:r>
              <w:t>p10 / p50 / p90</w:t>
            </w:r>
          </w:p>
        </w:tc>
        <w:tc>
          <w:tcPr>
            <w:tcW w:type="dxa" w:w="4320"/>
          </w:tcPr>
          <w:p>
            <w:r>
              <w:t>"Tough market" / "Expected path" / "Strong market"</w:t>
            </w:r>
          </w:p>
        </w:tc>
      </w:tr>
      <w:tr>
        <w:tc>
          <w:tcPr>
            <w:tcW w:type="dxa" w:w="4320"/>
          </w:tcPr>
          <w:p>
            <w:r>
              <w:t>Concentrated → Transitioning → Diversified</w:t>
            </w:r>
          </w:p>
        </w:tc>
        <w:tc>
          <w:tcPr>
            <w:tcW w:type="dxa" w:w="4320"/>
          </w:tcPr>
          <w:p>
            <w:r>
              <w:t>Client-facing journey arc language (plan briefing screen)</w:t>
            </w:r>
          </w:p>
        </w:tc>
      </w:tr>
    </w:tbl>
    <w:p/>
    <w:p>
      <w:r>
        <w:t>Core principle: every client-facing label should answer "what does this mean for me?" — not "what is the system doing?"</w:t>
      </w:r>
    </w:p>
    <w:p>
      <w:pPr>
        <w:pStyle w:val="Heading1"/>
      </w:pPr>
      <w:r>
        <w:t>10. Roadmap</w:t>
      </w:r>
    </w:p>
    <w:p>
      <w:r>
        <w:t>Phases 1–12 are complete. Planned next phases:</w:t>
      </w:r>
    </w:p>
    <w:p>
      <w:pPr>
        <w:pStyle w:val="ListBullet"/>
      </w:pPr>
      <w:r>
        <w:t>Phase 13 — Persistent session storage: replace InMemorySessionService with a database-backed session store so conversations survive server restarts.</w:t>
      </w:r>
    </w:p>
    <w:p>
      <w:pPr>
        <w:pStyle w:val="ListBullet"/>
      </w:pPr>
      <w:r>
        <w:t>Phase 14 — Additional onboarding agents: portfolio_optimizer_gatherer and income_strategy_gatherer sub-agents following the same escalation pattern.</w:t>
      </w:r>
    </w:p>
    <w:p>
      <w:pPr>
        <w:pStyle w:val="ListBullet"/>
      </w:pPr>
      <w:r>
        <w:t>Phase 15 — Chatbot narrator for returning users: the orchestrator generates the daily status bar sentence and morning briefing for the LoginCard.</w:t>
      </w:r>
    </w:p>
    <w:p>
      <w:pPr>
        <w:pStyle w:val="ListBullet"/>
      </w:pPr>
      <w:r>
        <w:t>Phase 16 — Frontier-driven rebalancing: connect risk_score_final from agent session to the frontier service for live portfolio allocation.</w:t>
      </w:r>
    </w:p>
    <w:p>
      <w:pPr>
        <w:pStyle w:val="Heading1"/>
      </w:pPr>
      <w:r>
        <w:t>11. How to Start a New Chat Session</w:t>
      </w:r>
    </w:p>
    <w:p>
      <w:r>
        <w:t>Drop this document into the new chat as the first message, then state what you are working on. Suggested opening:</w:t>
      </w:r>
    </w:p>
    <w:p>
      <w:r>
        <w:t>"Here is the master architecture document for the AI Advisory platform. We are continuing from v5. Today we are building [Phase 13 persistent sessions / Phase 14 additional agents / Phase 15 narrator / etc.]. The contracts in this document are all in force."</w:t>
      </w:r>
    </w:p>
    <w:p>
      <w:r>
        <w:t>This document supersedes all previous versions (v4.docx, v3.docx, and all prior spec files).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