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62A" w:rsidRDefault="000B1841" w:rsidP="00BA162A">
      <w:pPr>
        <w:jc w:val="both"/>
        <w:rPr>
          <w:sz w:val="28"/>
          <w:szCs w:val="28"/>
          <w:u w:val="single"/>
        </w:rPr>
      </w:pPr>
      <w:r w:rsidRPr="00CA4241">
        <w:rPr>
          <w:sz w:val="28"/>
          <w:szCs w:val="28"/>
          <w:u w:val="single"/>
        </w:rPr>
        <w:t>Observing strategy redshift 6-8</w:t>
      </w:r>
      <w:r w:rsidR="005B0E2D">
        <w:rPr>
          <w:sz w:val="28"/>
          <w:szCs w:val="28"/>
          <w:u w:val="single"/>
        </w:rPr>
        <w:t xml:space="preserve"> (photometry)</w:t>
      </w:r>
    </w:p>
    <w:p w:rsidR="009927BD" w:rsidRDefault="00357803" w:rsidP="00BA162A">
      <w:pPr>
        <w:jc w:val="both"/>
      </w:pPr>
      <w:r>
        <w:t>Due to their</w:t>
      </w:r>
      <w:r w:rsidR="005B5348">
        <w:t xml:space="preserve"> filters, James Webb Space Telescope</w:t>
      </w:r>
      <w:r>
        <w:t xml:space="preserve"> and</w:t>
      </w:r>
      <w:r w:rsidR="00483041">
        <w:t xml:space="preserve"> E-</w:t>
      </w:r>
      <w:r>
        <w:t>ELT were</w:t>
      </w:r>
      <w:r w:rsidR="00C26A0B">
        <w:t xml:space="preserve"> considered</w:t>
      </w:r>
      <w:r>
        <w:t xml:space="preserve"> for the survey used</w:t>
      </w:r>
      <w:r>
        <w:t xml:space="preserve"> </w:t>
      </w:r>
      <w:r w:rsidR="00BA162A">
        <w:t xml:space="preserve">to </w:t>
      </w:r>
      <w:r>
        <w:t>observe galaxies between a redshift of 6 and 8.5</w:t>
      </w:r>
      <w:r>
        <w:t>.</w:t>
      </w:r>
      <w:r w:rsidR="00BA162A">
        <w:t xml:space="preserve"> Both had the ability to do the colour photometry needed to identify the high redshift candidates.</w:t>
      </w:r>
      <w:r>
        <w:t xml:space="preserve"> E-ELT had a larger field of view, and a larger primary mirror, but James Webb was able to resolve faint objects faster due to its low background. The following section outlines the motivation behind the choice of telescope for this survey.</w:t>
      </w:r>
      <w:r w:rsidR="00B24AB4">
        <w:t xml:space="preserve"> </w:t>
      </w:r>
    </w:p>
    <w:p w:rsidR="007B67FF" w:rsidRDefault="0051377F" w:rsidP="00C26A0B">
      <w:pPr>
        <w:rPr>
          <w:sz w:val="24"/>
          <w:szCs w:val="24"/>
          <w:u w:val="single"/>
        </w:rPr>
      </w:pPr>
      <w:r w:rsidRPr="00CA4241">
        <w:rPr>
          <w:sz w:val="24"/>
          <w:szCs w:val="24"/>
          <w:u w:val="single"/>
        </w:rPr>
        <w:t>Results for E-</w:t>
      </w:r>
      <w:r w:rsidR="007B67FF" w:rsidRPr="00CA4241">
        <w:rPr>
          <w:sz w:val="24"/>
          <w:szCs w:val="24"/>
          <w:u w:val="single"/>
        </w:rPr>
        <w:t>ELT</w:t>
      </w:r>
    </w:p>
    <w:p w:rsidR="00357803" w:rsidRDefault="004841F0" w:rsidP="00357803">
      <w:pPr>
        <w:jc w:val="both"/>
      </w:pPr>
      <w:r w:rsidRPr="004841F0">
        <w:rPr>
          <w:color w:val="FF0000"/>
        </w:rPr>
        <w:t>Table 1</w:t>
      </w:r>
      <w:r w:rsidR="00357803" w:rsidRPr="004841F0">
        <w:rPr>
          <w:color w:val="FF0000"/>
        </w:rPr>
        <w:t xml:space="preserve"> </w:t>
      </w:r>
      <w:r w:rsidR="00357803">
        <w:t xml:space="preserve">shows the number of galaxies observable for survey times of 0.1, 0.2, and 0.5 million seconds. The number of galaxies that would be observed at different magnitudes is presented, and the table also displays the time taken </w:t>
      </w:r>
      <w:r w:rsidR="00357803">
        <w:t xml:space="preserve">to observe </w:t>
      </w:r>
      <w:r w:rsidR="00357803">
        <w:t>1FoV</w:t>
      </w:r>
      <w:r w:rsidR="00357803">
        <w:t xml:space="preserve"> down to each magnitude</w:t>
      </w:r>
      <w:r w:rsidR="00357803">
        <w:t xml:space="preserve">, and the number of galaxies in that field of view. The red number indicates how many </w:t>
      </w:r>
      <w:proofErr w:type="spellStart"/>
      <w:r w:rsidR="00357803">
        <w:t>FoVs</w:t>
      </w:r>
      <w:proofErr w:type="spellEnd"/>
      <w:r w:rsidR="00357803">
        <w:t xml:space="preserve"> were possible given the set total observing time. N/A indicates that there were either no galaxies at this magnitude, or that the time taken to get to this magnitude was larger than the intended total survey time.</w:t>
      </w:r>
      <w:r>
        <w:t xml:space="preserve"> The total number of galaxies is also plotted against the magnitude in </w:t>
      </w:r>
      <w:r w:rsidRPr="004841F0">
        <w:rPr>
          <w:color w:val="FF0000"/>
        </w:rPr>
        <w:t>figure 1</w:t>
      </w:r>
      <w:r>
        <w:t>.</w:t>
      </w:r>
    </w:p>
    <w:tbl>
      <w:tblPr>
        <w:tblStyle w:val="TableGrid"/>
        <w:tblW w:w="7598" w:type="dxa"/>
        <w:jc w:val="center"/>
        <w:tblLook w:val="04A0" w:firstRow="1" w:lastRow="0" w:firstColumn="1" w:lastColumn="0" w:noHBand="0" w:noVBand="1"/>
      </w:tblPr>
      <w:tblGrid>
        <w:gridCol w:w="1283"/>
        <w:gridCol w:w="1564"/>
        <w:gridCol w:w="2261"/>
        <w:gridCol w:w="830"/>
        <w:gridCol w:w="830"/>
        <w:gridCol w:w="830"/>
      </w:tblGrid>
      <w:tr w:rsidR="007B67FF" w:rsidTr="007B67FF">
        <w:trPr>
          <w:trHeight w:val="135"/>
          <w:jc w:val="center"/>
        </w:trPr>
        <w:tc>
          <w:tcPr>
            <w:tcW w:w="1283" w:type="dxa"/>
            <w:vMerge w:val="restart"/>
          </w:tcPr>
          <w:p w:rsidR="007B67FF" w:rsidRDefault="007B67FF" w:rsidP="009F1035">
            <w:r>
              <w:t>magnitude</w:t>
            </w:r>
          </w:p>
        </w:tc>
        <w:tc>
          <w:tcPr>
            <w:tcW w:w="1564" w:type="dxa"/>
            <w:vMerge w:val="restart"/>
          </w:tcPr>
          <w:p w:rsidR="007B67FF" w:rsidRDefault="007B67FF" w:rsidP="009F1035">
            <w:r>
              <w:t xml:space="preserve">Time for 1 </w:t>
            </w:r>
            <w:proofErr w:type="spellStart"/>
            <w:r>
              <w:t>FoV</w:t>
            </w:r>
            <w:proofErr w:type="spellEnd"/>
          </w:p>
        </w:tc>
        <w:tc>
          <w:tcPr>
            <w:tcW w:w="2261" w:type="dxa"/>
            <w:vMerge w:val="restart"/>
          </w:tcPr>
          <w:p w:rsidR="007B67FF" w:rsidRDefault="007B67FF" w:rsidP="009F1035">
            <w:r>
              <w:t xml:space="preserve">No. of galaxies in 1 </w:t>
            </w:r>
            <w:proofErr w:type="spellStart"/>
            <w:r>
              <w:t>FoV</w:t>
            </w:r>
            <w:proofErr w:type="spellEnd"/>
          </w:p>
        </w:tc>
        <w:tc>
          <w:tcPr>
            <w:tcW w:w="2490" w:type="dxa"/>
            <w:gridSpan w:val="3"/>
          </w:tcPr>
          <w:p w:rsidR="007B67FF" w:rsidRDefault="007B67FF" w:rsidP="009F1035">
            <w:r>
              <w:t>Galaxies in total observing time of:</w:t>
            </w:r>
          </w:p>
        </w:tc>
      </w:tr>
      <w:tr w:rsidR="007B67FF" w:rsidTr="007B67FF">
        <w:trPr>
          <w:trHeight w:val="135"/>
          <w:jc w:val="center"/>
        </w:trPr>
        <w:tc>
          <w:tcPr>
            <w:tcW w:w="1283" w:type="dxa"/>
            <w:vMerge/>
          </w:tcPr>
          <w:p w:rsidR="007B67FF" w:rsidRDefault="007B67FF" w:rsidP="009F1035"/>
        </w:tc>
        <w:tc>
          <w:tcPr>
            <w:tcW w:w="1564" w:type="dxa"/>
            <w:vMerge/>
          </w:tcPr>
          <w:p w:rsidR="007B67FF" w:rsidRDefault="007B67FF" w:rsidP="009F1035"/>
        </w:tc>
        <w:tc>
          <w:tcPr>
            <w:tcW w:w="2261" w:type="dxa"/>
            <w:vMerge/>
          </w:tcPr>
          <w:p w:rsidR="007B67FF" w:rsidRDefault="007B67FF" w:rsidP="009F1035"/>
        </w:tc>
        <w:tc>
          <w:tcPr>
            <w:tcW w:w="830" w:type="dxa"/>
          </w:tcPr>
          <w:p w:rsidR="007B67FF" w:rsidRDefault="007B67FF" w:rsidP="009F1035">
            <w:r>
              <w:t>0.1mil</w:t>
            </w:r>
          </w:p>
        </w:tc>
        <w:tc>
          <w:tcPr>
            <w:tcW w:w="830" w:type="dxa"/>
          </w:tcPr>
          <w:p w:rsidR="007B67FF" w:rsidRDefault="007B67FF" w:rsidP="009F1035">
            <w:r>
              <w:t>0.2mil</w:t>
            </w:r>
          </w:p>
        </w:tc>
        <w:tc>
          <w:tcPr>
            <w:tcW w:w="830" w:type="dxa"/>
          </w:tcPr>
          <w:p w:rsidR="007B67FF" w:rsidRDefault="007B67FF" w:rsidP="009F1035">
            <w:r>
              <w:t>0.5mil</w:t>
            </w:r>
          </w:p>
        </w:tc>
      </w:tr>
      <w:tr w:rsidR="007B67FF" w:rsidTr="007B67FF">
        <w:trPr>
          <w:jc w:val="center"/>
        </w:trPr>
        <w:tc>
          <w:tcPr>
            <w:tcW w:w="1283" w:type="dxa"/>
          </w:tcPr>
          <w:p w:rsidR="007B67FF" w:rsidRDefault="007B67FF" w:rsidP="009F1035">
            <w:r>
              <w:t>27</w:t>
            </w:r>
          </w:p>
        </w:tc>
        <w:tc>
          <w:tcPr>
            <w:tcW w:w="1564" w:type="dxa"/>
          </w:tcPr>
          <w:p w:rsidR="007B67FF" w:rsidRPr="0010560E" w:rsidRDefault="007B67FF" w:rsidP="009F1035">
            <w:r>
              <w:t>2.35E3</w:t>
            </w:r>
          </w:p>
        </w:tc>
        <w:tc>
          <w:tcPr>
            <w:tcW w:w="2261" w:type="dxa"/>
          </w:tcPr>
          <w:p w:rsidR="007B67FF" w:rsidRDefault="007B67FF" w:rsidP="009F1035">
            <w:r>
              <w:t>0.015</w:t>
            </w:r>
          </w:p>
        </w:tc>
        <w:tc>
          <w:tcPr>
            <w:tcW w:w="830" w:type="dxa"/>
          </w:tcPr>
          <w:p w:rsidR="007B67FF" w:rsidRPr="00086837" w:rsidRDefault="007B67FF" w:rsidP="007B67FF">
            <w:pPr>
              <w:rPr>
                <w:color w:val="FF0000"/>
              </w:rPr>
            </w:pPr>
            <w:r>
              <w:t>0.6</w:t>
            </w:r>
            <w:r>
              <w:t xml:space="preserve">3 </w:t>
            </w:r>
            <w:r w:rsidR="00745BD9">
              <w:rPr>
                <w:color w:val="FF0000"/>
              </w:rPr>
              <w:t>(4</w:t>
            </w:r>
            <w:r>
              <w:rPr>
                <w:color w:val="FF0000"/>
              </w:rPr>
              <w:t>2)</w:t>
            </w:r>
          </w:p>
        </w:tc>
        <w:tc>
          <w:tcPr>
            <w:tcW w:w="830" w:type="dxa"/>
          </w:tcPr>
          <w:p w:rsidR="007B67FF" w:rsidRDefault="007B67FF" w:rsidP="00745BD9">
            <w:r>
              <w:t>1.28</w:t>
            </w:r>
            <w:r>
              <w:t xml:space="preserve"> </w:t>
            </w:r>
            <w:r w:rsidRPr="00086837">
              <w:rPr>
                <w:color w:val="FF0000"/>
              </w:rPr>
              <w:t>(</w:t>
            </w:r>
            <w:r w:rsidR="00745BD9">
              <w:rPr>
                <w:color w:val="FF0000"/>
              </w:rPr>
              <w:t>85</w:t>
            </w:r>
            <w:r w:rsidRPr="00086837">
              <w:rPr>
                <w:color w:val="FF0000"/>
              </w:rPr>
              <w:t>)</w:t>
            </w:r>
          </w:p>
        </w:tc>
        <w:tc>
          <w:tcPr>
            <w:tcW w:w="830" w:type="dxa"/>
          </w:tcPr>
          <w:p w:rsidR="007B67FF" w:rsidRDefault="007B67FF" w:rsidP="00745BD9">
            <w:r>
              <w:t>3.18</w:t>
            </w:r>
            <w:r>
              <w:t xml:space="preserve"> </w:t>
            </w:r>
            <w:r w:rsidRPr="00086837">
              <w:rPr>
                <w:color w:val="FF0000"/>
              </w:rPr>
              <w:t>(</w:t>
            </w:r>
            <w:r w:rsidR="00745BD9">
              <w:rPr>
                <w:color w:val="FF0000"/>
              </w:rPr>
              <w:t>212</w:t>
            </w:r>
            <w:r w:rsidRPr="00086837">
              <w:rPr>
                <w:color w:val="FF0000"/>
              </w:rPr>
              <w:t>)</w:t>
            </w:r>
          </w:p>
        </w:tc>
      </w:tr>
      <w:tr w:rsidR="007B67FF" w:rsidTr="007B67FF">
        <w:trPr>
          <w:jc w:val="center"/>
        </w:trPr>
        <w:tc>
          <w:tcPr>
            <w:tcW w:w="1283" w:type="dxa"/>
          </w:tcPr>
          <w:p w:rsidR="007B67FF" w:rsidRDefault="007B67FF" w:rsidP="009F1035">
            <w:r>
              <w:t>28</w:t>
            </w:r>
          </w:p>
        </w:tc>
        <w:tc>
          <w:tcPr>
            <w:tcW w:w="1564" w:type="dxa"/>
          </w:tcPr>
          <w:p w:rsidR="007B67FF" w:rsidRDefault="007B67FF" w:rsidP="007B67FF">
            <w:r>
              <w:t>1.48E4</w:t>
            </w:r>
          </w:p>
        </w:tc>
        <w:tc>
          <w:tcPr>
            <w:tcW w:w="2261" w:type="dxa"/>
          </w:tcPr>
          <w:p w:rsidR="007B67FF" w:rsidRDefault="007B67FF" w:rsidP="009F1035">
            <w:r>
              <w:t>1.11</w:t>
            </w:r>
          </w:p>
        </w:tc>
        <w:tc>
          <w:tcPr>
            <w:tcW w:w="830" w:type="dxa"/>
          </w:tcPr>
          <w:p w:rsidR="007B67FF" w:rsidRPr="00B06339" w:rsidRDefault="007B67FF" w:rsidP="00745BD9">
            <w:pPr>
              <w:rPr>
                <w:color w:val="FF0000"/>
              </w:rPr>
            </w:pPr>
            <w:r>
              <w:t>6.6</w:t>
            </w:r>
            <w:r w:rsidR="00745BD9">
              <w:t>0</w:t>
            </w:r>
            <w:r w:rsidR="00745BD9">
              <w:br/>
            </w:r>
            <w:r w:rsidR="00745BD9">
              <w:rPr>
                <w:color w:val="FF0000"/>
              </w:rPr>
              <w:t>(6</w:t>
            </w:r>
            <w:r w:rsidRPr="00086837">
              <w:rPr>
                <w:color w:val="FF0000"/>
              </w:rPr>
              <w:t>)</w:t>
            </w:r>
          </w:p>
        </w:tc>
        <w:tc>
          <w:tcPr>
            <w:tcW w:w="830" w:type="dxa"/>
          </w:tcPr>
          <w:p w:rsidR="007B67FF" w:rsidRDefault="007B67FF" w:rsidP="00745BD9">
            <w:r>
              <w:t>14.43</w:t>
            </w:r>
            <w:r>
              <w:t xml:space="preserve"> </w:t>
            </w:r>
            <w:r w:rsidRPr="00086837">
              <w:rPr>
                <w:color w:val="FF0000"/>
              </w:rPr>
              <w:t>(1</w:t>
            </w:r>
            <w:r w:rsidR="00745BD9">
              <w:rPr>
                <w:color w:val="FF0000"/>
              </w:rPr>
              <w:t>3</w:t>
            </w:r>
            <w:r w:rsidRPr="00086837">
              <w:rPr>
                <w:color w:val="FF0000"/>
              </w:rPr>
              <w:t>)</w:t>
            </w:r>
          </w:p>
        </w:tc>
        <w:tc>
          <w:tcPr>
            <w:tcW w:w="830" w:type="dxa"/>
          </w:tcPr>
          <w:p w:rsidR="007B67FF" w:rsidRDefault="007B67FF" w:rsidP="007B67FF">
            <w:r>
              <w:t>36.63</w:t>
            </w:r>
            <w:r>
              <w:t xml:space="preserve"> </w:t>
            </w:r>
            <w:r w:rsidR="00745BD9">
              <w:rPr>
                <w:color w:val="FF0000"/>
              </w:rPr>
              <w:t>(33</w:t>
            </w:r>
            <w:r w:rsidRPr="00086837">
              <w:rPr>
                <w:color w:val="FF0000"/>
              </w:rPr>
              <w:t>)</w:t>
            </w:r>
          </w:p>
        </w:tc>
      </w:tr>
      <w:tr w:rsidR="007B67FF" w:rsidTr="007B67FF">
        <w:trPr>
          <w:jc w:val="center"/>
        </w:trPr>
        <w:tc>
          <w:tcPr>
            <w:tcW w:w="1283" w:type="dxa"/>
          </w:tcPr>
          <w:p w:rsidR="007B67FF" w:rsidRDefault="007B67FF" w:rsidP="009F1035">
            <w:r>
              <w:t>28.5</w:t>
            </w:r>
          </w:p>
        </w:tc>
        <w:tc>
          <w:tcPr>
            <w:tcW w:w="1564" w:type="dxa"/>
          </w:tcPr>
          <w:p w:rsidR="007B67FF" w:rsidRDefault="007B67FF" w:rsidP="009F1035">
            <w:r>
              <w:t>3.72E4</w:t>
            </w:r>
          </w:p>
        </w:tc>
        <w:tc>
          <w:tcPr>
            <w:tcW w:w="2261" w:type="dxa"/>
          </w:tcPr>
          <w:p w:rsidR="007B67FF" w:rsidRDefault="007B67FF" w:rsidP="009F1035">
            <w:r>
              <w:t>4.56</w:t>
            </w:r>
          </w:p>
        </w:tc>
        <w:tc>
          <w:tcPr>
            <w:tcW w:w="830" w:type="dxa"/>
          </w:tcPr>
          <w:p w:rsidR="007B67FF" w:rsidRDefault="007B67FF" w:rsidP="009F1035">
            <w:r>
              <w:t>9.12</w:t>
            </w:r>
            <w:r>
              <w:t xml:space="preserve"> </w:t>
            </w:r>
            <w:r w:rsidR="00745BD9">
              <w:rPr>
                <w:color w:val="FF0000"/>
              </w:rPr>
              <w:t>(2</w:t>
            </w:r>
            <w:r w:rsidRPr="00086837">
              <w:rPr>
                <w:color w:val="FF0000"/>
              </w:rPr>
              <w:t>)</w:t>
            </w:r>
          </w:p>
        </w:tc>
        <w:tc>
          <w:tcPr>
            <w:tcW w:w="830" w:type="dxa"/>
          </w:tcPr>
          <w:p w:rsidR="007B67FF" w:rsidRDefault="007B67FF" w:rsidP="00745BD9">
            <w:r>
              <w:t>22.80</w:t>
            </w:r>
            <w:r>
              <w:t xml:space="preserve"> </w:t>
            </w:r>
            <w:r w:rsidRPr="00086837">
              <w:rPr>
                <w:color w:val="FF0000"/>
              </w:rPr>
              <w:t>(</w:t>
            </w:r>
            <w:r w:rsidR="00745BD9">
              <w:rPr>
                <w:color w:val="FF0000"/>
              </w:rPr>
              <w:t>5</w:t>
            </w:r>
            <w:r w:rsidRPr="00086837">
              <w:rPr>
                <w:color w:val="FF0000"/>
              </w:rPr>
              <w:t>)</w:t>
            </w:r>
          </w:p>
        </w:tc>
        <w:tc>
          <w:tcPr>
            <w:tcW w:w="830" w:type="dxa"/>
          </w:tcPr>
          <w:p w:rsidR="007B67FF" w:rsidRDefault="007B67FF" w:rsidP="00745BD9">
            <w:r>
              <w:t>59.28</w:t>
            </w:r>
            <w:r>
              <w:t xml:space="preserve"> </w:t>
            </w:r>
            <w:r w:rsidR="00745BD9">
              <w:rPr>
                <w:color w:val="FF0000"/>
              </w:rPr>
              <w:t>(13</w:t>
            </w:r>
            <w:r w:rsidRPr="00086837">
              <w:rPr>
                <w:color w:val="FF0000"/>
              </w:rPr>
              <w:t>)</w:t>
            </w:r>
          </w:p>
        </w:tc>
      </w:tr>
      <w:tr w:rsidR="007B67FF" w:rsidRPr="007B67FF" w:rsidTr="007B67FF">
        <w:trPr>
          <w:jc w:val="center"/>
        </w:trPr>
        <w:tc>
          <w:tcPr>
            <w:tcW w:w="1283" w:type="dxa"/>
          </w:tcPr>
          <w:p w:rsidR="007B67FF" w:rsidRDefault="007B67FF" w:rsidP="009F1035">
            <w:r>
              <w:t>29</w:t>
            </w:r>
          </w:p>
        </w:tc>
        <w:tc>
          <w:tcPr>
            <w:tcW w:w="1564" w:type="dxa"/>
          </w:tcPr>
          <w:p w:rsidR="007B67FF" w:rsidRDefault="007B67FF" w:rsidP="009F1035">
            <w:r>
              <w:t>9.34E4</w:t>
            </w:r>
          </w:p>
        </w:tc>
        <w:tc>
          <w:tcPr>
            <w:tcW w:w="2261" w:type="dxa"/>
          </w:tcPr>
          <w:p w:rsidR="007B67FF" w:rsidRDefault="007B67FF" w:rsidP="009F1035">
            <w:r>
              <w:t>13.97</w:t>
            </w:r>
          </w:p>
        </w:tc>
        <w:tc>
          <w:tcPr>
            <w:tcW w:w="830" w:type="dxa"/>
          </w:tcPr>
          <w:p w:rsidR="007B67FF" w:rsidRDefault="007B67FF" w:rsidP="00745BD9">
            <w:r>
              <w:t>13.97</w:t>
            </w:r>
            <w:r>
              <w:t xml:space="preserve"> </w:t>
            </w:r>
            <w:r w:rsidR="00745BD9">
              <w:rPr>
                <w:color w:val="FF0000"/>
              </w:rPr>
              <w:t>(1</w:t>
            </w:r>
            <w:r w:rsidRPr="00086837">
              <w:rPr>
                <w:color w:val="FF0000"/>
              </w:rPr>
              <w:t>)</w:t>
            </w:r>
          </w:p>
        </w:tc>
        <w:tc>
          <w:tcPr>
            <w:tcW w:w="830" w:type="dxa"/>
          </w:tcPr>
          <w:p w:rsidR="007B67FF" w:rsidRPr="007B67FF" w:rsidRDefault="007B67FF" w:rsidP="007B67FF">
            <w:pPr>
              <w:rPr>
                <w:lang w:val="pt-BR"/>
              </w:rPr>
            </w:pPr>
            <w:r w:rsidRPr="007B67FF">
              <w:rPr>
                <w:lang w:val="pt-BR"/>
              </w:rPr>
              <w:t>27.</w:t>
            </w:r>
            <w:r>
              <w:rPr>
                <w:lang w:val="pt-BR"/>
              </w:rPr>
              <w:t>94</w:t>
            </w:r>
            <w:r w:rsidRPr="007B67FF">
              <w:rPr>
                <w:lang w:val="pt-BR"/>
              </w:rPr>
              <w:t xml:space="preserve"> </w:t>
            </w:r>
            <w:r w:rsidR="00745BD9">
              <w:rPr>
                <w:color w:val="FF0000"/>
                <w:lang w:val="pt-BR"/>
              </w:rPr>
              <w:t>(2</w:t>
            </w:r>
            <w:r w:rsidRPr="007B67FF">
              <w:rPr>
                <w:color w:val="FF0000"/>
                <w:lang w:val="pt-BR"/>
              </w:rPr>
              <w:t>)</w:t>
            </w:r>
          </w:p>
        </w:tc>
        <w:tc>
          <w:tcPr>
            <w:tcW w:w="830" w:type="dxa"/>
          </w:tcPr>
          <w:p w:rsidR="007B67FF" w:rsidRPr="007B67FF" w:rsidRDefault="007B67FF" w:rsidP="00745BD9">
            <w:pPr>
              <w:rPr>
                <w:lang w:val="pt-BR"/>
              </w:rPr>
            </w:pPr>
            <w:r>
              <w:rPr>
                <w:lang w:val="pt-BR"/>
              </w:rPr>
              <w:t>69.85</w:t>
            </w:r>
            <w:r w:rsidRPr="007B67FF">
              <w:rPr>
                <w:lang w:val="pt-BR"/>
              </w:rPr>
              <w:t xml:space="preserve"> </w:t>
            </w:r>
            <w:r w:rsidR="00745BD9">
              <w:rPr>
                <w:color w:val="FF0000"/>
                <w:lang w:val="pt-BR"/>
              </w:rPr>
              <w:t>(5</w:t>
            </w:r>
            <w:r w:rsidRPr="007B67FF">
              <w:rPr>
                <w:color w:val="FF0000"/>
                <w:lang w:val="pt-BR"/>
              </w:rPr>
              <w:t>)</w:t>
            </w:r>
          </w:p>
        </w:tc>
      </w:tr>
      <w:tr w:rsidR="007B67FF" w:rsidRPr="007B67FF" w:rsidTr="007B67FF">
        <w:trPr>
          <w:jc w:val="center"/>
        </w:trPr>
        <w:tc>
          <w:tcPr>
            <w:tcW w:w="1283" w:type="dxa"/>
          </w:tcPr>
          <w:p w:rsidR="007B67FF" w:rsidRPr="007B67FF" w:rsidRDefault="007B67FF" w:rsidP="009F1035">
            <w:pPr>
              <w:rPr>
                <w:lang w:val="pt-BR"/>
              </w:rPr>
            </w:pPr>
            <w:r w:rsidRPr="007B67FF">
              <w:rPr>
                <w:lang w:val="pt-BR"/>
              </w:rPr>
              <w:t>29.5</w:t>
            </w:r>
          </w:p>
        </w:tc>
        <w:tc>
          <w:tcPr>
            <w:tcW w:w="1564" w:type="dxa"/>
          </w:tcPr>
          <w:p w:rsidR="007B67FF" w:rsidRPr="007B67FF" w:rsidRDefault="007B67FF" w:rsidP="009F1035">
            <w:pPr>
              <w:rPr>
                <w:lang w:val="pt-BR"/>
              </w:rPr>
            </w:pPr>
            <w:r w:rsidRPr="007B67FF">
              <w:rPr>
                <w:lang w:val="pt-BR"/>
              </w:rPr>
              <w:t>2.32E5</w:t>
            </w:r>
          </w:p>
        </w:tc>
        <w:tc>
          <w:tcPr>
            <w:tcW w:w="2261" w:type="dxa"/>
          </w:tcPr>
          <w:p w:rsidR="007B67FF" w:rsidRPr="007B67FF" w:rsidRDefault="007B67FF" w:rsidP="009F1035">
            <w:pPr>
              <w:rPr>
                <w:lang w:val="pt-BR"/>
              </w:rPr>
            </w:pPr>
            <w:r w:rsidRPr="007B67FF">
              <w:rPr>
                <w:lang w:val="pt-BR"/>
              </w:rPr>
              <w:t>34.71</w:t>
            </w:r>
          </w:p>
        </w:tc>
        <w:tc>
          <w:tcPr>
            <w:tcW w:w="830" w:type="dxa"/>
          </w:tcPr>
          <w:p w:rsidR="007B67FF" w:rsidRPr="007B67FF" w:rsidRDefault="007B67FF" w:rsidP="00745BD9">
            <w:pPr>
              <w:rPr>
                <w:lang w:val="pt-BR"/>
              </w:rPr>
            </w:pPr>
            <w:r w:rsidRPr="007B67FF">
              <w:rPr>
                <w:lang w:val="pt-BR"/>
              </w:rPr>
              <w:t>N/A</w:t>
            </w:r>
            <w:r w:rsidRPr="007B67FF">
              <w:rPr>
                <w:lang w:val="pt-BR"/>
              </w:rPr>
              <w:t xml:space="preserve"> </w:t>
            </w:r>
          </w:p>
        </w:tc>
        <w:tc>
          <w:tcPr>
            <w:tcW w:w="830" w:type="dxa"/>
          </w:tcPr>
          <w:p w:rsidR="007B67FF" w:rsidRPr="007B67FF" w:rsidRDefault="007B67FF" w:rsidP="00745BD9">
            <w:pPr>
              <w:rPr>
                <w:lang w:val="pt-BR"/>
              </w:rPr>
            </w:pPr>
            <w:r w:rsidRPr="007B67FF">
              <w:rPr>
                <w:lang w:val="pt-BR"/>
              </w:rPr>
              <w:t xml:space="preserve">N/A </w:t>
            </w:r>
          </w:p>
        </w:tc>
        <w:tc>
          <w:tcPr>
            <w:tcW w:w="830" w:type="dxa"/>
          </w:tcPr>
          <w:p w:rsidR="007B67FF" w:rsidRPr="007B67FF" w:rsidRDefault="007B67FF" w:rsidP="00745BD9">
            <w:r w:rsidRPr="007B67FF">
              <w:t>69.</w:t>
            </w:r>
            <w:r>
              <w:t>42</w:t>
            </w:r>
            <w:r w:rsidRPr="007B67FF">
              <w:t xml:space="preserve"> </w:t>
            </w:r>
            <w:r w:rsidR="00745BD9">
              <w:rPr>
                <w:color w:val="FF0000"/>
              </w:rPr>
              <w:t>(1</w:t>
            </w:r>
            <w:r w:rsidRPr="007B67FF">
              <w:rPr>
                <w:color w:val="FF0000"/>
              </w:rPr>
              <w:t>)</w:t>
            </w:r>
          </w:p>
        </w:tc>
      </w:tr>
      <w:tr w:rsidR="007B67FF" w:rsidRPr="007B67FF" w:rsidTr="007B67FF">
        <w:trPr>
          <w:jc w:val="center"/>
        </w:trPr>
        <w:tc>
          <w:tcPr>
            <w:tcW w:w="1283" w:type="dxa"/>
          </w:tcPr>
          <w:p w:rsidR="007B67FF" w:rsidRPr="007B67FF" w:rsidRDefault="007B67FF" w:rsidP="009F1035">
            <w:r w:rsidRPr="007B67FF">
              <w:t>30</w:t>
            </w:r>
          </w:p>
        </w:tc>
        <w:tc>
          <w:tcPr>
            <w:tcW w:w="1564" w:type="dxa"/>
          </w:tcPr>
          <w:p w:rsidR="007B67FF" w:rsidRPr="007B67FF" w:rsidRDefault="007B67FF" w:rsidP="009F1035">
            <w:r w:rsidRPr="007B67FF">
              <w:t>5.89E5</w:t>
            </w:r>
          </w:p>
        </w:tc>
        <w:tc>
          <w:tcPr>
            <w:tcW w:w="2261" w:type="dxa"/>
          </w:tcPr>
          <w:p w:rsidR="007B67FF" w:rsidRPr="007B67FF" w:rsidRDefault="007B67FF" w:rsidP="009F1035">
            <w:r w:rsidRPr="007B67FF">
              <w:t>74.12</w:t>
            </w:r>
          </w:p>
        </w:tc>
        <w:tc>
          <w:tcPr>
            <w:tcW w:w="830" w:type="dxa"/>
          </w:tcPr>
          <w:p w:rsidR="007B67FF" w:rsidRPr="007B67FF" w:rsidRDefault="007B67FF" w:rsidP="00745BD9">
            <w:r w:rsidRPr="007B67FF">
              <w:t xml:space="preserve">N/A </w:t>
            </w:r>
          </w:p>
        </w:tc>
        <w:tc>
          <w:tcPr>
            <w:tcW w:w="830" w:type="dxa"/>
          </w:tcPr>
          <w:p w:rsidR="007B67FF" w:rsidRPr="007B67FF" w:rsidRDefault="007B67FF" w:rsidP="00745BD9">
            <w:r w:rsidRPr="007B67FF">
              <w:t xml:space="preserve">N/A </w:t>
            </w:r>
          </w:p>
        </w:tc>
        <w:tc>
          <w:tcPr>
            <w:tcW w:w="830" w:type="dxa"/>
          </w:tcPr>
          <w:p w:rsidR="007B67FF" w:rsidRPr="007B67FF" w:rsidRDefault="007B67FF" w:rsidP="00745BD9">
            <w:r w:rsidRPr="007B67FF">
              <w:t xml:space="preserve">N/A </w:t>
            </w:r>
          </w:p>
        </w:tc>
      </w:tr>
    </w:tbl>
    <w:p w:rsidR="007B67FF" w:rsidRPr="004841F0" w:rsidRDefault="004841F0" w:rsidP="00CF7F52">
      <w:pPr>
        <w:jc w:val="center"/>
        <w:rPr>
          <w:b/>
          <w:bCs/>
        </w:rPr>
      </w:pPr>
      <w:r>
        <w:rPr>
          <w:b/>
          <w:bCs/>
        </w:rPr>
        <w:t xml:space="preserve">Table 1: </w:t>
      </w:r>
      <w:r w:rsidR="00CF7F52" w:rsidRPr="004841F0">
        <w:rPr>
          <w:b/>
          <w:bCs/>
        </w:rPr>
        <w:t>Number of galaxies for set total observing time given different magnitudes/ survey areas</w:t>
      </w:r>
    </w:p>
    <w:p w:rsidR="007B67FF" w:rsidRDefault="007B67FF" w:rsidP="004841F0">
      <w:pPr>
        <w:jc w:val="center"/>
      </w:pPr>
      <w:r>
        <w:rPr>
          <w:noProof/>
        </w:rPr>
        <w:drawing>
          <wp:inline distT="0" distB="0" distL="0" distR="0" wp14:anchorId="1221841B" wp14:editId="63D0033E">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A4241" w:rsidRPr="00C26A0B" w:rsidRDefault="00CA4241" w:rsidP="00CA4241">
      <w:r>
        <w:rPr>
          <w:b/>
          <w:bCs/>
          <w:lang w:val="en-US"/>
        </w:rPr>
        <w:t xml:space="preserve">Figure </w:t>
      </w:r>
      <w:r w:rsidR="004841F0">
        <w:rPr>
          <w:b/>
          <w:bCs/>
          <w:lang w:val="en-US"/>
        </w:rPr>
        <w:t>1</w:t>
      </w:r>
      <w:r>
        <w:rPr>
          <w:b/>
          <w:bCs/>
          <w:lang w:val="en-US"/>
        </w:rPr>
        <w:t xml:space="preserve"> </w:t>
      </w:r>
      <w:r w:rsidRPr="00C26A0B">
        <w:rPr>
          <w:b/>
          <w:bCs/>
          <w:lang w:val="en-US"/>
        </w:rPr>
        <w:t>Number of galaxies expected for different magnitudes, give</w:t>
      </w:r>
      <w:r>
        <w:rPr>
          <w:b/>
          <w:bCs/>
          <w:lang w:val="en-US"/>
        </w:rPr>
        <w:t>n set overall observing time (E-ELT</w:t>
      </w:r>
      <w:r w:rsidRPr="00C26A0B">
        <w:rPr>
          <w:b/>
          <w:bCs/>
          <w:lang w:val="en-US"/>
        </w:rPr>
        <w:t xml:space="preserve"> 6-8.5)</w:t>
      </w:r>
    </w:p>
    <w:p w:rsidR="00B5474F" w:rsidRDefault="00B5474F" w:rsidP="00CF7F52">
      <w:pPr>
        <w:jc w:val="both"/>
      </w:pPr>
      <w:r>
        <w:t>The</w:t>
      </w:r>
      <w:r w:rsidR="00CF7F52">
        <w:t xml:space="preserve"> program predicts that the total number of galaxies will be </w:t>
      </w:r>
      <w:r w:rsidR="00100115">
        <w:t xml:space="preserve">highest between a </w:t>
      </w:r>
      <w:proofErr w:type="gramStart"/>
      <w:r w:rsidR="00100115">
        <w:t>magnitude</w:t>
      </w:r>
      <w:proofErr w:type="gramEnd"/>
      <w:r w:rsidR="00100115">
        <w:t xml:space="preserve"> of 29 and 29.5.</w:t>
      </w:r>
      <w:r w:rsidR="00874DE7">
        <w:t xml:space="preserve"> For a survey of 0</w:t>
      </w:r>
      <w:r>
        <w:t>.1 million seconds per filter, it</w:t>
      </w:r>
      <w:r w:rsidR="00874DE7">
        <w:t xml:space="preserve"> would be</w:t>
      </w:r>
      <w:r>
        <w:t xml:space="preserve"> expected that around</w:t>
      </w:r>
      <w:r w:rsidR="00874DE7">
        <w:t xml:space="preserve"> 14 galaxies</w:t>
      </w:r>
      <w:r w:rsidR="00CF7F52">
        <w:t xml:space="preserve"> would be found</w:t>
      </w:r>
      <w:r w:rsidR="00874DE7">
        <w:t xml:space="preserve">, but this would have a large error due to cosmic variance. If the survey time was doubled, this number </w:t>
      </w:r>
      <w:r>
        <w:t>w</w:t>
      </w:r>
      <w:r w:rsidR="00874DE7">
        <w:t xml:space="preserve">ould be increased to around </w:t>
      </w:r>
      <w:r w:rsidR="00874DE7">
        <w:lastRenderedPageBreak/>
        <w:t xml:space="preserve">28 galaxies, with 2 pointings and slightly reduced cosmic variance. With a total exposure length of 0.5 million seconds, and 1 pointing at 29.5 </w:t>
      </w:r>
      <w:proofErr w:type="gramStart"/>
      <w:r w:rsidR="00874DE7">
        <w:t>mag</w:t>
      </w:r>
      <w:proofErr w:type="gramEnd"/>
      <w:r w:rsidR="00874DE7">
        <w:t>, the maximum number of galaxies peak</w:t>
      </w:r>
      <w:r>
        <w:t>ed</w:t>
      </w:r>
      <w:r w:rsidR="00874DE7">
        <w:t xml:space="preserve"> at around 70. This data was then compared to JWST for the same magnitu</w:t>
      </w:r>
      <w:r w:rsidR="007A6EBD">
        <w:t>des and survey times to decide which telescope would be better equipped to find galaxies in this redshift range.</w:t>
      </w:r>
    </w:p>
    <w:p w:rsidR="00BA162A" w:rsidRDefault="00BA162A" w:rsidP="00CF7F52">
      <w:pPr>
        <w:jc w:val="both"/>
      </w:pPr>
    </w:p>
    <w:p w:rsidR="005440EE" w:rsidRDefault="005440EE" w:rsidP="00CF7F52">
      <w:pPr>
        <w:jc w:val="both"/>
        <w:rPr>
          <w:sz w:val="24"/>
          <w:szCs w:val="24"/>
          <w:u w:val="single"/>
        </w:rPr>
      </w:pPr>
      <w:r w:rsidRPr="005440EE">
        <w:rPr>
          <w:sz w:val="24"/>
          <w:szCs w:val="24"/>
          <w:u w:val="single"/>
        </w:rPr>
        <w:t xml:space="preserve">Comparison </w:t>
      </w:r>
    </w:p>
    <w:p w:rsidR="00BA162A" w:rsidRPr="00BA162A" w:rsidRDefault="00BA162A" w:rsidP="00BA162A">
      <w:pPr>
        <w:jc w:val="both"/>
        <w:rPr>
          <w:sz w:val="24"/>
          <w:szCs w:val="24"/>
        </w:rPr>
      </w:pPr>
      <w:r>
        <w:rPr>
          <w:sz w:val="24"/>
          <w:szCs w:val="24"/>
        </w:rPr>
        <w:t xml:space="preserve">The number of galaxies at each magnitude was plotted for both James Webb and E-ELT. </w:t>
      </w:r>
      <w:r w:rsidRPr="00BA162A">
        <w:rPr>
          <w:color w:val="FF0000"/>
          <w:sz w:val="24"/>
          <w:szCs w:val="24"/>
        </w:rPr>
        <w:t xml:space="preserve">Figure 2 </w:t>
      </w:r>
      <w:r>
        <w:rPr>
          <w:sz w:val="24"/>
          <w:szCs w:val="24"/>
        </w:rPr>
        <w:t xml:space="preserve">shows the comparison for the two telescopes each with the shutter open for 0.1 million seconds. </w:t>
      </w:r>
      <w:r w:rsidRPr="00BA162A">
        <w:rPr>
          <w:color w:val="FF0000"/>
          <w:sz w:val="24"/>
          <w:szCs w:val="24"/>
        </w:rPr>
        <w:t xml:space="preserve">Figure 3 </w:t>
      </w:r>
      <w:r>
        <w:rPr>
          <w:sz w:val="24"/>
          <w:szCs w:val="24"/>
        </w:rPr>
        <w:t>then displays the equivalent result but for a total time of 0.5 million seconds.</w:t>
      </w:r>
    </w:p>
    <w:p w:rsidR="008A1342" w:rsidRDefault="008A1342" w:rsidP="004841F0">
      <w:pPr>
        <w:jc w:val="center"/>
      </w:pPr>
      <w:r>
        <w:rPr>
          <w:noProof/>
        </w:rPr>
        <w:drawing>
          <wp:inline distT="0" distB="0" distL="0" distR="0" wp14:anchorId="726D634F" wp14:editId="6987D0D2">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5474F" w:rsidRDefault="00B5474F" w:rsidP="004841F0">
      <w:pPr>
        <w:jc w:val="center"/>
      </w:pPr>
      <w:r>
        <w:rPr>
          <w:noProof/>
        </w:rPr>
        <w:drawing>
          <wp:inline distT="0" distB="0" distL="0" distR="0" wp14:anchorId="4C81B25B" wp14:editId="26A42CD2">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841F0" w:rsidRPr="004841F0" w:rsidRDefault="004841F0" w:rsidP="004841F0">
      <w:pPr>
        <w:jc w:val="center"/>
        <w:rPr>
          <w:b/>
          <w:bCs/>
        </w:rPr>
      </w:pPr>
      <w:r>
        <w:rPr>
          <w:b/>
          <w:bCs/>
        </w:rPr>
        <w:t xml:space="preserve">Figures 2 and 3: JWST </w:t>
      </w:r>
      <w:proofErr w:type="spellStart"/>
      <w:r>
        <w:rPr>
          <w:b/>
          <w:bCs/>
        </w:rPr>
        <w:t>vs</w:t>
      </w:r>
      <w:proofErr w:type="spellEnd"/>
      <w:r>
        <w:rPr>
          <w:b/>
          <w:bCs/>
        </w:rPr>
        <w:t xml:space="preserve"> ELT: comparison of number of galaxies observed given same set observing time</w:t>
      </w:r>
    </w:p>
    <w:p w:rsidR="008A1342" w:rsidRDefault="008A1342" w:rsidP="00AD789E">
      <w:pPr>
        <w:jc w:val="both"/>
      </w:pPr>
      <w:r>
        <w:t xml:space="preserve">It was apparent that JWST </w:t>
      </w:r>
      <w:r w:rsidR="005440EE">
        <w:t>would be able to</w:t>
      </w:r>
      <w:r>
        <w:t xml:space="preserve"> view </w:t>
      </w:r>
      <w:r w:rsidR="0061089A">
        <w:t xml:space="preserve">significantly </w:t>
      </w:r>
      <w:r>
        <w:t>more galaxies given the same total observation time. This was true at all magnitudes</w:t>
      </w:r>
      <w:r w:rsidR="005440EE">
        <w:t>, but the difference became more significant at higher magnitudes</w:t>
      </w:r>
      <w:r>
        <w:t>.</w:t>
      </w:r>
      <w:r w:rsidR="00BA162A">
        <w:t xml:space="preserve"> </w:t>
      </w:r>
      <w:r w:rsidR="00AD789E">
        <w:t xml:space="preserve">In </w:t>
      </w:r>
      <w:r w:rsidR="00BA162A">
        <w:t xml:space="preserve">figure 3 </w:t>
      </w:r>
      <w:r w:rsidR="00AD789E">
        <w:t xml:space="preserve">it can be seen </w:t>
      </w:r>
      <w:r w:rsidR="00BA162A">
        <w:t>that at a magnitude of 29.5, the difference was even more pronounced,</w:t>
      </w:r>
      <w:r w:rsidR="00AD789E">
        <w:t xml:space="preserve"> since E-ELT had already peaked, whereas JWST had continued to see more galaxies as a result of the increase in magnitude from 29. Therefore it was concluded by extrapolation that at no point was E-ELT likely to observe more galaxies</w:t>
      </w:r>
      <w:r w:rsidR="00BA162A">
        <w:t xml:space="preserve"> </w:t>
      </w:r>
      <w:r w:rsidR="00AD789E">
        <w:t>than JWST.</w:t>
      </w:r>
      <w:r>
        <w:t xml:space="preserve"> </w:t>
      </w:r>
      <w:r w:rsidR="00B24AB4">
        <w:t>James Webb</w:t>
      </w:r>
      <w:r w:rsidR="0061089A">
        <w:t xml:space="preserve"> was therefore chosen over E-ELT to conduct the 6 to 8.5 redshift survey.</w:t>
      </w:r>
    </w:p>
    <w:p w:rsidR="007B67FF" w:rsidRDefault="007B67FF" w:rsidP="00B5474F">
      <w:pPr>
        <w:jc w:val="both"/>
      </w:pPr>
      <w:r>
        <w:lastRenderedPageBreak/>
        <w:br w:type="page"/>
      </w:r>
    </w:p>
    <w:p w:rsidR="00100115" w:rsidRPr="00CA4241" w:rsidRDefault="00100115" w:rsidP="00100115">
      <w:pPr>
        <w:rPr>
          <w:sz w:val="24"/>
          <w:szCs w:val="24"/>
          <w:u w:val="single"/>
        </w:rPr>
      </w:pPr>
      <w:r w:rsidRPr="00CA4241">
        <w:rPr>
          <w:sz w:val="24"/>
          <w:szCs w:val="24"/>
          <w:u w:val="single"/>
        </w:rPr>
        <w:lastRenderedPageBreak/>
        <w:t xml:space="preserve">Results for </w:t>
      </w:r>
      <w:r w:rsidR="007B67FF" w:rsidRPr="00CA4241">
        <w:rPr>
          <w:sz w:val="24"/>
          <w:szCs w:val="24"/>
          <w:u w:val="single"/>
        </w:rPr>
        <w:t>JWST</w:t>
      </w:r>
    </w:p>
    <w:p w:rsidR="00100115" w:rsidRPr="00100115" w:rsidRDefault="00590387" w:rsidP="00590387">
      <w:r w:rsidRPr="00590387">
        <w:rPr>
          <w:color w:val="FF0000"/>
        </w:rPr>
        <w:t>Table 2</w:t>
      </w:r>
      <w:r w:rsidR="00100115" w:rsidRPr="00590387">
        <w:rPr>
          <w:color w:val="FF0000"/>
        </w:rPr>
        <w:t xml:space="preserve"> and figure</w:t>
      </w:r>
      <w:r w:rsidRPr="00590387">
        <w:rPr>
          <w:color w:val="FF0000"/>
        </w:rPr>
        <w:t xml:space="preserve"> </w:t>
      </w:r>
      <w:r>
        <w:rPr>
          <w:color w:val="FF0000"/>
        </w:rPr>
        <w:t>4</w:t>
      </w:r>
      <w:r w:rsidR="00100115" w:rsidRPr="00590387">
        <w:rPr>
          <w:color w:val="FF0000"/>
        </w:rPr>
        <w:t xml:space="preserve"> </w:t>
      </w:r>
      <w:r w:rsidR="00100115">
        <w:t xml:space="preserve">present the same information as </w:t>
      </w:r>
      <w:r w:rsidR="007A6EBD">
        <w:t>shown</w:t>
      </w:r>
      <w:r w:rsidR="00100115">
        <w:t xml:space="preserve"> for ELT, but instead using James Webb observing times and field of view.</w:t>
      </w:r>
    </w:p>
    <w:tbl>
      <w:tblPr>
        <w:tblStyle w:val="TableGrid"/>
        <w:tblW w:w="7598" w:type="dxa"/>
        <w:jc w:val="center"/>
        <w:tblLook w:val="04A0" w:firstRow="1" w:lastRow="0" w:firstColumn="1" w:lastColumn="0" w:noHBand="0" w:noVBand="1"/>
      </w:tblPr>
      <w:tblGrid>
        <w:gridCol w:w="1283"/>
        <w:gridCol w:w="1571"/>
        <w:gridCol w:w="2254"/>
        <w:gridCol w:w="830"/>
        <w:gridCol w:w="830"/>
        <w:gridCol w:w="830"/>
      </w:tblGrid>
      <w:tr w:rsidR="0010560E" w:rsidTr="00590387">
        <w:trPr>
          <w:trHeight w:val="135"/>
          <w:jc w:val="center"/>
        </w:trPr>
        <w:tc>
          <w:tcPr>
            <w:tcW w:w="1283" w:type="dxa"/>
            <w:vMerge w:val="restart"/>
          </w:tcPr>
          <w:p w:rsidR="0010560E" w:rsidRPr="007B67FF" w:rsidRDefault="0010560E" w:rsidP="009F1035">
            <w:r w:rsidRPr="007B67FF">
              <w:t>magnitude</w:t>
            </w:r>
          </w:p>
        </w:tc>
        <w:tc>
          <w:tcPr>
            <w:tcW w:w="1571" w:type="dxa"/>
            <w:vMerge w:val="restart"/>
          </w:tcPr>
          <w:p w:rsidR="0010560E" w:rsidRPr="007B67FF" w:rsidRDefault="0010560E" w:rsidP="009F1035">
            <w:r w:rsidRPr="007B67FF">
              <w:t xml:space="preserve">Time for 1 </w:t>
            </w:r>
            <w:proofErr w:type="spellStart"/>
            <w:r w:rsidRPr="007B67FF">
              <w:t>FoV</w:t>
            </w:r>
            <w:proofErr w:type="spellEnd"/>
          </w:p>
        </w:tc>
        <w:tc>
          <w:tcPr>
            <w:tcW w:w="2254" w:type="dxa"/>
            <w:vMerge w:val="restart"/>
          </w:tcPr>
          <w:p w:rsidR="0010560E" w:rsidRDefault="0010560E" w:rsidP="009F1035">
            <w:r w:rsidRPr="007B67FF">
              <w:t>No. o</w:t>
            </w:r>
            <w:r>
              <w:t xml:space="preserve">f galaxies in 1 </w:t>
            </w:r>
            <w:proofErr w:type="spellStart"/>
            <w:r>
              <w:t>FoV</w:t>
            </w:r>
            <w:proofErr w:type="spellEnd"/>
          </w:p>
        </w:tc>
        <w:tc>
          <w:tcPr>
            <w:tcW w:w="2490" w:type="dxa"/>
            <w:gridSpan w:val="3"/>
          </w:tcPr>
          <w:p w:rsidR="0010560E" w:rsidRDefault="0010560E" w:rsidP="009F1035">
            <w:r>
              <w:t>Galaxies in total observing time of:</w:t>
            </w:r>
          </w:p>
        </w:tc>
      </w:tr>
      <w:tr w:rsidR="0010560E" w:rsidTr="00590387">
        <w:trPr>
          <w:trHeight w:val="135"/>
          <w:jc w:val="center"/>
        </w:trPr>
        <w:tc>
          <w:tcPr>
            <w:tcW w:w="1283" w:type="dxa"/>
            <w:vMerge/>
          </w:tcPr>
          <w:p w:rsidR="0010560E" w:rsidRDefault="0010560E" w:rsidP="009F1035"/>
        </w:tc>
        <w:tc>
          <w:tcPr>
            <w:tcW w:w="1571" w:type="dxa"/>
            <w:vMerge/>
          </w:tcPr>
          <w:p w:rsidR="0010560E" w:rsidRDefault="0010560E" w:rsidP="009F1035"/>
        </w:tc>
        <w:tc>
          <w:tcPr>
            <w:tcW w:w="2254" w:type="dxa"/>
            <w:vMerge/>
          </w:tcPr>
          <w:p w:rsidR="0010560E" w:rsidRDefault="0010560E" w:rsidP="009F1035"/>
        </w:tc>
        <w:tc>
          <w:tcPr>
            <w:tcW w:w="830" w:type="dxa"/>
          </w:tcPr>
          <w:p w:rsidR="0010560E" w:rsidRDefault="0010560E" w:rsidP="009F1035">
            <w:r>
              <w:t>0.1mil</w:t>
            </w:r>
          </w:p>
        </w:tc>
        <w:tc>
          <w:tcPr>
            <w:tcW w:w="830" w:type="dxa"/>
          </w:tcPr>
          <w:p w:rsidR="0010560E" w:rsidRDefault="0010560E" w:rsidP="009F1035">
            <w:r>
              <w:t>0.2mil</w:t>
            </w:r>
          </w:p>
        </w:tc>
        <w:tc>
          <w:tcPr>
            <w:tcW w:w="830" w:type="dxa"/>
          </w:tcPr>
          <w:p w:rsidR="0010560E" w:rsidRDefault="0010560E" w:rsidP="009F1035">
            <w:r>
              <w:t>0.5mil</w:t>
            </w:r>
          </w:p>
        </w:tc>
      </w:tr>
      <w:tr w:rsidR="0010560E" w:rsidTr="00590387">
        <w:trPr>
          <w:jc w:val="center"/>
        </w:trPr>
        <w:tc>
          <w:tcPr>
            <w:tcW w:w="1283" w:type="dxa"/>
          </w:tcPr>
          <w:p w:rsidR="0010560E" w:rsidRDefault="0010560E" w:rsidP="009F1035">
            <w:r>
              <w:t>27</w:t>
            </w:r>
          </w:p>
        </w:tc>
        <w:tc>
          <w:tcPr>
            <w:tcW w:w="1571" w:type="dxa"/>
          </w:tcPr>
          <w:p w:rsidR="0010560E" w:rsidRPr="0010560E" w:rsidRDefault="0010560E" w:rsidP="009F1035">
            <w:r>
              <w:t>4.31E2</w:t>
            </w:r>
          </w:p>
        </w:tc>
        <w:tc>
          <w:tcPr>
            <w:tcW w:w="2254" w:type="dxa"/>
          </w:tcPr>
          <w:p w:rsidR="0010560E" w:rsidRDefault="0010560E" w:rsidP="009F1035">
            <w:r>
              <w:t>0.0029</w:t>
            </w:r>
          </w:p>
        </w:tc>
        <w:tc>
          <w:tcPr>
            <w:tcW w:w="830" w:type="dxa"/>
          </w:tcPr>
          <w:p w:rsidR="0010560E" w:rsidRPr="00086837" w:rsidRDefault="0010560E" w:rsidP="009F1035">
            <w:pPr>
              <w:rPr>
                <w:color w:val="FF0000"/>
              </w:rPr>
            </w:pPr>
            <w:r>
              <w:t>0.67</w:t>
            </w:r>
            <w:r w:rsidR="00086837">
              <w:rPr>
                <w:color w:val="FF0000"/>
              </w:rPr>
              <w:t xml:space="preserve"> (232)</w:t>
            </w:r>
          </w:p>
        </w:tc>
        <w:tc>
          <w:tcPr>
            <w:tcW w:w="830" w:type="dxa"/>
          </w:tcPr>
          <w:p w:rsidR="0010560E" w:rsidRDefault="00086837" w:rsidP="009F1035">
            <w:r>
              <w:t xml:space="preserve">1.335 </w:t>
            </w:r>
            <w:r w:rsidRPr="00086837">
              <w:rPr>
                <w:color w:val="FF0000"/>
              </w:rPr>
              <w:t>(464)</w:t>
            </w:r>
          </w:p>
        </w:tc>
        <w:tc>
          <w:tcPr>
            <w:tcW w:w="830" w:type="dxa"/>
          </w:tcPr>
          <w:p w:rsidR="0010560E" w:rsidRDefault="00086837" w:rsidP="009F1035">
            <w:r>
              <w:t xml:space="preserve">3.36 </w:t>
            </w:r>
            <w:r w:rsidRPr="00086837">
              <w:rPr>
                <w:color w:val="FF0000"/>
              </w:rPr>
              <w:t>(1160)</w:t>
            </w:r>
          </w:p>
        </w:tc>
      </w:tr>
      <w:tr w:rsidR="0010560E" w:rsidTr="00590387">
        <w:trPr>
          <w:jc w:val="center"/>
        </w:trPr>
        <w:tc>
          <w:tcPr>
            <w:tcW w:w="1283" w:type="dxa"/>
          </w:tcPr>
          <w:p w:rsidR="0010560E" w:rsidRDefault="0010560E" w:rsidP="009F1035">
            <w:r>
              <w:t>28</w:t>
            </w:r>
          </w:p>
        </w:tc>
        <w:tc>
          <w:tcPr>
            <w:tcW w:w="1571" w:type="dxa"/>
          </w:tcPr>
          <w:p w:rsidR="0010560E" w:rsidRDefault="0010560E" w:rsidP="009F1035">
            <w:r>
              <w:t>1.16E3</w:t>
            </w:r>
          </w:p>
        </w:tc>
        <w:tc>
          <w:tcPr>
            <w:tcW w:w="2254" w:type="dxa"/>
          </w:tcPr>
          <w:p w:rsidR="0010560E" w:rsidRDefault="0010560E" w:rsidP="009F1035">
            <w:r>
              <w:t>0.214</w:t>
            </w:r>
          </w:p>
        </w:tc>
        <w:tc>
          <w:tcPr>
            <w:tcW w:w="830" w:type="dxa"/>
          </w:tcPr>
          <w:p w:rsidR="0010560E" w:rsidRPr="00B06339" w:rsidRDefault="0010560E" w:rsidP="009F1035">
            <w:pPr>
              <w:rPr>
                <w:color w:val="FF0000"/>
              </w:rPr>
            </w:pPr>
            <w:r w:rsidRPr="0010560E">
              <w:t>18</w:t>
            </w:r>
            <w:r w:rsidR="00086837">
              <w:t xml:space="preserve"> </w:t>
            </w:r>
            <w:r w:rsidR="00086837" w:rsidRPr="00086837">
              <w:rPr>
                <w:color w:val="FF0000"/>
              </w:rPr>
              <w:t>(86)</w:t>
            </w:r>
          </w:p>
        </w:tc>
        <w:tc>
          <w:tcPr>
            <w:tcW w:w="830" w:type="dxa"/>
          </w:tcPr>
          <w:p w:rsidR="0010560E" w:rsidRDefault="00086837" w:rsidP="009F1035">
            <w:r>
              <w:t xml:space="preserve">36.81 </w:t>
            </w:r>
            <w:r w:rsidRPr="00086837">
              <w:rPr>
                <w:color w:val="FF0000"/>
              </w:rPr>
              <w:t>(172)</w:t>
            </w:r>
          </w:p>
        </w:tc>
        <w:tc>
          <w:tcPr>
            <w:tcW w:w="830" w:type="dxa"/>
          </w:tcPr>
          <w:p w:rsidR="0010560E" w:rsidRDefault="00086837" w:rsidP="009F1035">
            <w:r>
              <w:t xml:space="preserve">92.23 </w:t>
            </w:r>
            <w:r w:rsidRPr="00086837">
              <w:rPr>
                <w:color w:val="FF0000"/>
              </w:rPr>
              <w:t>(431)</w:t>
            </w:r>
          </w:p>
        </w:tc>
      </w:tr>
      <w:tr w:rsidR="0010560E" w:rsidTr="00590387">
        <w:trPr>
          <w:jc w:val="center"/>
        </w:trPr>
        <w:tc>
          <w:tcPr>
            <w:tcW w:w="1283" w:type="dxa"/>
          </w:tcPr>
          <w:p w:rsidR="0010560E" w:rsidRDefault="0010560E" w:rsidP="009F1035">
            <w:r>
              <w:t>28.5</w:t>
            </w:r>
          </w:p>
        </w:tc>
        <w:tc>
          <w:tcPr>
            <w:tcW w:w="1571" w:type="dxa"/>
          </w:tcPr>
          <w:p w:rsidR="0010560E" w:rsidRDefault="0010560E" w:rsidP="009F1035">
            <w:r>
              <w:t>1.97E3</w:t>
            </w:r>
          </w:p>
        </w:tc>
        <w:tc>
          <w:tcPr>
            <w:tcW w:w="2254" w:type="dxa"/>
          </w:tcPr>
          <w:p w:rsidR="0010560E" w:rsidRDefault="0010560E" w:rsidP="009F1035">
            <w:r>
              <w:t>0.881</w:t>
            </w:r>
          </w:p>
        </w:tc>
        <w:tc>
          <w:tcPr>
            <w:tcW w:w="830" w:type="dxa"/>
          </w:tcPr>
          <w:p w:rsidR="0010560E" w:rsidRDefault="0010560E" w:rsidP="009F1035">
            <w:r>
              <w:t>44.05</w:t>
            </w:r>
            <w:r w:rsidR="00086837">
              <w:t xml:space="preserve"> </w:t>
            </w:r>
            <w:r w:rsidR="00086837" w:rsidRPr="00086837">
              <w:rPr>
                <w:color w:val="FF0000"/>
              </w:rPr>
              <w:t>(50)</w:t>
            </w:r>
          </w:p>
        </w:tc>
        <w:tc>
          <w:tcPr>
            <w:tcW w:w="830" w:type="dxa"/>
          </w:tcPr>
          <w:p w:rsidR="0010560E" w:rsidRDefault="00086837" w:rsidP="009F1035">
            <w:r>
              <w:t xml:space="preserve">88.98 </w:t>
            </w:r>
            <w:r w:rsidRPr="00086837">
              <w:rPr>
                <w:color w:val="FF0000"/>
              </w:rPr>
              <w:t>(101)</w:t>
            </w:r>
          </w:p>
        </w:tc>
        <w:tc>
          <w:tcPr>
            <w:tcW w:w="830" w:type="dxa"/>
          </w:tcPr>
          <w:p w:rsidR="0010560E" w:rsidRDefault="00086837" w:rsidP="009F1035">
            <w:r>
              <w:t xml:space="preserve">222.89 </w:t>
            </w:r>
            <w:r w:rsidRPr="00086837">
              <w:rPr>
                <w:color w:val="FF0000"/>
              </w:rPr>
              <w:t>(253)</w:t>
            </w:r>
          </w:p>
        </w:tc>
      </w:tr>
      <w:tr w:rsidR="0010560E" w:rsidTr="00590387">
        <w:trPr>
          <w:jc w:val="center"/>
        </w:trPr>
        <w:tc>
          <w:tcPr>
            <w:tcW w:w="1283" w:type="dxa"/>
          </w:tcPr>
          <w:p w:rsidR="0010560E" w:rsidRDefault="0010560E" w:rsidP="009F1035">
            <w:r>
              <w:t>29</w:t>
            </w:r>
          </w:p>
        </w:tc>
        <w:tc>
          <w:tcPr>
            <w:tcW w:w="1571" w:type="dxa"/>
          </w:tcPr>
          <w:p w:rsidR="0010560E" w:rsidRDefault="0010560E" w:rsidP="009F1035">
            <w:r>
              <w:t>3.46E3</w:t>
            </w:r>
          </w:p>
        </w:tc>
        <w:tc>
          <w:tcPr>
            <w:tcW w:w="2254" w:type="dxa"/>
          </w:tcPr>
          <w:p w:rsidR="0010560E" w:rsidRDefault="0010560E" w:rsidP="009F1035">
            <w:r>
              <w:t>2.697</w:t>
            </w:r>
          </w:p>
        </w:tc>
        <w:tc>
          <w:tcPr>
            <w:tcW w:w="830" w:type="dxa"/>
          </w:tcPr>
          <w:p w:rsidR="0010560E" w:rsidRDefault="0010560E" w:rsidP="009F1035">
            <w:r>
              <w:t>75.52</w:t>
            </w:r>
            <w:r w:rsidR="00086837">
              <w:t xml:space="preserve"> </w:t>
            </w:r>
            <w:r w:rsidR="00086837" w:rsidRPr="00086837">
              <w:rPr>
                <w:color w:val="FF0000"/>
              </w:rPr>
              <w:t>(28)</w:t>
            </w:r>
          </w:p>
        </w:tc>
        <w:tc>
          <w:tcPr>
            <w:tcW w:w="830" w:type="dxa"/>
          </w:tcPr>
          <w:p w:rsidR="0010560E" w:rsidRDefault="00086837" w:rsidP="009F1035">
            <w:r>
              <w:t xml:space="preserve">153.73 </w:t>
            </w:r>
            <w:r w:rsidRPr="00086837">
              <w:rPr>
                <w:color w:val="FF0000"/>
              </w:rPr>
              <w:t>(57)</w:t>
            </w:r>
          </w:p>
        </w:tc>
        <w:tc>
          <w:tcPr>
            <w:tcW w:w="830" w:type="dxa"/>
          </w:tcPr>
          <w:p w:rsidR="0010560E" w:rsidRDefault="00086837" w:rsidP="009F1035">
            <w:r>
              <w:t xml:space="preserve">388.37 </w:t>
            </w:r>
            <w:r w:rsidRPr="00086837">
              <w:rPr>
                <w:color w:val="FF0000"/>
              </w:rPr>
              <w:t>(144)</w:t>
            </w:r>
          </w:p>
        </w:tc>
      </w:tr>
      <w:tr w:rsidR="0010560E" w:rsidTr="00590387">
        <w:trPr>
          <w:jc w:val="center"/>
        </w:trPr>
        <w:tc>
          <w:tcPr>
            <w:tcW w:w="1283" w:type="dxa"/>
          </w:tcPr>
          <w:p w:rsidR="0010560E" w:rsidRDefault="0010560E" w:rsidP="009F1035">
            <w:r>
              <w:t>29.5</w:t>
            </w:r>
          </w:p>
        </w:tc>
        <w:tc>
          <w:tcPr>
            <w:tcW w:w="1571" w:type="dxa"/>
          </w:tcPr>
          <w:p w:rsidR="0010560E" w:rsidRDefault="0010560E" w:rsidP="009F1035">
            <w:r>
              <w:t>6.44E3</w:t>
            </w:r>
          </w:p>
        </w:tc>
        <w:tc>
          <w:tcPr>
            <w:tcW w:w="2254" w:type="dxa"/>
          </w:tcPr>
          <w:p w:rsidR="0010560E" w:rsidRDefault="0010560E" w:rsidP="009F1035">
            <w:r>
              <w:t>6.702</w:t>
            </w:r>
          </w:p>
        </w:tc>
        <w:tc>
          <w:tcPr>
            <w:tcW w:w="830" w:type="dxa"/>
          </w:tcPr>
          <w:p w:rsidR="0010560E" w:rsidRDefault="0010560E" w:rsidP="009F1035">
            <w:r>
              <w:t>91.05</w:t>
            </w:r>
            <w:r w:rsidR="00086837">
              <w:t xml:space="preserve"> </w:t>
            </w:r>
            <w:r w:rsidR="00086837" w:rsidRPr="00086837">
              <w:rPr>
                <w:color w:val="FF0000"/>
              </w:rPr>
              <w:t>(15)</w:t>
            </w:r>
          </w:p>
        </w:tc>
        <w:tc>
          <w:tcPr>
            <w:tcW w:w="830" w:type="dxa"/>
          </w:tcPr>
          <w:p w:rsidR="0010560E" w:rsidRDefault="00086837" w:rsidP="009F1035">
            <w:r>
              <w:t xml:space="preserve">188.17 </w:t>
            </w:r>
            <w:r w:rsidRPr="00086837">
              <w:rPr>
                <w:color w:val="FF0000"/>
              </w:rPr>
              <w:t>(31)</w:t>
            </w:r>
          </w:p>
        </w:tc>
        <w:tc>
          <w:tcPr>
            <w:tcW w:w="830" w:type="dxa"/>
          </w:tcPr>
          <w:p w:rsidR="0010560E" w:rsidRDefault="00086837" w:rsidP="009F1035">
            <w:r>
              <w:t xml:space="preserve">467.39 </w:t>
            </w:r>
            <w:r w:rsidRPr="00086837">
              <w:rPr>
                <w:color w:val="FF0000"/>
              </w:rPr>
              <w:t>(77)</w:t>
            </w:r>
          </w:p>
        </w:tc>
      </w:tr>
      <w:tr w:rsidR="0010560E" w:rsidTr="00590387">
        <w:trPr>
          <w:jc w:val="center"/>
        </w:trPr>
        <w:tc>
          <w:tcPr>
            <w:tcW w:w="1283" w:type="dxa"/>
          </w:tcPr>
          <w:p w:rsidR="0010560E" w:rsidRDefault="0010560E" w:rsidP="009F1035">
            <w:r>
              <w:t>30</w:t>
            </w:r>
          </w:p>
        </w:tc>
        <w:tc>
          <w:tcPr>
            <w:tcW w:w="1571" w:type="dxa"/>
          </w:tcPr>
          <w:p w:rsidR="0010560E" w:rsidRDefault="0010560E" w:rsidP="009F1035">
            <w:r>
              <w:t>1.29E4</w:t>
            </w:r>
          </w:p>
        </w:tc>
        <w:tc>
          <w:tcPr>
            <w:tcW w:w="2254" w:type="dxa"/>
          </w:tcPr>
          <w:p w:rsidR="0010560E" w:rsidRDefault="0010560E" w:rsidP="009F1035">
            <w:r>
              <w:t>14.312</w:t>
            </w:r>
          </w:p>
        </w:tc>
        <w:tc>
          <w:tcPr>
            <w:tcW w:w="830" w:type="dxa"/>
          </w:tcPr>
          <w:p w:rsidR="0010560E" w:rsidRDefault="0010560E" w:rsidP="009F1035">
            <w:r>
              <w:t>100.18</w:t>
            </w:r>
            <w:r w:rsidR="00086837">
              <w:t xml:space="preserve"> </w:t>
            </w:r>
            <w:r w:rsidR="00086837" w:rsidRPr="00086837">
              <w:rPr>
                <w:color w:val="FF0000"/>
              </w:rPr>
              <w:t>(7)</w:t>
            </w:r>
          </w:p>
        </w:tc>
        <w:tc>
          <w:tcPr>
            <w:tcW w:w="830" w:type="dxa"/>
          </w:tcPr>
          <w:p w:rsidR="0010560E" w:rsidRDefault="00086837" w:rsidP="009F1035">
            <w:r>
              <w:t xml:space="preserve">214.68 </w:t>
            </w:r>
            <w:r w:rsidRPr="00086837">
              <w:rPr>
                <w:color w:val="FF0000"/>
              </w:rPr>
              <w:t>(15)</w:t>
            </w:r>
          </w:p>
        </w:tc>
        <w:tc>
          <w:tcPr>
            <w:tcW w:w="830" w:type="dxa"/>
          </w:tcPr>
          <w:p w:rsidR="0010560E" w:rsidRDefault="00086837" w:rsidP="009F1035">
            <w:r>
              <w:t xml:space="preserve">543.86 </w:t>
            </w:r>
            <w:r w:rsidRPr="00086837">
              <w:rPr>
                <w:color w:val="FF0000"/>
              </w:rPr>
              <w:t>(38)</w:t>
            </w:r>
          </w:p>
        </w:tc>
      </w:tr>
      <w:tr w:rsidR="0010560E" w:rsidTr="00590387">
        <w:trPr>
          <w:jc w:val="center"/>
        </w:trPr>
        <w:tc>
          <w:tcPr>
            <w:tcW w:w="1283" w:type="dxa"/>
          </w:tcPr>
          <w:p w:rsidR="0010560E" w:rsidRDefault="0010560E" w:rsidP="009F1035">
            <w:r>
              <w:t>30.5</w:t>
            </w:r>
          </w:p>
        </w:tc>
        <w:tc>
          <w:tcPr>
            <w:tcW w:w="1571" w:type="dxa"/>
          </w:tcPr>
          <w:p w:rsidR="0010560E" w:rsidRDefault="0010560E" w:rsidP="009F1035">
            <w:r>
              <w:t>2.78E4</w:t>
            </w:r>
          </w:p>
        </w:tc>
        <w:tc>
          <w:tcPr>
            <w:tcW w:w="2254" w:type="dxa"/>
          </w:tcPr>
          <w:p w:rsidR="0010560E" w:rsidRDefault="0010560E" w:rsidP="009F1035">
            <w:r>
              <w:t>27.380</w:t>
            </w:r>
          </w:p>
        </w:tc>
        <w:tc>
          <w:tcPr>
            <w:tcW w:w="830" w:type="dxa"/>
          </w:tcPr>
          <w:p w:rsidR="0010560E" w:rsidRDefault="0010560E" w:rsidP="009F1035">
            <w:r>
              <w:t>82.14</w:t>
            </w:r>
            <w:r w:rsidR="00086837">
              <w:t xml:space="preserve"> </w:t>
            </w:r>
            <w:r w:rsidR="00086837" w:rsidRPr="00086837">
              <w:rPr>
                <w:color w:val="FF0000"/>
              </w:rPr>
              <w:t>(3)</w:t>
            </w:r>
          </w:p>
        </w:tc>
        <w:tc>
          <w:tcPr>
            <w:tcW w:w="830" w:type="dxa"/>
          </w:tcPr>
          <w:p w:rsidR="0010560E" w:rsidRDefault="00086837" w:rsidP="009F1035">
            <w:r>
              <w:t xml:space="preserve">191.66 </w:t>
            </w:r>
            <w:r w:rsidRPr="00086837">
              <w:rPr>
                <w:color w:val="FF0000"/>
              </w:rPr>
              <w:t>(7)</w:t>
            </w:r>
          </w:p>
        </w:tc>
        <w:tc>
          <w:tcPr>
            <w:tcW w:w="830" w:type="dxa"/>
          </w:tcPr>
          <w:p w:rsidR="0010560E" w:rsidRDefault="00086837" w:rsidP="009F1035">
            <w:r>
              <w:t xml:space="preserve">465.46 </w:t>
            </w:r>
            <w:r w:rsidRPr="00086837">
              <w:rPr>
                <w:color w:val="FF0000"/>
              </w:rPr>
              <w:t>(17)</w:t>
            </w:r>
          </w:p>
        </w:tc>
      </w:tr>
      <w:tr w:rsidR="0010560E" w:rsidTr="00590387">
        <w:trPr>
          <w:jc w:val="center"/>
        </w:trPr>
        <w:tc>
          <w:tcPr>
            <w:tcW w:w="1283" w:type="dxa"/>
          </w:tcPr>
          <w:p w:rsidR="0010560E" w:rsidRDefault="0010560E" w:rsidP="009F1035">
            <w:r>
              <w:t>31</w:t>
            </w:r>
          </w:p>
        </w:tc>
        <w:tc>
          <w:tcPr>
            <w:tcW w:w="1571" w:type="dxa"/>
          </w:tcPr>
          <w:p w:rsidR="0010560E" w:rsidRDefault="0010560E" w:rsidP="009F1035">
            <w:r>
              <w:t>6.43E4</w:t>
            </w:r>
          </w:p>
        </w:tc>
        <w:tc>
          <w:tcPr>
            <w:tcW w:w="2254" w:type="dxa"/>
          </w:tcPr>
          <w:p w:rsidR="0010560E" w:rsidRDefault="0010560E" w:rsidP="009F1035">
            <w:r>
              <w:t>48.346</w:t>
            </w:r>
          </w:p>
        </w:tc>
        <w:tc>
          <w:tcPr>
            <w:tcW w:w="830" w:type="dxa"/>
          </w:tcPr>
          <w:p w:rsidR="0010560E" w:rsidRDefault="00086837" w:rsidP="009F1035">
            <w:r>
              <w:t xml:space="preserve">48.35 </w:t>
            </w:r>
            <w:r w:rsidRPr="00086837">
              <w:rPr>
                <w:color w:val="FF0000"/>
              </w:rPr>
              <w:t>(1)</w:t>
            </w:r>
          </w:p>
        </w:tc>
        <w:tc>
          <w:tcPr>
            <w:tcW w:w="830" w:type="dxa"/>
          </w:tcPr>
          <w:p w:rsidR="0010560E" w:rsidRDefault="00086837" w:rsidP="009F1035">
            <w:r>
              <w:t xml:space="preserve">145.04 </w:t>
            </w:r>
            <w:r w:rsidRPr="00086837">
              <w:rPr>
                <w:color w:val="FF0000"/>
              </w:rPr>
              <w:t>(3)</w:t>
            </w:r>
          </w:p>
        </w:tc>
        <w:tc>
          <w:tcPr>
            <w:tcW w:w="830" w:type="dxa"/>
          </w:tcPr>
          <w:p w:rsidR="0010560E" w:rsidRDefault="00086837" w:rsidP="009F1035">
            <w:r>
              <w:t xml:space="preserve">388.42 </w:t>
            </w:r>
            <w:r w:rsidRPr="00086837">
              <w:rPr>
                <w:color w:val="FF0000"/>
              </w:rPr>
              <w:t>(7)</w:t>
            </w:r>
          </w:p>
        </w:tc>
      </w:tr>
      <w:tr w:rsidR="0010560E" w:rsidTr="00590387">
        <w:trPr>
          <w:jc w:val="center"/>
        </w:trPr>
        <w:tc>
          <w:tcPr>
            <w:tcW w:w="1283" w:type="dxa"/>
          </w:tcPr>
          <w:p w:rsidR="0010560E" w:rsidRDefault="0010560E" w:rsidP="009F1035">
            <w:r>
              <w:t>32</w:t>
            </w:r>
          </w:p>
        </w:tc>
        <w:tc>
          <w:tcPr>
            <w:tcW w:w="1571" w:type="dxa"/>
          </w:tcPr>
          <w:p w:rsidR="0010560E" w:rsidRDefault="0010560E" w:rsidP="009F1035">
            <w:r>
              <w:t>3.8E5</w:t>
            </w:r>
          </w:p>
        </w:tc>
        <w:tc>
          <w:tcPr>
            <w:tcW w:w="2254" w:type="dxa"/>
          </w:tcPr>
          <w:p w:rsidR="0010560E" w:rsidRDefault="0010560E" w:rsidP="009F1035">
            <w:r>
              <w:t>128.461</w:t>
            </w:r>
          </w:p>
        </w:tc>
        <w:tc>
          <w:tcPr>
            <w:tcW w:w="830" w:type="dxa"/>
          </w:tcPr>
          <w:p w:rsidR="0010560E" w:rsidRDefault="0010560E" w:rsidP="009F1035">
            <w:r>
              <w:t>N/A</w:t>
            </w:r>
          </w:p>
        </w:tc>
        <w:tc>
          <w:tcPr>
            <w:tcW w:w="830" w:type="dxa"/>
          </w:tcPr>
          <w:p w:rsidR="0010560E" w:rsidRDefault="00086837" w:rsidP="009F1035">
            <w:r>
              <w:t>N/A</w:t>
            </w:r>
          </w:p>
        </w:tc>
        <w:tc>
          <w:tcPr>
            <w:tcW w:w="830" w:type="dxa"/>
          </w:tcPr>
          <w:p w:rsidR="0010560E" w:rsidRDefault="004625BF" w:rsidP="009F1035">
            <w:r>
              <w:t>128.46</w:t>
            </w:r>
            <w:r w:rsidR="00086837">
              <w:t xml:space="preserve"> </w:t>
            </w:r>
            <w:r w:rsidR="00086837" w:rsidRPr="00086837">
              <w:rPr>
                <w:color w:val="FF0000"/>
              </w:rPr>
              <w:t>(1)</w:t>
            </w:r>
          </w:p>
        </w:tc>
      </w:tr>
    </w:tbl>
    <w:p w:rsidR="00590387" w:rsidRDefault="00590387" w:rsidP="00590387">
      <w:pPr>
        <w:jc w:val="center"/>
        <w:rPr>
          <w:noProof/>
        </w:rPr>
      </w:pPr>
      <w:r>
        <w:rPr>
          <w:b/>
          <w:bCs/>
        </w:rPr>
        <w:t xml:space="preserve">Table 2: </w:t>
      </w:r>
      <w:r w:rsidRPr="004841F0">
        <w:rPr>
          <w:b/>
          <w:bCs/>
        </w:rPr>
        <w:t>Number of galaxies for set total observing time given different magnitudes/ survey areas</w:t>
      </w:r>
      <w:r>
        <w:rPr>
          <w:noProof/>
        </w:rPr>
        <w:t xml:space="preserve"> </w:t>
      </w:r>
    </w:p>
    <w:p w:rsidR="00086837" w:rsidRDefault="00086837" w:rsidP="00590387">
      <w:pPr>
        <w:jc w:val="center"/>
      </w:pPr>
      <w:r>
        <w:rPr>
          <w:noProof/>
        </w:rPr>
        <w:drawing>
          <wp:inline distT="0" distB="0" distL="0" distR="0" wp14:anchorId="0B74FF6E" wp14:editId="2277DC41">
            <wp:extent cx="5419725" cy="3348037"/>
            <wp:effectExtent l="0" t="0" r="95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26A0B" w:rsidRPr="00C26A0B" w:rsidRDefault="00C26A0B" w:rsidP="00590387">
      <w:pPr>
        <w:jc w:val="center"/>
      </w:pPr>
      <w:r>
        <w:rPr>
          <w:b/>
          <w:bCs/>
          <w:lang w:val="en-US"/>
        </w:rPr>
        <w:t xml:space="preserve">Figure </w:t>
      </w:r>
      <w:r w:rsidR="00590387">
        <w:rPr>
          <w:b/>
          <w:bCs/>
          <w:lang w:val="en-US"/>
        </w:rPr>
        <w:t>4:</w:t>
      </w:r>
      <w:r>
        <w:rPr>
          <w:b/>
          <w:bCs/>
          <w:lang w:val="en-US"/>
        </w:rPr>
        <w:t xml:space="preserve"> </w:t>
      </w:r>
      <w:r w:rsidRPr="00C26A0B">
        <w:rPr>
          <w:b/>
          <w:bCs/>
          <w:lang w:val="en-US"/>
        </w:rPr>
        <w:t>Number of galaxies expected for different magnitudes, given set overall observing time (JW 6-8.5)</w:t>
      </w:r>
    </w:p>
    <w:p w:rsidR="000B1841" w:rsidRDefault="00B5474F" w:rsidP="00B16B80">
      <w:pPr>
        <w:jc w:val="both"/>
      </w:pPr>
      <w:r>
        <w:t>The results showed c</w:t>
      </w:r>
      <w:r w:rsidR="00C26A0B">
        <w:t>learly that for any survey time, the most beneficial surve</w:t>
      </w:r>
      <w:r>
        <w:t>y depth was</w:t>
      </w:r>
      <w:r w:rsidR="00C26A0B">
        <w:t xml:space="preserve"> </w:t>
      </w:r>
      <w:r w:rsidR="0061089A">
        <w:t>around</w:t>
      </w:r>
      <w:r w:rsidR="00C26A0B">
        <w:t xml:space="preserve"> magnitude 30 as it yield</w:t>
      </w:r>
      <w:r w:rsidR="0061089A">
        <w:t>ed</w:t>
      </w:r>
      <w:r w:rsidR="00C26A0B">
        <w:t xml:space="preserve"> the most galaxies between redshift 6 and 8.5</w:t>
      </w:r>
      <w:r w:rsidR="00B70964">
        <w:t xml:space="preserve"> (figure?)</w:t>
      </w:r>
      <w:r w:rsidR="00C26A0B">
        <w:t xml:space="preserve">. </w:t>
      </w:r>
      <w:r w:rsidR="00CA4241">
        <w:t>For a s</w:t>
      </w:r>
      <w:r w:rsidR="00B70964">
        <w:t>urvey of 0.1million seconds,</w:t>
      </w:r>
      <w:r w:rsidR="00CA4241">
        <w:t xml:space="preserve"> </w:t>
      </w:r>
      <w:r w:rsidR="00B70964">
        <w:t xml:space="preserve">approximately </w:t>
      </w:r>
      <w:r w:rsidR="00CA4241">
        <w:t xml:space="preserve">100 galaxies would be expected </w:t>
      </w:r>
      <w:r w:rsidR="00B70964">
        <w:t>at magnitude 30.</w:t>
      </w:r>
      <w:r w:rsidR="003037B4">
        <w:t xml:space="preserve"> It was decided that this was a large enough sample, as </w:t>
      </w:r>
      <w:proofErr w:type="spellStart"/>
      <w:r w:rsidR="003037B4">
        <w:t>spectroscopically</w:t>
      </w:r>
      <w:proofErr w:type="spellEnd"/>
      <w:r w:rsidR="003037B4">
        <w:t xml:space="preserve"> confirming more than 100 is unfeasible.</w:t>
      </w:r>
    </w:p>
    <w:p w:rsidR="00AD789E" w:rsidRDefault="00AD789E" w:rsidP="00B16B80">
      <w:pPr>
        <w:jc w:val="both"/>
      </w:pPr>
    </w:p>
    <w:p w:rsidR="005B0E2D" w:rsidRDefault="005B0E2D" w:rsidP="00B16B80">
      <w:pPr>
        <w:jc w:val="both"/>
        <w:rPr>
          <w:u w:val="single"/>
        </w:rPr>
      </w:pPr>
      <w:r w:rsidRPr="005B0E2D">
        <w:rPr>
          <w:u w:val="single"/>
        </w:rPr>
        <w:lastRenderedPageBreak/>
        <w:t>Total Time for Survey</w:t>
      </w:r>
    </w:p>
    <w:p w:rsidR="005B0E2D" w:rsidRPr="005B0E2D" w:rsidRDefault="005B0E2D" w:rsidP="005B0E2D">
      <w:pPr>
        <w:jc w:val="both"/>
      </w:pPr>
      <w:r>
        <w:t>With each filter taking 0.1 million seconds, and 3 filters needed to do colour analysis, the shutter will be open for around 0.3 million seconds. On top of this are the overhead times, which as a crude approximation double the survey time to 0.6million seconds. Spectroscopy will be used to confirm the most promising candidates out of those observed using photometry, which will further add time to the survey.</w:t>
      </w:r>
      <w:bookmarkStart w:id="0" w:name="_GoBack"/>
      <w:bookmarkEnd w:id="0"/>
    </w:p>
    <w:sectPr w:rsidR="005B0E2D" w:rsidRPr="005B0E2D" w:rsidSect="004841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841"/>
    <w:rsid w:val="00086837"/>
    <w:rsid w:val="000B1841"/>
    <w:rsid w:val="00100115"/>
    <w:rsid w:val="0010560E"/>
    <w:rsid w:val="00251DD1"/>
    <w:rsid w:val="003037B4"/>
    <w:rsid w:val="00357803"/>
    <w:rsid w:val="004625BF"/>
    <w:rsid w:val="00483041"/>
    <w:rsid w:val="004841F0"/>
    <w:rsid w:val="0051377F"/>
    <w:rsid w:val="005440EE"/>
    <w:rsid w:val="00590387"/>
    <w:rsid w:val="005B0E2D"/>
    <w:rsid w:val="005B5348"/>
    <w:rsid w:val="0061089A"/>
    <w:rsid w:val="00745BD9"/>
    <w:rsid w:val="007A6EBD"/>
    <w:rsid w:val="007B67FF"/>
    <w:rsid w:val="00874DE7"/>
    <w:rsid w:val="008A1342"/>
    <w:rsid w:val="009927BD"/>
    <w:rsid w:val="00AD789E"/>
    <w:rsid w:val="00B16B80"/>
    <w:rsid w:val="00B24AB4"/>
    <w:rsid w:val="00B5474F"/>
    <w:rsid w:val="00B70964"/>
    <w:rsid w:val="00BA162A"/>
    <w:rsid w:val="00BF0841"/>
    <w:rsid w:val="00C26A0B"/>
    <w:rsid w:val="00CA4241"/>
    <w:rsid w:val="00CF3A57"/>
    <w:rsid w:val="00CF7F52"/>
    <w:rsid w:val="00E21941"/>
    <w:rsid w:val="00F3602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1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6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8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1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6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8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705853">
      <w:bodyDiv w:val="1"/>
      <w:marLeft w:val="0"/>
      <w:marRight w:val="0"/>
      <w:marTop w:val="0"/>
      <w:marBottom w:val="0"/>
      <w:divBdr>
        <w:top w:val="none" w:sz="0" w:space="0" w:color="auto"/>
        <w:left w:val="none" w:sz="0" w:space="0" w:color="auto"/>
        <w:bottom w:val="none" w:sz="0" w:space="0" w:color="auto"/>
        <w:right w:val="none" w:sz="0" w:space="0" w:color="auto"/>
      </w:divBdr>
    </w:div>
    <w:div w:id="1035883556">
      <w:bodyDiv w:val="1"/>
      <w:marLeft w:val="0"/>
      <w:marRight w:val="0"/>
      <w:marTop w:val="0"/>
      <w:marBottom w:val="0"/>
      <w:divBdr>
        <w:top w:val="none" w:sz="0" w:space="0" w:color="auto"/>
        <w:left w:val="none" w:sz="0" w:space="0" w:color="auto"/>
        <w:bottom w:val="none" w:sz="0" w:space="0" w:color="auto"/>
        <w:right w:val="none" w:sz="0" w:space="0" w:color="auto"/>
      </w:divBdr>
    </w:div>
    <w:div w:id="154691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phymat1.adf.bham.ac.uk\DXS034\y3\group%20studies\Copy%20of%20Extremely%20Large%20Results-%20ueuclid%208-10%20add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phymat1.adf.bham.ac.uk\DXS034\y3\group%20studies\Copy%20of%20Extremely%20Large%20Results-%20ueuclid%208-10%20add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phymat1.adf.bham.ac.uk\DXS034\y3\group%20studies\Copy%20of%20Extremely%20Large%20Results-%20ueuclid%208-10%20add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phymat1.adf.bham.ac.uk\DXS034\y3\group%20studies\Copy%20of%20Extremely%20Large%20Results-%20ueuclid%208-10%20add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0.1 mil</c:v>
          </c:tx>
          <c:spPr>
            <a:ln w="28575">
              <a:noFill/>
            </a:ln>
          </c:spPr>
          <c:xVal>
            <c:numRef>
              <c:f>'ELT 6-8.5'!$L$189:$L$192</c:f>
              <c:numCache>
                <c:formatCode>General</c:formatCode>
                <c:ptCount val="4"/>
                <c:pt idx="0">
                  <c:v>27</c:v>
                </c:pt>
                <c:pt idx="1">
                  <c:v>28</c:v>
                </c:pt>
                <c:pt idx="2">
                  <c:v>28.5</c:v>
                </c:pt>
                <c:pt idx="3">
                  <c:v>29</c:v>
                </c:pt>
              </c:numCache>
            </c:numRef>
          </c:xVal>
          <c:yVal>
            <c:numRef>
              <c:f>'ELT 6-8.5'!$O$189:$O$192</c:f>
              <c:numCache>
                <c:formatCode>General</c:formatCode>
                <c:ptCount val="4"/>
                <c:pt idx="0">
                  <c:v>0.63</c:v>
                </c:pt>
                <c:pt idx="1">
                  <c:v>6.6</c:v>
                </c:pt>
                <c:pt idx="2">
                  <c:v>9.1199999999999992</c:v>
                </c:pt>
                <c:pt idx="3">
                  <c:v>13.97</c:v>
                </c:pt>
              </c:numCache>
            </c:numRef>
          </c:yVal>
          <c:smooth val="0"/>
        </c:ser>
        <c:ser>
          <c:idx val="1"/>
          <c:order val="1"/>
          <c:tx>
            <c:v>0.2 mil</c:v>
          </c:tx>
          <c:spPr>
            <a:ln w="28575">
              <a:noFill/>
            </a:ln>
          </c:spPr>
          <c:xVal>
            <c:numRef>
              <c:f>'ELT 6-8.5'!$L$189:$L$192</c:f>
              <c:numCache>
                <c:formatCode>General</c:formatCode>
                <c:ptCount val="4"/>
                <c:pt idx="0">
                  <c:v>27</c:v>
                </c:pt>
                <c:pt idx="1">
                  <c:v>28</c:v>
                </c:pt>
                <c:pt idx="2">
                  <c:v>28.5</c:v>
                </c:pt>
                <c:pt idx="3">
                  <c:v>29</c:v>
                </c:pt>
              </c:numCache>
            </c:numRef>
          </c:xVal>
          <c:yVal>
            <c:numRef>
              <c:f>'ELT 6-8.5'!$P$189:$P$192</c:f>
              <c:numCache>
                <c:formatCode>General</c:formatCode>
                <c:ptCount val="4"/>
                <c:pt idx="0">
                  <c:v>1.28</c:v>
                </c:pt>
                <c:pt idx="1">
                  <c:v>14.43</c:v>
                </c:pt>
                <c:pt idx="2">
                  <c:v>22.8</c:v>
                </c:pt>
                <c:pt idx="3">
                  <c:v>27.94</c:v>
                </c:pt>
              </c:numCache>
            </c:numRef>
          </c:yVal>
          <c:smooth val="0"/>
        </c:ser>
        <c:ser>
          <c:idx val="2"/>
          <c:order val="2"/>
          <c:tx>
            <c:v>0.5 mil</c:v>
          </c:tx>
          <c:spPr>
            <a:ln w="28575">
              <a:noFill/>
            </a:ln>
          </c:spPr>
          <c:xVal>
            <c:numRef>
              <c:f>'ELT 6-8.5'!$L$189:$L$193</c:f>
              <c:numCache>
                <c:formatCode>General</c:formatCode>
                <c:ptCount val="5"/>
                <c:pt idx="0">
                  <c:v>27</c:v>
                </c:pt>
                <c:pt idx="1">
                  <c:v>28</c:v>
                </c:pt>
                <c:pt idx="2">
                  <c:v>28.5</c:v>
                </c:pt>
                <c:pt idx="3">
                  <c:v>29</c:v>
                </c:pt>
                <c:pt idx="4">
                  <c:v>29.5</c:v>
                </c:pt>
              </c:numCache>
            </c:numRef>
          </c:xVal>
          <c:yVal>
            <c:numRef>
              <c:f>'ELT 6-8.5'!$Q$189:$Q$193</c:f>
              <c:numCache>
                <c:formatCode>General</c:formatCode>
                <c:ptCount val="5"/>
                <c:pt idx="0">
                  <c:v>3.18</c:v>
                </c:pt>
                <c:pt idx="1">
                  <c:v>36.630000000000003</c:v>
                </c:pt>
                <c:pt idx="2">
                  <c:v>59.28</c:v>
                </c:pt>
                <c:pt idx="3">
                  <c:v>69.849999999999994</c:v>
                </c:pt>
                <c:pt idx="4">
                  <c:v>69.42</c:v>
                </c:pt>
              </c:numCache>
            </c:numRef>
          </c:yVal>
          <c:smooth val="0"/>
        </c:ser>
        <c:dLbls>
          <c:showLegendKey val="0"/>
          <c:showVal val="0"/>
          <c:showCatName val="0"/>
          <c:showSerName val="0"/>
          <c:showPercent val="0"/>
          <c:showBubbleSize val="0"/>
        </c:dLbls>
        <c:axId val="188232064"/>
        <c:axId val="188233600"/>
      </c:scatterChart>
      <c:valAx>
        <c:axId val="188232064"/>
        <c:scaling>
          <c:orientation val="minMax"/>
        </c:scaling>
        <c:delete val="0"/>
        <c:axPos val="b"/>
        <c:numFmt formatCode="General" sourceLinked="1"/>
        <c:majorTickMark val="out"/>
        <c:minorTickMark val="none"/>
        <c:tickLblPos val="nextTo"/>
        <c:crossAx val="188233600"/>
        <c:crosses val="autoZero"/>
        <c:crossBetween val="midCat"/>
      </c:valAx>
      <c:valAx>
        <c:axId val="188233600"/>
        <c:scaling>
          <c:orientation val="minMax"/>
        </c:scaling>
        <c:delete val="0"/>
        <c:axPos val="l"/>
        <c:majorGridlines/>
        <c:numFmt formatCode="General" sourceLinked="1"/>
        <c:majorTickMark val="out"/>
        <c:minorTickMark val="none"/>
        <c:tickLblPos val="nextTo"/>
        <c:crossAx val="18823206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0.1 million second pointing JWST and E-ELT</a:t>
            </a:r>
          </a:p>
        </c:rich>
      </c:tx>
      <c:layout/>
      <c:overlay val="0"/>
    </c:title>
    <c:autoTitleDeleted val="0"/>
    <c:plotArea>
      <c:layout>
        <c:manualLayout>
          <c:layoutTarget val="inner"/>
          <c:xMode val="edge"/>
          <c:yMode val="edge"/>
          <c:x val="0.13089129483814524"/>
          <c:y val="0.14839129483814523"/>
          <c:w val="0.7263112423447069"/>
          <c:h val="0.63745734908136487"/>
        </c:manualLayout>
      </c:layout>
      <c:scatterChart>
        <c:scatterStyle val="lineMarker"/>
        <c:varyColors val="0"/>
        <c:ser>
          <c:idx val="0"/>
          <c:order val="0"/>
          <c:tx>
            <c:v>JWST</c:v>
          </c:tx>
          <c:spPr>
            <a:ln w="28575">
              <a:noFill/>
            </a:ln>
          </c:spPr>
          <c:xVal>
            <c:numRef>
              <c:f>'JWST compared with ELT'!$A$3:$A$6</c:f>
              <c:numCache>
                <c:formatCode>General</c:formatCode>
                <c:ptCount val="4"/>
                <c:pt idx="0">
                  <c:v>27</c:v>
                </c:pt>
                <c:pt idx="1">
                  <c:v>28</c:v>
                </c:pt>
                <c:pt idx="2">
                  <c:v>28.5</c:v>
                </c:pt>
                <c:pt idx="3">
                  <c:v>29</c:v>
                </c:pt>
              </c:numCache>
            </c:numRef>
          </c:xVal>
          <c:yVal>
            <c:numRef>
              <c:f>'JWST compared with ELT'!$D$3:$D$6</c:f>
              <c:numCache>
                <c:formatCode>General</c:formatCode>
                <c:ptCount val="4"/>
                <c:pt idx="0">
                  <c:v>0.67</c:v>
                </c:pt>
                <c:pt idx="1">
                  <c:v>18</c:v>
                </c:pt>
                <c:pt idx="2">
                  <c:v>44.05</c:v>
                </c:pt>
                <c:pt idx="3">
                  <c:v>75.52</c:v>
                </c:pt>
              </c:numCache>
            </c:numRef>
          </c:yVal>
          <c:smooth val="0"/>
        </c:ser>
        <c:ser>
          <c:idx val="1"/>
          <c:order val="1"/>
          <c:tx>
            <c:v>ELT</c:v>
          </c:tx>
          <c:spPr>
            <a:ln w="28575">
              <a:noFill/>
            </a:ln>
          </c:spPr>
          <c:xVal>
            <c:numRef>
              <c:f>'JWST compared with ELT'!$A$3:$A$6</c:f>
              <c:numCache>
                <c:formatCode>General</c:formatCode>
                <c:ptCount val="4"/>
                <c:pt idx="0">
                  <c:v>27</c:v>
                </c:pt>
                <c:pt idx="1">
                  <c:v>28</c:v>
                </c:pt>
                <c:pt idx="2">
                  <c:v>28.5</c:v>
                </c:pt>
                <c:pt idx="3">
                  <c:v>29</c:v>
                </c:pt>
              </c:numCache>
            </c:numRef>
          </c:xVal>
          <c:yVal>
            <c:numRef>
              <c:f>'JWST compared with ELT'!$K$3:$K$6</c:f>
              <c:numCache>
                <c:formatCode>General</c:formatCode>
                <c:ptCount val="4"/>
                <c:pt idx="0">
                  <c:v>0.63</c:v>
                </c:pt>
                <c:pt idx="1">
                  <c:v>6.6</c:v>
                </c:pt>
                <c:pt idx="2">
                  <c:v>9.1199999999999992</c:v>
                </c:pt>
                <c:pt idx="3">
                  <c:v>13.97</c:v>
                </c:pt>
              </c:numCache>
            </c:numRef>
          </c:yVal>
          <c:smooth val="0"/>
        </c:ser>
        <c:dLbls>
          <c:showLegendKey val="0"/>
          <c:showVal val="0"/>
          <c:showCatName val="0"/>
          <c:showSerName val="0"/>
          <c:showPercent val="0"/>
          <c:showBubbleSize val="0"/>
        </c:dLbls>
        <c:axId val="169859712"/>
        <c:axId val="175608576"/>
      </c:scatterChart>
      <c:valAx>
        <c:axId val="169859712"/>
        <c:scaling>
          <c:orientation val="minMax"/>
        </c:scaling>
        <c:delete val="0"/>
        <c:axPos val="b"/>
        <c:title>
          <c:tx>
            <c:rich>
              <a:bodyPr/>
              <a:lstStyle/>
              <a:p>
                <a:pPr>
                  <a:defRPr/>
                </a:pPr>
                <a:r>
                  <a:rPr lang="en-US"/>
                  <a:t>magnitude</a:t>
                </a:r>
              </a:p>
            </c:rich>
          </c:tx>
          <c:layout/>
          <c:overlay val="0"/>
        </c:title>
        <c:numFmt formatCode="General" sourceLinked="1"/>
        <c:majorTickMark val="out"/>
        <c:minorTickMark val="none"/>
        <c:tickLblPos val="nextTo"/>
        <c:crossAx val="175608576"/>
        <c:crosses val="autoZero"/>
        <c:crossBetween val="midCat"/>
      </c:valAx>
      <c:valAx>
        <c:axId val="175608576"/>
        <c:scaling>
          <c:orientation val="minMax"/>
        </c:scaling>
        <c:delete val="0"/>
        <c:axPos val="l"/>
        <c:majorGridlines/>
        <c:title>
          <c:tx>
            <c:rich>
              <a:bodyPr rot="-5400000" vert="horz"/>
              <a:lstStyle/>
              <a:p>
                <a:pPr>
                  <a:defRPr/>
                </a:pPr>
                <a:r>
                  <a:rPr lang="en-US"/>
                  <a:t>number of galaxies</a:t>
                </a:r>
              </a:p>
            </c:rich>
          </c:tx>
          <c:layout/>
          <c:overlay val="0"/>
        </c:title>
        <c:numFmt formatCode="General" sourceLinked="1"/>
        <c:majorTickMark val="out"/>
        <c:minorTickMark val="none"/>
        <c:tickLblPos val="nextTo"/>
        <c:crossAx val="16985971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400"/>
              <a:t>0.5 million second pointing JWST and E-ELT</a:t>
            </a:r>
          </a:p>
        </c:rich>
      </c:tx>
      <c:layout>
        <c:manualLayout>
          <c:xMode val="edge"/>
          <c:yMode val="edge"/>
          <c:x val="0.1461388888888889"/>
          <c:y val="1.8518518518518517E-2"/>
        </c:manualLayout>
      </c:layout>
      <c:overlay val="1"/>
    </c:title>
    <c:autoTitleDeleted val="0"/>
    <c:plotArea>
      <c:layout>
        <c:manualLayout>
          <c:layoutTarget val="inner"/>
          <c:xMode val="edge"/>
          <c:yMode val="edge"/>
          <c:x val="0.14497462817147858"/>
          <c:y val="0.15325240594925635"/>
          <c:w val="0.71444313210848642"/>
          <c:h val="0.63259623797025377"/>
        </c:manualLayout>
      </c:layout>
      <c:scatterChart>
        <c:scatterStyle val="lineMarker"/>
        <c:varyColors val="0"/>
        <c:ser>
          <c:idx val="0"/>
          <c:order val="0"/>
          <c:tx>
            <c:v>JWST</c:v>
          </c:tx>
          <c:spPr>
            <a:ln w="28575">
              <a:noFill/>
            </a:ln>
          </c:spPr>
          <c:xVal>
            <c:numRef>
              <c:f>'JWST compared with ELT'!$A$3:$A$7</c:f>
              <c:numCache>
                <c:formatCode>General</c:formatCode>
                <c:ptCount val="5"/>
                <c:pt idx="0">
                  <c:v>27</c:v>
                </c:pt>
                <c:pt idx="1">
                  <c:v>28</c:v>
                </c:pt>
                <c:pt idx="2">
                  <c:v>28.5</c:v>
                </c:pt>
                <c:pt idx="3">
                  <c:v>29</c:v>
                </c:pt>
                <c:pt idx="4">
                  <c:v>29.5</c:v>
                </c:pt>
              </c:numCache>
            </c:numRef>
          </c:xVal>
          <c:yVal>
            <c:numRef>
              <c:f>'JWST compared with ELT'!$F$3:$F$7</c:f>
              <c:numCache>
                <c:formatCode>General</c:formatCode>
                <c:ptCount val="5"/>
                <c:pt idx="0">
                  <c:v>3.36</c:v>
                </c:pt>
                <c:pt idx="1">
                  <c:v>92.23</c:v>
                </c:pt>
                <c:pt idx="2">
                  <c:v>222.89</c:v>
                </c:pt>
                <c:pt idx="3">
                  <c:v>388.37</c:v>
                </c:pt>
                <c:pt idx="4">
                  <c:v>467.39</c:v>
                </c:pt>
              </c:numCache>
            </c:numRef>
          </c:yVal>
          <c:smooth val="0"/>
        </c:ser>
        <c:ser>
          <c:idx val="1"/>
          <c:order val="1"/>
          <c:tx>
            <c:v>ELT</c:v>
          </c:tx>
          <c:spPr>
            <a:ln w="28575">
              <a:noFill/>
            </a:ln>
          </c:spPr>
          <c:xVal>
            <c:numRef>
              <c:f>'JWST compared with ELT'!$A$3:$A$7</c:f>
              <c:numCache>
                <c:formatCode>General</c:formatCode>
                <c:ptCount val="5"/>
                <c:pt idx="0">
                  <c:v>27</c:v>
                </c:pt>
                <c:pt idx="1">
                  <c:v>28</c:v>
                </c:pt>
                <c:pt idx="2">
                  <c:v>28.5</c:v>
                </c:pt>
                <c:pt idx="3">
                  <c:v>29</c:v>
                </c:pt>
                <c:pt idx="4">
                  <c:v>29.5</c:v>
                </c:pt>
              </c:numCache>
            </c:numRef>
          </c:xVal>
          <c:yVal>
            <c:numRef>
              <c:f>'JWST compared with ELT'!$M$3:$M$7</c:f>
              <c:numCache>
                <c:formatCode>General</c:formatCode>
                <c:ptCount val="5"/>
                <c:pt idx="0">
                  <c:v>3.18</c:v>
                </c:pt>
                <c:pt idx="1">
                  <c:v>36.630000000000003</c:v>
                </c:pt>
                <c:pt idx="2">
                  <c:v>59.28</c:v>
                </c:pt>
                <c:pt idx="3">
                  <c:v>69.849999999999994</c:v>
                </c:pt>
                <c:pt idx="4">
                  <c:v>69.42</c:v>
                </c:pt>
              </c:numCache>
            </c:numRef>
          </c:yVal>
          <c:smooth val="0"/>
        </c:ser>
        <c:dLbls>
          <c:showLegendKey val="0"/>
          <c:showVal val="0"/>
          <c:showCatName val="0"/>
          <c:showSerName val="0"/>
          <c:showPercent val="0"/>
          <c:showBubbleSize val="0"/>
        </c:dLbls>
        <c:axId val="211061760"/>
        <c:axId val="175715456"/>
      </c:scatterChart>
      <c:valAx>
        <c:axId val="211061760"/>
        <c:scaling>
          <c:orientation val="minMax"/>
        </c:scaling>
        <c:delete val="0"/>
        <c:axPos val="b"/>
        <c:title>
          <c:tx>
            <c:rich>
              <a:bodyPr/>
              <a:lstStyle/>
              <a:p>
                <a:pPr>
                  <a:defRPr/>
                </a:pPr>
                <a:r>
                  <a:rPr lang="en-US"/>
                  <a:t>magnitude</a:t>
                </a:r>
              </a:p>
            </c:rich>
          </c:tx>
          <c:layout/>
          <c:overlay val="0"/>
        </c:title>
        <c:numFmt formatCode="General" sourceLinked="1"/>
        <c:majorTickMark val="out"/>
        <c:minorTickMark val="none"/>
        <c:tickLblPos val="nextTo"/>
        <c:crossAx val="175715456"/>
        <c:crosses val="autoZero"/>
        <c:crossBetween val="midCat"/>
      </c:valAx>
      <c:valAx>
        <c:axId val="175715456"/>
        <c:scaling>
          <c:orientation val="minMax"/>
        </c:scaling>
        <c:delete val="0"/>
        <c:axPos val="l"/>
        <c:majorGridlines/>
        <c:title>
          <c:tx>
            <c:rich>
              <a:bodyPr rot="-5400000" vert="horz"/>
              <a:lstStyle/>
              <a:p>
                <a:pPr>
                  <a:defRPr/>
                </a:pPr>
                <a:r>
                  <a:rPr lang="en-US"/>
                  <a:t>number of galaxies</a:t>
                </a:r>
              </a:p>
            </c:rich>
          </c:tx>
          <c:layout/>
          <c:overlay val="0"/>
        </c:title>
        <c:numFmt formatCode="General" sourceLinked="1"/>
        <c:majorTickMark val="out"/>
        <c:minorTickMark val="none"/>
        <c:tickLblPos val="nextTo"/>
        <c:crossAx val="21106176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8385065662925708E-2"/>
          <c:y val="6.4843236590873793E-2"/>
          <c:w val="0.74067817094040755"/>
          <c:h val="0.83612309273176966"/>
        </c:manualLayout>
      </c:layout>
      <c:scatterChart>
        <c:scatterStyle val="lineMarker"/>
        <c:varyColors val="0"/>
        <c:ser>
          <c:idx val="0"/>
          <c:order val="0"/>
          <c:tx>
            <c:v>0.1 million</c:v>
          </c:tx>
          <c:spPr>
            <a:ln w="28575">
              <a:noFill/>
            </a:ln>
          </c:spPr>
          <c:xVal>
            <c:numRef>
              <c:f>'JWST 6-8'!$G$199:$G$206</c:f>
              <c:numCache>
                <c:formatCode>General</c:formatCode>
                <c:ptCount val="8"/>
                <c:pt idx="0">
                  <c:v>27</c:v>
                </c:pt>
                <c:pt idx="1">
                  <c:v>28</c:v>
                </c:pt>
                <c:pt idx="2">
                  <c:v>28.5</c:v>
                </c:pt>
                <c:pt idx="3">
                  <c:v>29</c:v>
                </c:pt>
                <c:pt idx="4">
                  <c:v>29.5</c:v>
                </c:pt>
                <c:pt idx="5">
                  <c:v>30</c:v>
                </c:pt>
                <c:pt idx="6">
                  <c:v>30.5</c:v>
                </c:pt>
                <c:pt idx="7">
                  <c:v>31</c:v>
                </c:pt>
              </c:numCache>
            </c:numRef>
          </c:xVal>
          <c:yVal>
            <c:numRef>
              <c:f>'JWST 6-8'!$J$199:$J$206</c:f>
              <c:numCache>
                <c:formatCode>General</c:formatCode>
                <c:ptCount val="8"/>
                <c:pt idx="0">
                  <c:v>0.67</c:v>
                </c:pt>
                <c:pt idx="1">
                  <c:v>18</c:v>
                </c:pt>
                <c:pt idx="2">
                  <c:v>44.05</c:v>
                </c:pt>
                <c:pt idx="3">
                  <c:v>75.52</c:v>
                </c:pt>
                <c:pt idx="4">
                  <c:v>91.05</c:v>
                </c:pt>
                <c:pt idx="5">
                  <c:v>100.18</c:v>
                </c:pt>
                <c:pt idx="6">
                  <c:v>82.14</c:v>
                </c:pt>
                <c:pt idx="7">
                  <c:v>48.35</c:v>
                </c:pt>
              </c:numCache>
            </c:numRef>
          </c:yVal>
          <c:smooth val="0"/>
        </c:ser>
        <c:ser>
          <c:idx val="1"/>
          <c:order val="1"/>
          <c:tx>
            <c:v>0.2 million</c:v>
          </c:tx>
          <c:spPr>
            <a:ln w="28575">
              <a:noFill/>
            </a:ln>
          </c:spPr>
          <c:xVal>
            <c:numRef>
              <c:f>'JWST 6-8'!$G$199:$G$206</c:f>
              <c:numCache>
                <c:formatCode>General</c:formatCode>
                <c:ptCount val="8"/>
                <c:pt idx="0">
                  <c:v>27</c:v>
                </c:pt>
                <c:pt idx="1">
                  <c:v>28</c:v>
                </c:pt>
                <c:pt idx="2">
                  <c:v>28.5</c:v>
                </c:pt>
                <c:pt idx="3">
                  <c:v>29</c:v>
                </c:pt>
                <c:pt idx="4">
                  <c:v>29.5</c:v>
                </c:pt>
                <c:pt idx="5">
                  <c:v>30</c:v>
                </c:pt>
                <c:pt idx="6">
                  <c:v>30.5</c:v>
                </c:pt>
                <c:pt idx="7">
                  <c:v>31</c:v>
                </c:pt>
              </c:numCache>
            </c:numRef>
          </c:xVal>
          <c:yVal>
            <c:numRef>
              <c:f>'JWST 6-8'!$K$199:$K$206</c:f>
              <c:numCache>
                <c:formatCode>General</c:formatCode>
                <c:ptCount val="8"/>
                <c:pt idx="0">
                  <c:v>1.335</c:v>
                </c:pt>
                <c:pt idx="1">
                  <c:v>36.81</c:v>
                </c:pt>
                <c:pt idx="2">
                  <c:v>88.98</c:v>
                </c:pt>
                <c:pt idx="3">
                  <c:v>153.72999999999999</c:v>
                </c:pt>
                <c:pt idx="4">
                  <c:v>188.17</c:v>
                </c:pt>
                <c:pt idx="5">
                  <c:v>214.68</c:v>
                </c:pt>
                <c:pt idx="6">
                  <c:v>191.66</c:v>
                </c:pt>
                <c:pt idx="7">
                  <c:v>145.04</c:v>
                </c:pt>
              </c:numCache>
            </c:numRef>
          </c:yVal>
          <c:smooth val="0"/>
        </c:ser>
        <c:ser>
          <c:idx val="2"/>
          <c:order val="2"/>
          <c:tx>
            <c:v>0.5 million</c:v>
          </c:tx>
          <c:spPr>
            <a:ln w="28575">
              <a:noFill/>
            </a:ln>
          </c:spPr>
          <c:xVal>
            <c:numRef>
              <c:f>'JWST 6-8'!$G$199:$G$207</c:f>
              <c:numCache>
                <c:formatCode>General</c:formatCode>
                <c:ptCount val="9"/>
                <c:pt idx="0">
                  <c:v>27</c:v>
                </c:pt>
                <c:pt idx="1">
                  <c:v>28</c:v>
                </c:pt>
                <c:pt idx="2">
                  <c:v>28.5</c:v>
                </c:pt>
                <c:pt idx="3">
                  <c:v>29</c:v>
                </c:pt>
                <c:pt idx="4">
                  <c:v>29.5</c:v>
                </c:pt>
                <c:pt idx="5">
                  <c:v>30</c:v>
                </c:pt>
                <c:pt idx="6">
                  <c:v>30.5</c:v>
                </c:pt>
                <c:pt idx="7">
                  <c:v>31</c:v>
                </c:pt>
                <c:pt idx="8">
                  <c:v>32</c:v>
                </c:pt>
              </c:numCache>
            </c:numRef>
          </c:xVal>
          <c:yVal>
            <c:numRef>
              <c:f>'JWST 6-8'!$L$199:$L$207</c:f>
              <c:numCache>
                <c:formatCode>General</c:formatCode>
                <c:ptCount val="9"/>
                <c:pt idx="0">
                  <c:v>3.36</c:v>
                </c:pt>
                <c:pt idx="1">
                  <c:v>92.23</c:v>
                </c:pt>
                <c:pt idx="2">
                  <c:v>222.89</c:v>
                </c:pt>
                <c:pt idx="3">
                  <c:v>388.37</c:v>
                </c:pt>
                <c:pt idx="4">
                  <c:v>467.39</c:v>
                </c:pt>
                <c:pt idx="5">
                  <c:v>543.86</c:v>
                </c:pt>
                <c:pt idx="6">
                  <c:v>465.46</c:v>
                </c:pt>
                <c:pt idx="7">
                  <c:v>388.42</c:v>
                </c:pt>
                <c:pt idx="8">
                  <c:v>128.46100000000001</c:v>
                </c:pt>
              </c:numCache>
            </c:numRef>
          </c:yVal>
          <c:smooth val="0"/>
        </c:ser>
        <c:dLbls>
          <c:showLegendKey val="0"/>
          <c:showVal val="0"/>
          <c:showCatName val="0"/>
          <c:showSerName val="0"/>
          <c:showPercent val="0"/>
          <c:showBubbleSize val="0"/>
        </c:dLbls>
        <c:axId val="210380672"/>
        <c:axId val="188129280"/>
      </c:scatterChart>
      <c:valAx>
        <c:axId val="210380672"/>
        <c:scaling>
          <c:orientation val="minMax"/>
          <c:max val="32"/>
          <c:min val="27"/>
        </c:scaling>
        <c:delete val="0"/>
        <c:axPos val="b"/>
        <c:title>
          <c:tx>
            <c:rich>
              <a:bodyPr/>
              <a:lstStyle/>
              <a:p>
                <a:pPr>
                  <a:defRPr/>
                </a:pPr>
                <a:r>
                  <a:rPr lang="en-US"/>
                  <a:t>magnitude</a:t>
                </a:r>
              </a:p>
            </c:rich>
          </c:tx>
          <c:layout/>
          <c:overlay val="0"/>
        </c:title>
        <c:numFmt formatCode="General" sourceLinked="1"/>
        <c:majorTickMark val="out"/>
        <c:minorTickMark val="none"/>
        <c:tickLblPos val="nextTo"/>
        <c:crossAx val="188129280"/>
        <c:crosses val="autoZero"/>
        <c:crossBetween val="midCat"/>
      </c:valAx>
      <c:valAx>
        <c:axId val="188129280"/>
        <c:scaling>
          <c:orientation val="minMax"/>
        </c:scaling>
        <c:delete val="0"/>
        <c:axPos val="l"/>
        <c:majorGridlines/>
        <c:title>
          <c:tx>
            <c:rich>
              <a:bodyPr rot="-5400000" vert="horz"/>
              <a:lstStyle/>
              <a:p>
                <a:pPr>
                  <a:defRPr/>
                </a:pPr>
                <a:r>
                  <a:rPr lang="en-US"/>
                  <a:t>number of galaxies</a:t>
                </a:r>
              </a:p>
            </c:rich>
          </c:tx>
          <c:layout/>
          <c:overlay val="0"/>
        </c:title>
        <c:numFmt formatCode="General" sourceLinked="1"/>
        <c:majorTickMark val="out"/>
        <c:minorTickMark val="none"/>
        <c:tickLblPos val="nextTo"/>
        <c:crossAx val="210380672"/>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5</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isclusteruser</dc:creator>
  <cp:lastModifiedBy>isclusteruser</cp:lastModifiedBy>
  <cp:revision>10</cp:revision>
  <dcterms:created xsi:type="dcterms:W3CDTF">2013-03-17T11:19:00Z</dcterms:created>
  <dcterms:modified xsi:type="dcterms:W3CDTF">2013-03-17T16:47:00Z</dcterms:modified>
</cp:coreProperties>
</file>