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E4E875">
      <w:pPr>
        <w:pStyle w:val="2"/>
        <w:keepNext w:val="0"/>
        <w:keepLines w:val="0"/>
        <w:widowControl/>
        <w:suppressLineNumbers w:val="0"/>
      </w:pPr>
      <w:r>
        <w:t>TEST DESIGN SPECIFICATION FROM INSPECTION CHECKLIST</w:t>
      </w:r>
    </w:p>
    <w:p w14:paraId="528F36F2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Kelas PKPL</w:t>
      </w:r>
      <w:r>
        <w:t xml:space="preserve"> : </w:t>
      </w:r>
      <w:r>
        <w:rPr>
          <w:rStyle w:val="10"/>
        </w:rPr>
        <w:t>[Isi Kelas Anda]</w:t>
      </w:r>
      <w:r>
        <w:t xml:space="preserve"> </w:t>
      </w:r>
      <w:r>
        <w:rPr>
          <w:rStyle w:val="14"/>
        </w:rPr>
        <w:t>Nomor Kelompok</w:t>
      </w:r>
      <w:r>
        <w:t xml:space="preserve"> : </w:t>
      </w:r>
      <w:r>
        <w:rPr>
          <w:rStyle w:val="10"/>
        </w:rPr>
        <w:t>[Isi Nomor Kelompok]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4"/>
        <w:gridCol w:w="1875"/>
      </w:tblGrid>
      <w:tr w14:paraId="21FE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52C18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Nama Anggota Kelompok</w:t>
            </w:r>
          </w:p>
        </w:tc>
        <w:tc>
          <w:tcPr>
            <w:tcW w:w="0" w:type="auto"/>
            <w:shd w:val="clear"/>
            <w:vAlign w:val="center"/>
          </w:tcPr>
          <w:p w14:paraId="131CA2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NIM</w:t>
            </w:r>
          </w:p>
        </w:tc>
      </w:tr>
      <w:tr w14:paraId="5503B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F0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[Nama Anggota 1]</w:t>
            </w:r>
          </w:p>
        </w:tc>
        <w:tc>
          <w:tcPr>
            <w:tcW w:w="0" w:type="auto"/>
            <w:shd w:val="clear"/>
            <w:vAlign w:val="center"/>
          </w:tcPr>
          <w:p w14:paraId="01B2A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[NIM Anggota 1]</w:t>
            </w:r>
          </w:p>
        </w:tc>
      </w:tr>
      <w:tr w14:paraId="3B943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02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[Nama Anggota 2]</w:t>
            </w:r>
          </w:p>
        </w:tc>
        <w:tc>
          <w:tcPr>
            <w:tcW w:w="0" w:type="auto"/>
            <w:shd w:val="clear"/>
            <w:vAlign w:val="center"/>
          </w:tcPr>
          <w:p w14:paraId="1B4EF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[NIM Anggota 2]</w:t>
            </w:r>
          </w:p>
        </w:tc>
      </w:tr>
      <w:tr w14:paraId="1D75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70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[Nama Anggota 3]</w:t>
            </w:r>
          </w:p>
        </w:tc>
        <w:tc>
          <w:tcPr>
            <w:tcW w:w="0" w:type="auto"/>
            <w:shd w:val="clear"/>
            <w:vAlign w:val="center"/>
          </w:tcPr>
          <w:p w14:paraId="611D6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[NIM Anggota 3]</w:t>
            </w:r>
          </w:p>
        </w:tc>
      </w:tr>
    </w:tbl>
    <w:p w14:paraId="4AEA753F">
      <w:pPr>
        <w:pStyle w:val="3"/>
        <w:keepNext w:val="0"/>
        <w:keepLines w:val="0"/>
        <w:widowControl/>
        <w:suppressLineNumbers w:val="0"/>
      </w:pPr>
      <w:r>
        <w:t>Coverage Items for Security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380"/>
        <w:gridCol w:w="3180"/>
        <w:gridCol w:w="1270"/>
        <w:gridCol w:w="2235"/>
      </w:tblGrid>
      <w:tr w14:paraId="32FDB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3951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98EF7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Kriteria</w:t>
            </w:r>
          </w:p>
        </w:tc>
        <w:tc>
          <w:tcPr>
            <w:tcW w:w="0" w:type="auto"/>
            <w:shd w:val="clear"/>
            <w:vAlign w:val="center"/>
          </w:tcPr>
          <w:p w14:paraId="0D88EF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Related Test Condition</w:t>
            </w:r>
          </w:p>
        </w:tc>
        <w:tc>
          <w:tcPr>
            <w:tcW w:w="0" w:type="auto"/>
            <w:shd w:val="clear"/>
            <w:vAlign w:val="center"/>
          </w:tcPr>
          <w:p w14:paraId="650489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Link GitHub pengerjaan testing</w:t>
            </w:r>
          </w:p>
        </w:tc>
        <w:tc>
          <w:tcPr>
            <w:tcW w:w="0" w:type="auto"/>
            <w:shd w:val="clear"/>
            <w:vAlign w:val="center"/>
          </w:tcPr>
          <w:p w14:paraId="2A059B7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Tangkap Layar Total test case berbanding successful test</w:t>
            </w:r>
          </w:p>
        </w:tc>
      </w:tr>
      <w:tr w14:paraId="74629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98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NFR-001</w:t>
            </w:r>
          </w:p>
        </w:tc>
        <w:tc>
          <w:tcPr>
            <w:tcW w:w="0" w:type="auto"/>
            <w:shd w:val="clear"/>
            <w:vAlign w:val="center"/>
          </w:tcPr>
          <w:p w14:paraId="3489B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Mencegah celah SQL Injection pada parameter yang dikirim melalui URL dan Form input.</w:t>
            </w:r>
          </w:p>
        </w:tc>
        <w:tc>
          <w:tcPr>
            <w:tcW w:w="0" w:type="auto"/>
            <w:shd w:val="clear"/>
            <w:vAlign w:val="center"/>
          </w:tcPr>
          <w:p w14:paraId="1D21F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detail_kuliner.php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Parameter ID harus selalu di-cast menjadi tipe data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integer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dan input difilter menggunakan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mysqli_real_escape_string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5AFE7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4BA29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PHPStan/SonarQube]</w:t>
            </w:r>
          </w:p>
        </w:tc>
      </w:tr>
      <w:tr w14:paraId="0B9A6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57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NFR-002</w:t>
            </w:r>
          </w:p>
        </w:tc>
        <w:tc>
          <w:tcPr>
            <w:tcW w:w="0" w:type="auto"/>
            <w:shd w:val="clear"/>
            <w:vAlign w:val="center"/>
          </w:tcPr>
          <w:p w14:paraId="5047E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Mengamankan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password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menggunakan fungsi enkripsi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hash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modern yang tahan terhadap serangan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rainbow tables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4B268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login_user.php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forgot_password.php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Mengganti fungsi MD5 dengan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password_hash()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dan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password_verify()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061BA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75651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PHPStan/SonarQube]</w:t>
            </w:r>
          </w:p>
        </w:tc>
      </w:tr>
      <w:tr w14:paraId="6A8E2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26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NFR-007</w:t>
            </w:r>
          </w:p>
        </w:tc>
        <w:tc>
          <w:tcPr>
            <w:tcW w:w="0" w:type="auto"/>
            <w:shd w:val="clear"/>
            <w:vAlign w:val="center"/>
          </w:tcPr>
          <w:p w14:paraId="5358E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Mencegah kerentanan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Cross-Site Scripting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(XSS) pada saat menampilkan data dari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database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ke halaman HTML.</w:t>
            </w:r>
          </w:p>
        </w:tc>
        <w:tc>
          <w:tcPr>
            <w:tcW w:w="0" w:type="auto"/>
            <w:shd w:val="clear"/>
            <w:vAlign w:val="center"/>
          </w:tcPr>
          <w:p w14:paraId="390BCA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detail_kuliner.php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Output variabel seperti judul, lokasi, dan deskripsi harus dibungkus dengan fungsi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htmlspecialchars()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17A10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6C311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SonarQube]</w:t>
            </w:r>
          </w:p>
        </w:tc>
      </w:tr>
    </w:tbl>
    <w:p w14:paraId="4D4CDD51">
      <w:pPr>
        <w:pStyle w:val="3"/>
        <w:keepNext w:val="0"/>
        <w:keepLines w:val="0"/>
        <w:widowControl/>
        <w:suppressLineNumbers w:val="0"/>
      </w:pPr>
      <w:r>
        <w:t>Coverage Items for Maintainability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849"/>
        <w:gridCol w:w="2448"/>
        <w:gridCol w:w="1287"/>
        <w:gridCol w:w="2255"/>
      </w:tblGrid>
      <w:tr w14:paraId="3E8BA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43E4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5B639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Kriteria</w:t>
            </w:r>
          </w:p>
        </w:tc>
        <w:tc>
          <w:tcPr>
            <w:tcW w:w="0" w:type="auto"/>
            <w:shd w:val="clear"/>
            <w:vAlign w:val="center"/>
          </w:tcPr>
          <w:p w14:paraId="37B47DC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Related Test Condition</w:t>
            </w:r>
          </w:p>
        </w:tc>
        <w:tc>
          <w:tcPr>
            <w:tcW w:w="0" w:type="auto"/>
            <w:shd w:val="clear"/>
            <w:vAlign w:val="center"/>
          </w:tcPr>
          <w:p w14:paraId="6CF6E5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Link GitHub pengerjaan testing</w:t>
            </w:r>
          </w:p>
        </w:tc>
        <w:tc>
          <w:tcPr>
            <w:tcW w:w="0" w:type="auto"/>
            <w:shd w:val="clear"/>
            <w:vAlign w:val="center"/>
          </w:tcPr>
          <w:p w14:paraId="3119D2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Tangkap Layar Test case / successful test</w:t>
            </w:r>
          </w:p>
        </w:tc>
      </w:tr>
      <w:tr w14:paraId="679C9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DC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NFR-003</w:t>
            </w:r>
          </w:p>
        </w:tc>
        <w:tc>
          <w:tcPr>
            <w:tcW w:w="0" w:type="auto"/>
            <w:shd w:val="clear"/>
            <w:vAlign w:val="center"/>
          </w:tcPr>
          <w:p w14:paraId="2B81A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Standarisasi penulisan kode sumber agar mudah dibaca dan dipelihara. Tidak ada penggunaan sintaks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deprecated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702DB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Semua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script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PHP. Menghindari pemakaian gaya penulisan tak baku serta memastikan identasi dan kurawal yang konsisten sesuai standar PSR-12.</w:t>
            </w:r>
          </w:p>
        </w:tc>
        <w:tc>
          <w:tcPr>
            <w:tcW w:w="0" w:type="auto"/>
            <w:shd w:val="clear"/>
            <w:vAlign w:val="center"/>
          </w:tcPr>
          <w:p w14:paraId="190DF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5DE1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PHP_CodeSniffer]</w:t>
            </w:r>
          </w:p>
        </w:tc>
      </w:tr>
      <w:tr w14:paraId="47EC4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A7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NFR-004</w:t>
            </w:r>
          </w:p>
        </w:tc>
        <w:tc>
          <w:tcPr>
            <w:tcW w:w="0" w:type="auto"/>
            <w:shd w:val="clear"/>
            <w:vAlign w:val="center"/>
          </w:tcPr>
          <w:p w14:paraId="7B72E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Memastikan redundansi kode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(Code Duplication)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dan kompleksitas logika ditekan seminimal mungkin (Cyclomatic Complexity rendah).</w:t>
            </w:r>
          </w:p>
        </w:tc>
        <w:tc>
          <w:tcPr>
            <w:tcW w:w="0" w:type="auto"/>
            <w:shd w:val="clear"/>
            <w:vAlign w:val="center"/>
          </w:tcPr>
          <w:p w14:paraId="14C8D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detail_kuliner.php</w:t>
            </w:r>
            <w:r>
              <w:rPr>
                <w:rFonts w:ascii="SimSun" w:hAnsi="SimSun" w:eastAsia="SimSun" w:cs="SimSun"/>
                <w:sz w:val="24"/>
                <w:szCs w:val="24"/>
              </w:rPr>
              <w:t>. Proses cek ulasan ganda telah disatukan secara logis sehingga terhindar dari if-else yang terlalu dalam.</w:t>
            </w:r>
          </w:p>
        </w:tc>
        <w:tc>
          <w:tcPr>
            <w:tcW w:w="0" w:type="auto"/>
            <w:shd w:val="clear"/>
            <w:vAlign w:val="center"/>
          </w:tcPr>
          <w:p w14:paraId="4E527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540B7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SonarQube]</w:t>
            </w:r>
          </w:p>
        </w:tc>
      </w:tr>
      <w:tr w14:paraId="51BD1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B5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NFR-008</w:t>
            </w:r>
          </w:p>
        </w:tc>
        <w:tc>
          <w:tcPr>
            <w:tcW w:w="0" w:type="auto"/>
            <w:shd w:val="clear"/>
            <w:vAlign w:val="center"/>
          </w:tcPr>
          <w:p w14:paraId="4E385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Menggunakan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Prepared Statements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(Parameterized Queries) sebagai standar eksekusi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query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ke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database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untuk keamanan dan pemeliharaan jangka panjang.</w:t>
            </w:r>
          </w:p>
        </w:tc>
        <w:tc>
          <w:tcPr>
            <w:tcW w:w="0" w:type="auto"/>
            <w:shd w:val="clear"/>
            <w:vAlign w:val="center"/>
          </w:tcPr>
          <w:p w14:paraId="1FE6AE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Mengganti pola penggabungan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string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secara langsung dalam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mysqli_query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menjadi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mysqli_prepare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dan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bind_param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/>
            <w:vAlign w:val="center"/>
          </w:tcPr>
          <w:p w14:paraId="3BF69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0832B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PHPStan/SonarQube]</w:t>
            </w:r>
          </w:p>
        </w:tc>
      </w:tr>
    </w:tbl>
    <w:p w14:paraId="77FEE755">
      <w:pPr>
        <w:pStyle w:val="3"/>
        <w:keepNext w:val="0"/>
        <w:keepLines w:val="0"/>
        <w:widowControl/>
        <w:suppressLineNumbers w:val="0"/>
      </w:pPr>
      <w:r>
        <w:t>Coverage Items for Reliability (Logic / Functional)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6"/>
        <w:gridCol w:w="2268"/>
        <w:gridCol w:w="2824"/>
        <w:gridCol w:w="1342"/>
        <w:gridCol w:w="1396"/>
      </w:tblGrid>
      <w:tr w14:paraId="7EC8A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0FE12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14314D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Kriteria</w:t>
            </w:r>
          </w:p>
        </w:tc>
        <w:tc>
          <w:tcPr>
            <w:tcW w:w="0" w:type="auto"/>
            <w:shd w:val="clear"/>
            <w:vAlign w:val="center"/>
          </w:tcPr>
          <w:p w14:paraId="609FDA3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Related Test Condition</w:t>
            </w:r>
          </w:p>
        </w:tc>
        <w:tc>
          <w:tcPr>
            <w:tcW w:w="0" w:type="auto"/>
            <w:shd w:val="clear"/>
            <w:vAlign w:val="center"/>
          </w:tcPr>
          <w:p w14:paraId="24073A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Link GitHub pengerjaan testing</w:t>
            </w:r>
          </w:p>
        </w:tc>
        <w:tc>
          <w:tcPr>
            <w:tcW w:w="0" w:type="auto"/>
            <w:shd w:val="clear"/>
            <w:vAlign w:val="center"/>
          </w:tcPr>
          <w:p w14:paraId="3D26CB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Tangkap Layar Test case / successful test</w:t>
            </w:r>
          </w:p>
        </w:tc>
      </w:tr>
      <w:tr w14:paraId="2A1C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13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NFR-005</w:t>
            </w:r>
          </w:p>
        </w:tc>
        <w:tc>
          <w:tcPr>
            <w:tcW w:w="0" w:type="auto"/>
            <w:shd w:val="clear"/>
            <w:vAlign w:val="center"/>
          </w:tcPr>
          <w:p w14:paraId="47123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Setiap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user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hanya dapat memberikan 1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rating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pada setiap fasilitas/wisata (batasan unik per item).</w:t>
            </w:r>
          </w:p>
        </w:tc>
        <w:tc>
          <w:tcPr>
            <w:tcW w:w="0" w:type="auto"/>
            <w:shd w:val="clear"/>
            <w:vAlign w:val="center"/>
          </w:tcPr>
          <w:p w14:paraId="66E27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Validasi di level aplikasi untuk memunculkan mode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edit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atau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hapus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ketika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user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sudah memiliki riwayat ulasan pada entitas terkait.</w:t>
            </w:r>
          </w:p>
        </w:tc>
        <w:tc>
          <w:tcPr>
            <w:tcW w:w="0" w:type="auto"/>
            <w:shd w:val="clear"/>
            <w:vAlign w:val="center"/>
          </w:tcPr>
          <w:p w14:paraId="70B5DA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4984B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Tes Logika]</w:t>
            </w:r>
          </w:p>
        </w:tc>
      </w:tr>
      <w:tr w14:paraId="425B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5F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NFR-006</w:t>
            </w:r>
          </w:p>
        </w:tc>
        <w:tc>
          <w:tcPr>
            <w:tcW w:w="0" w:type="auto"/>
            <w:shd w:val="clear"/>
            <w:vAlign w:val="center"/>
          </w:tcPr>
          <w:p w14:paraId="7E515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Notifikasi tindakan secara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real-time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kepada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user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yang sukses, gagal, atau menghapus item.</w:t>
            </w:r>
          </w:p>
        </w:tc>
        <w:tc>
          <w:tcPr>
            <w:tcW w:w="0" w:type="auto"/>
            <w:shd w:val="clear"/>
            <w:vAlign w:val="center"/>
          </w:tcPr>
          <w:p w14:paraId="57F85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Modul: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detail_wisata.php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</w:rPr>
              <w:t>detail_kuliner.php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. Penggunaan alert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JavaScript (SweetAlert)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agar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user experience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andal.</w:t>
            </w:r>
          </w:p>
        </w:tc>
        <w:tc>
          <w:tcPr>
            <w:tcW w:w="0" w:type="auto"/>
            <w:shd w:val="clear"/>
            <w:vAlign w:val="center"/>
          </w:tcPr>
          <w:p w14:paraId="364C2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[Link Commit / PR GitHub]</w:t>
            </w:r>
          </w:p>
        </w:tc>
        <w:tc>
          <w:tcPr>
            <w:tcW w:w="0" w:type="auto"/>
            <w:shd w:val="clear"/>
            <w:vAlign w:val="center"/>
          </w:tcPr>
          <w:p w14:paraId="1D766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[Sisipkan Gambar Hasil Tes UI/Logic]</w:t>
            </w:r>
          </w:p>
        </w:tc>
      </w:tr>
    </w:tbl>
    <w:p w14:paraId="544856F9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4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C9B08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2026-10-06T09:40:06Z</dcterms:created>
  <cp:lastModifiedBy>A-23-367-Rizky Akbar Cahaya Putra</cp:lastModifiedBy>
  <dcterms:modified xsi:type="dcterms:W3CDTF">2026-10-06T09:40:07Z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D7B8EDCAF23B4E16A8A03F298DA381A4_13</vt:lpwstr>
  </property>
</Properties>
</file>