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06EA" w14:textId="77777777" w:rsidR="009B00E7" w:rsidRDefault="00000000">
      <w:pPr>
        <w:spacing w:after="80"/>
        <w:jc w:val="center"/>
      </w:pPr>
      <w:r>
        <w:rPr>
          <w:b/>
          <w:sz w:val="44"/>
        </w:rPr>
        <w:t>Project Execution Brief</w:t>
      </w:r>
    </w:p>
    <w:p w14:paraId="6FA91878" w14:textId="77777777" w:rsidR="009B00E7" w:rsidRDefault="00000000">
      <w:pPr>
        <w:jc w:val="center"/>
      </w:pPr>
      <w:r>
        <w:rPr>
          <w:i/>
          <w:sz w:val="24"/>
        </w:rPr>
        <w:t>Vertex AI Layout-to-JSON Foundation for Adobe InDesign Workflow</w:t>
      </w:r>
    </w:p>
    <w:p w14:paraId="451CAF27" w14:textId="77777777" w:rsidR="009B00E7" w:rsidRDefault="00000000">
      <w:pPr>
        <w:spacing w:after="240"/>
        <w:jc w:val="center"/>
      </w:pPr>
      <w:r>
        <w:rPr>
          <w:i/>
        </w:rPr>
        <w:t>Prepared for internal execution and team handoff</w:t>
      </w:r>
    </w:p>
    <w:p w14:paraId="787832DF" w14:textId="77777777" w:rsidR="009B00E7" w:rsidRDefault="00000000">
      <w:pPr>
        <w:pStyle w:val="Heading1"/>
      </w:pPr>
      <w:r>
        <w:t>1. Project Summary</w:t>
      </w:r>
    </w:p>
    <w:p w14:paraId="36448EB2" w14:textId="77777777" w:rsidR="009B00E7" w:rsidRDefault="00000000">
      <w:pPr>
        <w:spacing w:after="120"/>
      </w:pPr>
      <w:r>
        <w:t>This project is focused on building the first working foundation of a private AI-driven system that can learn from Adobe publication files and generate structured JSON layout instructions. The generated JSON will then be consumed by the client’s existing server-side process to recreate Adobe InDesign output.</w:t>
      </w:r>
    </w:p>
    <w:p w14:paraId="7F231BE6" w14:textId="77777777" w:rsidR="009B00E7" w:rsidRDefault="00000000">
      <w:pPr>
        <w:spacing w:after="120"/>
      </w:pPr>
      <w:r>
        <w:t>The client is not asking for a general content generation system. The real need is a layout-aware workflow that understands page structure, page intent, asset placement, text styling, overflow behavior, image bleed behavior, and multi-page composition.</w:t>
      </w:r>
    </w:p>
    <w:p w14:paraId="00F25393" w14:textId="77777777" w:rsidR="009B00E7" w:rsidRDefault="00000000">
      <w:pPr>
        <w:pStyle w:val="Heading1"/>
      </w:pPr>
      <w:r>
        <w:t>2. Client Goal</w:t>
      </w:r>
    </w:p>
    <w:p w14:paraId="6B7CDC08" w14:textId="77777777" w:rsidR="009B00E7" w:rsidRDefault="00000000">
      <w:pPr>
        <w:spacing w:after="120"/>
      </w:pPr>
      <w:r>
        <w:t>The client’s end goal is to be able to prompt the system in natural language and have it generate production-ready JSON for magazine and newsletter layouts.</w:t>
      </w:r>
    </w:p>
    <w:p w14:paraId="30121080" w14:textId="77777777" w:rsidR="009B00E7" w:rsidRDefault="00000000">
      <w:pPr>
        <w:pStyle w:val="ListBullet"/>
        <w:spacing w:after="40"/>
      </w:pPr>
      <w:r>
        <w:t>Convert layout intent into structured JSON, not free-form text.</w:t>
      </w:r>
    </w:p>
    <w:p w14:paraId="400FCB9A" w14:textId="77777777" w:rsidR="009B00E7" w:rsidRDefault="00000000">
      <w:pPr>
        <w:pStyle w:val="ListBullet"/>
        <w:spacing w:after="40"/>
      </w:pPr>
      <w:r>
        <w:t>Support Adobe-style publication pages using images, text blocks, links to source text files, and layout rules.</w:t>
      </w:r>
    </w:p>
    <w:p w14:paraId="3902A943" w14:textId="77777777" w:rsidR="009B00E7" w:rsidRDefault="00000000">
      <w:pPr>
        <w:pStyle w:val="ListBullet"/>
        <w:spacing w:after="40"/>
      </w:pPr>
      <w:r>
        <w:t>Keep all training and workflow data proprietary and isolated in the client’s controlled cloud environment.</w:t>
      </w:r>
    </w:p>
    <w:p w14:paraId="362452C5" w14:textId="77777777" w:rsidR="009B00E7" w:rsidRDefault="00000000">
      <w:pPr>
        <w:pStyle w:val="ListBullet"/>
        <w:spacing w:after="40"/>
      </w:pPr>
      <w:r>
        <w:t>Enable the client team to continue training and maintaining the workflow after initial setup.</w:t>
      </w:r>
    </w:p>
    <w:p w14:paraId="2A882AD5" w14:textId="77777777" w:rsidR="009B00E7" w:rsidRDefault="00000000">
      <w:pPr>
        <w:pStyle w:val="ListBullet"/>
        <w:spacing w:after="40"/>
      </w:pPr>
      <w:r>
        <w:t>Provide clear documentation so the process does not depend on one person being available.</w:t>
      </w:r>
    </w:p>
    <w:p w14:paraId="44DFE9FF" w14:textId="77777777" w:rsidR="009B00E7" w:rsidRDefault="00000000">
      <w:pPr>
        <w:pStyle w:val="Heading1"/>
      </w:pPr>
      <w:r>
        <w:t>3. What the Client Has Already Provided</w:t>
      </w:r>
    </w:p>
    <w:p w14:paraId="5D20B374" w14:textId="77777777" w:rsidR="009B00E7" w:rsidRDefault="00000000">
      <w:pPr>
        <w:pStyle w:val="ListBullet"/>
        <w:spacing w:after="40"/>
      </w:pPr>
      <w:r>
        <w:t>Sample JSON outputs representing full publication structure, page settings, assets, text styles, positions, and size rules.</w:t>
      </w:r>
    </w:p>
    <w:p w14:paraId="4A913E7C" w14:textId="77777777" w:rsidR="009B00E7" w:rsidRDefault="00000000">
      <w:pPr>
        <w:pStyle w:val="ListBullet"/>
        <w:spacing w:after="40"/>
      </w:pPr>
      <w:r>
        <w:t>Adobe-related source files and linked assets in zipped exports.</w:t>
      </w:r>
    </w:p>
    <w:p w14:paraId="4116F09E" w14:textId="77777777" w:rsidR="009B00E7" w:rsidRDefault="00000000">
      <w:pPr>
        <w:pStyle w:val="ListBullet"/>
        <w:spacing w:after="40"/>
      </w:pPr>
      <w:r>
        <w:t>Descriptive notes explaining what each JSON section and page is doing.</w:t>
      </w:r>
    </w:p>
    <w:p w14:paraId="2819A183" w14:textId="77777777" w:rsidR="009B00E7" w:rsidRDefault="00000000">
      <w:pPr>
        <w:pStyle w:val="ListBullet"/>
        <w:spacing w:after="40"/>
      </w:pPr>
      <w:r>
        <w:t>Special cases that are important for model behavior and rule learning.</w:t>
      </w:r>
    </w:p>
    <w:p w14:paraId="7A55D655" w14:textId="77777777" w:rsidR="009B00E7" w:rsidRDefault="00000000">
      <w:pPr>
        <w:pStyle w:val="ListBullet"/>
        <w:spacing w:after="40"/>
      </w:pPr>
      <w:r>
        <w:t>Additional prompt examples that explain overflow handling, image bleed, overlay text, and page-to-page continuation behavior.</w:t>
      </w:r>
    </w:p>
    <w:p w14:paraId="4A0C807A" w14:textId="77777777" w:rsidR="009B00E7" w:rsidRDefault="00000000">
      <w:pPr>
        <w:pStyle w:val="Heading1"/>
      </w:pPr>
      <w:r>
        <w:t>4. Core Problem We Are Solving</w:t>
      </w:r>
    </w:p>
    <w:p w14:paraId="5CA99D10" w14:textId="77777777" w:rsidR="009B00E7" w:rsidRDefault="00000000">
      <w:pPr>
        <w:spacing w:after="120"/>
      </w:pPr>
      <w:r>
        <w:t>The main technical challenge is not only generating JSON. The challenge is generating the correct JSON structure for a page layout system that depends on precise positioning, asset behavior, styling rules, and page logic.</w:t>
      </w:r>
    </w:p>
    <w:p w14:paraId="71FB595C" w14:textId="77777777" w:rsidR="009B00E7" w:rsidRDefault="00000000">
      <w:pPr>
        <w:pStyle w:val="ListBullet"/>
        <w:spacing w:after="40"/>
      </w:pPr>
      <w:r>
        <w:t>A page may contain multiple article boxes, images, custom text, ads, and layout metadata.</w:t>
      </w:r>
    </w:p>
    <w:p w14:paraId="52A00380" w14:textId="77777777" w:rsidR="009B00E7" w:rsidRDefault="00000000">
      <w:pPr>
        <w:pStyle w:val="ListBullet"/>
        <w:spacing w:after="40"/>
      </w:pPr>
      <w:r>
        <w:t>Text may continue from one box to another on the same page.</w:t>
      </w:r>
    </w:p>
    <w:p w14:paraId="5FB320B0" w14:textId="77777777" w:rsidR="009B00E7" w:rsidRDefault="00000000">
      <w:pPr>
        <w:pStyle w:val="ListBullet"/>
        <w:spacing w:after="40"/>
      </w:pPr>
      <w:r>
        <w:t>Text may overflow from one page to the next.</w:t>
      </w:r>
    </w:p>
    <w:p w14:paraId="75F9DBF2" w14:textId="77777777" w:rsidR="009B00E7" w:rsidRDefault="00000000">
      <w:pPr>
        <w:pStyle w:val="ListBullet"/>
        <w:spacing w:after="40"/>
      </w:pPr>
      <w:r>
        <w:t>Images may bleed across page boundaries or spread across adjacent pages.</w:t>
      </w:r>
    </w:p>
    <w:p w14:paraId="0D77D538" w14:textId="77777777" w:rsidR="009B00E7" w:rsidRDefault="00000000">
      <w:pPr>
        <w:pStyle w:val="ListBullet"/>
        <w:spacing w:after="40"/>
      </w:pPr>
      <w:r>
        <w:t>Pages may use different editorial patterns such as cover, full-page ad, contents, feature story, pet section, recipe, or article continuation.</w:t>
      </w:r>
    </w:p>
    <w:p w14:paraId="493B7406" w14:textId="77777777" w:rsidR="009B00E7" w:rsidRDefault="00000000">
      <w:pPr>
        <w:pStyle w:val="ListBullet"/>
        <w:spacing w:after="40"/>
      </w:pPr>
      <w:r>
        <w:t>The same document can mix different visual structures, so the system needs layout intelligence, not just field filling.</w:t>
      </w:r>
    </w:p>
    <w:p w14:paraId="08DEEA3E" w14:textId="77777777" w:rsidR="009B00E7" w:rsidRDefault="00000000">
      <w:pPr>
        <w:pStyle w:val="Heading1"/>
      </w:pPr>
      <w:r>
        <w:lastRenderedPageBreak/>
        <w:t>5. Scope of Phase 1</w:t>
      </w:r>
    </w:p>
    <w:p w14:paraId="6ACCFAC0" w14:textId="77777777" w:rsidR="009B00E7" w:rsidRDefault="00000000">
      <w:pPr>
        <w:spacing w:after="120"/>
      </w:pPr>
      <w:r>
        <w:t>Phase 1 is about creating a strong and usable foundation. It is not the final scale-up phase.</w:t>
      </w:r>
    </w:p>
    <w:p w14:paraId="54BC9AB9" w14:textId="77777777" w:rsidR="009B00E7" w:rsidRDefault="00000000">
      <w:pPr>
        <w:pStyle w:val="ListBullet"/>
        <w:spacing w:after="40"/>
      </w:pPr>
      <w:r>
        <w:t>Review and normalize the full batch of training examples.</w:t>
      </w:r>
    </w:p>
    <w:p w14:paraId="62889887" w14:textId="77777777" w:rsidR="009B00E7" w:rsidRDefault="00000000">
      <w:pPr>
        <w:pStyle w:val="ListBullet"/>
        <w:spacing w:after="40"/>
      </w:pPr>
      <w:r>
        <w:t>Map source assets, page intent, and JSON schema into a clear internal structure.</w:t>
      </w:r>
    </w:p>
    <w:p w14:paraId="2D504D68" w14:textId="77777777" w:rsidR="009B00E7" w:rsidRDefault="00000000">
      <w:pPr>
        <w:pStyle w:val="ListBullet"/>
        <w:spacing w:after="40"/>
      </w:pPr>
      <w:r>
        <w:t>Design and set up the private workflow architecture inside Vertex AI / Gemini enterprise-aligned environment.</w:t>
      </w:r>
    </w:p>
    <w:p w14:paraId="7CB66ADD" w14:textId="77777777" w:rsidR="009B00E7" w:rsidRDefault="00000000">
      <w:pPr>
        <w:pStyle w:val="ListBullet"/>
        <w:spacing w:after="40"/>
      </w:pPr>
      <w:r>
        <w:t>Prepare the initial structured generation flow using the sample data and special cases.</w:t>
      </w:r>
    </w:p>
    <w:p w14:paraId="7D2EA98D" w14:textId="77777777" w:rsidR="009B00E7" w:rsidRDefault="00000000">
      <w:pPr>
        <w:pStyle w:val="ListBullet"/>
        <w:spacing w:after="40"/>
      </w:pPr>
      <w:r>
        <w:t>Add validation thinking early so malformed outputs do not flow directly to the client’s converter.</w:t>
      </w:r>
    </w:p>
    <w:p w14:paraId="022B7D70" w14:textId="77777777" w:rsidR="009B00E7" w:rsidRDefault="00000000">
      <w:pPr>
        <w:pStyle w:val="ListBullet"/>
        <w:spacing w:after="40"/>
      </w:pPr>
      <w:r>
        <w:t>Document the process so the client team can continue with future samples.</w:t>
      </w:r>
    </w:p>
    <w:p w14:paraId="5977E4DD" w14:textId="77777777" w:rsidR="009B00E7" w:rsidRDefault="00000000">
      <w:pPr>
        <w:pStyle w:val="Heading1"/>
      </w:pPr>
      <w:r>
        <w:t>6. Recommended Stack</w:t>
      </w:r>
    </w:p>
    <w:p w14:paraId="6793CE72" w14:textId="77777777" w:rsidR="009B00E7" w:rsidRDefault="00000000">
      <w:pPr>
        <w:pStyle w:val="Heading2"/>
      </w:pPr>
      <w:r>
        <w:t>6.1 Cloud and AI Platform</w:t>
      </w:r>
    </w:p>
    <w:p w14:paraId="2C63EC4B" w14:textId="77777777" w:rsidR="009B00E7" w:rsidRDefault="00000000">
      <w:pPr>
        <w:pStyle w:val="ListBullet"/>
        <w:spacing w:after="40"/>
      </w:pPr>
      <w:r>
        <w:t>Google Cloud Platform</w:t>
      </w:r>
    </w:p>
    <w:p w14:paraId="106CBCE9" w14:textId="77777777" w:rsidR="009B00E7" w:rsidRDefault="00000000">
      <w:pPr>
        <w:pStyle w:val="ListBullet"/>
        <w:spacing w:after="40"/>
      </w:pPr>
      <w:r>
        <w:t>Vertex AI</w:t>
      </w:r>
    </w:p>
    <w:p w14:paraId="3697EAF2" w14:textId="77777777" w:rsidR="009B00E7" w:rsidRDefault="00000000">
      <w:pPr>
        <w:pStyle w:val="ListBullet"/>
        <w:spacing w:after="40"/>
      </w:pPr>
      <w:r>
        <w:t>Gemini Enterprise / enterprise-level configuration for privacy-sensitive workflow</w:t>
      </w:r>
    </w:p>
    <w:p w14:paraId="7D1D1782" w14:textId="77777777" w:rsidR="009B00E7" w:rsidRDefault="00000000">
      <w:pPr>
        <w:pStyle w:val="Heading2"/>
      </w:pPr>
      <w:r>
        <w:t>6.2 Storage and Data Organization</w:t>
      </w:r>
    </w:p>
    <w:p w14:paraId="601BCF02" w14:textId="77777777" w:rsidR="009B00E7" w:rsidRDefault="00000000">
      <w:pPr>
        <w:pStyle w:val="ListBullet"/>
        <w:spacing w:after="40"/>
      </w:pPr>
      <w:r>
        <w:t>Google Cloud Storage buckets for source files, normalized training pairs, and generated artifacts</w:t>
      </w:r>
    </w:p>
    <w:p w14:paraId="25E17870" w14:textId="77777777" w:rsidR="009B00E7" w:rsidRDefault="00000000">
      <w:pPr>
        <w:pStyle w:val="ListBullet"/>
        <w:spacing w:after="40"/>
      </w:pPr>
      <w:r>
        <w:t>Clear foldering for raw samples, cleaned samples, linked assets, page metadata, and validation outputs</w:t>
      </w:r>
    </w:p>
    <w:p w14:paraId="55D62C10" w14:textId="77777777" w:rsidR="009B00E7" w:rsidRDefault="00000000">
      <w:pPr>
        <w:pStyle w:val="Heading2"/>
      </w:pPr>
      <w:r>
        <w:t>6.3 Processing and Orchestration</w:t>
      </w:r>
    </w:p>
    <w:p w14:paraId="146557AD" w14:textId="77777777" w:rsidR="009B00E7" w:rsidRDefault="00000000">
      <w:pPr>
        <w:pStyle w:val="ListBullet"/>
        <w:spacing w:after="40"/>
      </w:pPr>
      <w:r>
        <w:t>Python-based preprocessing pipeline</w:t>
      </w:r>
    </w:p>
    <w:p w14:paraId="0EE156FA" w14:textId="77777777" w:rsidR="009B00E7" w:rsidRDefault="00000000">
      <w:pPr>
        <w:pStyle w:val="ListBullet"/>
        <w:spacing w:after="40"/>
      </w:pPr>
      <w:r>
        <w:t>Schema normalization layer</w:t>
      </w:r>
    </w:p>
    <w:p w14:paraId="75D2611A" w14:textId="77777777" w:rsidR="009B00E7" w:rsidRDefault="00000000">
      <w:pPr>
        <w:pStyle w:val="ListBullet"/>
        <w:spacing w:after="40"/>
      </w:pPr>
      <w:r>
        <w:t>Rule-based validation layer</w:t>
      </w:r>
    </w:p>
    <w:p w14:paraId="22E409B3" w14:textId="77777777" w:rsidR="009B00E7" w:rsidRDefault="00000000">
      <w:pPr>
        <w:pStyle w:val="ListBullet"/>
        <w:spacing w:after="40"/>
      </w:pPr>
      <w:r>
        <w:t>Prompt and structured generation orchestration within Vertex AI</w:t>
      </w:r>
    </w:p>
    <w:p w14:paraId="2154D70B" w14:textId="77777777" w:rsidR="009B00E7" w:rsidRDefault="00000000">
      <w:pPr>
        <w:pStyle w:val="Heading2"/>
      </w:pPr>
      <w:r>
        <w:t>6.4 Output and Downstream Integration</w:t>
      </w:r>
    </w:p>
    <w:p w14:paraId="4ECA919E" w14:textId="77777777" w:rsidR="009B00E7" w:rsidRDefault="00000000">
      <w:pPr>
        <w:pStyle w:val="ListBullet"/>
        <w:spacing w:after="40"/>
      </w:pPr>
      <w:r>
        <w:t>Structured JSON output aligned to the client’s expected format</w:t>
      </w:r>
    </w:p>
    <w:p w14:paraId="4C414552" w14:textId="77777777" w:rsidR="009B00E7" w:rsidRDefault="00000000">
      <w:pPr>
        <w:pStyle w:val="ListBullet"/>
        <w:spacing w:after="40"/>
      </w:pPr>
      <w:r>
        <w:t>Client’s existing server remains responsible for taking JSON and producing Adobe InDesign-compatible output</w:t>
      </w:r>
    </w:p>
    <w:p w14:paraId="7F0D3C58" w14:textId="77777777" w:rsidR="009B00E7" w:rsidRDefault="00000000">
      <w:pPr>
        <w:pStyle w:val="Heading1"/>
      </w:pPr>
      <w:r>
        <w:t>7. Why This Stack Is the Right Fit</w:t>
      </w:r>
    </w:p>
    <w:p w14:paraId="39D0E8D7" w14:textId="77777777" w:rsidR="009B00E7" w:rsidRDefault="00000000">
      <w:pPr>
        <w:pStyle w:val="ListBullet"/>
        <w:spacing w:after="40"/>
      </w:pPr>
      <w:r>
        <w:t>It supports private enterprise configuration for proprietary data handling.</w:t>
      </w:r>
    </w:p>
    <w:p w14:paraId="1E815719" w14:textId="77777777" w:rsidR="009B00E7" w:rsidRDefault="00000000">
      <w:pPr>
        <w:pStyle w:val="ListBullet"/>
        <w:spacing w:after="40"/>
      </w:pPr>
      <w:r>
        <w:t>It keeps the workflow inside the client’s cloud boundary instead of sending production logic into public tools.</w:t>
      </w:r>
    </w:p>
    <w:p w14:paraId="62F72F80" w14:textId="77777777" w:rsidR="009B00E7" w:rsidRDefault="00000000">
      <w:pPr>
        <w:pStyle w:val="ListBullet"/>
        <w:spacing w:after="40"/>
      </w:pPr>
      <w:r>
        <w:t>It allows iteration over prompts, schema controls, generation testing, and future evaluation in one managed environment.</w:t>
      </w:r>
    </w:p>
    <w:p w14:paraId="3FE61E09" w14:textId="77777777" w:rsidR="009B00E7" w:rsidRDefault="00000000">
      <w:pPr>
        <w:pStyle w:val="ListBullet"/>
        <w:spacing w:after="40"/>
      </w:pPr>
      <w:r>
        <w:t>It separates raw training data, normalized data, generated output, and validation flow cleanly.</w:t>
      </w:r>
    </w:p>
    <w:p w14:paraId="7A1B259E" w14:textId="77777777" w:rsidR="009B00E7" w:rsidRDefault="00000000">
      <w:pPr>
        <w:pStyle w:val="ListBullet"/>
        <w:spacing w:after="40"/>
      </w:pPr>
      <w:r>
        <w:t>It gives the client a path to continue after setup instead of depending on a one-off prototype.</w:t>
      </w:r>
    </w:p>
    <w:p w14:paraId="7E7F233E" w14:textId="77777777" w:rsidR="009B00E7" w:rsidRDefault="00000000">
      <w:pPr>
        <w:pStyle w:val="Heading1"/>
      </w:pPr>
      <w:r>
        <w:t>8. High-Level Architecture</w:t>
      </w:r>
    </w:p>
    <w:p w14:paraId="6E7803AC" w14:textId="77777777" w:rsidR="009B00E7" w:rsidRDefault="00000000">
      <w:pPr>
        <w:spacing w:after="120"/>
      </w:pPr>
      <w:r>
        <w:t>The working system should be thought of as five layers:</w:t>
      </w:r>
    </w:p>
    <w:p w14:paraId="0D31CAF5" w14:textId="77777777" w:rsidR="009B00E7" w:rsidRDefault="00000000">
      <w:pPr>
        <w:pStyle w:val="ListBullet"/>
        <w:spacing w:after="40"/>
      </w:pPr>
      <w:r>
        <w:t>Input layer: raw Adobe-linked files, JSON, descriptions, prompts, and special cases.</w:t>
      </w:r>
    </w:p>
    <w:p w14:paraId="4A43DB04" w14:textId="77777777" w:rsidR="009B00E7" w:rsidRDefault="00000000">
      <w:pPr>
        <w:pStyle w:val="ListBullet"/>
        <w:spacing w:after="40"/>
      </w:pPr>
      <w:r>
        <w:t>Normalization layer: converts raw examples into a consistent internal training-ready format.</w:t>
      </w:r>
    </w:p>
    <w:p w14:paraId="28360345" w14:textId="77777777" w:rsidR="009B00E7" w:rsidRDefault="00000000">
      <w:pPr>
        <w:pStyle w:val="ListBullet"/>
        <w:spacing w:after="40"/>
      </w:pPr>
      <w:r>
        <w:t>Layout understanding layer: captures page intent, asset type, page role, overflow rules, image bleed rules, and section behavior.</w:t>
      </w:r>
    </w:p>
    <w:p w14:paraId="3B28273D" w14:textId="77777777" w:rsidR="009B00E7" w:rsidRDefault="00000000">
      <w:pPr>
        <w:pStyle w:val="ListBullet"/>
        <w:spacing w:after="40"/>
      </w:pPr>
      <w:r>
        <w:t>Generation layer: converts user prompt plus learned examples into schema-aligned JSON.</w:t>
      </w:r>
    </w:p>
    <w:p w14:paraId="0E761958" w14:textId="77777777" w:rsidR="009B00E7" w:rsidRDefault="00000000">
      <w:pPr>
        <w:pStyle w:val="ListBullet"/>
        <w:spacing w:after="40"/>
      </w:pPr>
      <w:r>
        <w:lastRenderedPageBreak/>
        <w:t>Validation layer: checks structure, required fields, coordinates, page logic, and downstream compatibility before handoff.</w:t>
      </w:r>
    </w:p>
    <w:p w14:paraId="63B6F1B3" w14:textId="77777777" w:rsidR="009B00E7" w:rsidRDefault="00000000">
      <w:pPr>
        <w:pStyle w:val="Heading1"/>
      </w:pPr>
      <w:r>
        <w:t>9. Required Approach</w:t>
      </w:r>
    </w:p>
    <w:p w14:paraId="7C634AB9" w14:textId="77777777" w:rsidR="009B00E7" w:rsidRDefault="00000000">
      <w:pPr>
        <w:spacing w:after="120"/>
      </w:pPr>
      <w:r>
        <w:t>The project should be executed as a structured systems problem, not as a simple fine-tuning task.</w:t>
      </w:r>
    </w:p>
    <w:p w14:paraId="08368E3A" w14:textId="77777777" w:rsidR="009B00E7" w:rsidRDefault="00000000">
      <w:pPr>
        <w:pStyle w:val="ListBullet"/>
        <w:spacing w:after="40"/>
      </w:pPr>
      <w:r>
        <w:t>Do not treat this as raw model training only.</w:t>
      </w:r>
    </w:p>
    <w:p w14:paraId="2FFAF3A7" w14:textId="77777777" w:rsidR="009B00E7" w:rsidRDefault="00000000">
      <w:pPr>
        <w:pStyle w:val="ListBullet"/>
        <w:spacing w:after="40"/>
      </w:pPr>
      <w:r>
        <w:t>Begin with schema mapping and data cleanup.</w:t>
      </w:r>
    </w:p>
    <w:p w14:paraId="49622A6E" w14:textId="77777777" w:rsidR="009B00E7" w:rsidRDefault="00000000">
      <w:pPr>
        <w:pStyle w:val="ListBullet"/>
        <w:spacing w:after="40"/>
      </w:pPr>
      <w:r>
        <w:t>Use prompt-driven structured generation aligned to the existing JSON format.</w:t>
      </w:r>
    </w:p>
    <w:p w14:paraId="560292DB" w14:textId="77777777" w:rsidR="009B00E7" w:rsidRDefault="00000000">
      <w:pPr>
        <w:pStyle w:val="ListBullet"/>
        <w:spacing w:after="40"/>
      </w:pPr>
      <w:r>
        <w:t>Leverage the descriptive notes and special cases as part of layout reasoning, not only as comments.</w:t>
      </w:r>
    </w:p>
    <w:p w14:paraId="3BC8ADAE" w14:textId="77777777" w:rsidR="009B00E7" w:rsidRDefault="00000000">
      <w:pPr>
        <w:pStyle w:val="ListBullet"/>
        <w:spacing w:after="40"/>
      </w:pPr>
      <w:r>
        <w:t>Document assumptions early, especially around overflow behavior, image stretch/bleed behavior, and page continuation rules.</w:t>
      </w:r>
    </w:p>
    <w:p w14:paraId="1CBBC90D" w14:textId="77777777" w:rsidR="009B00E7" w:rsidRDefault="00000000">
      <w:pPr>
        <w:pStyle w:val="ListBullet"/>
        <w:spacing w:after="40"/>
      </w:pPr>
      <w:r>
        <w:t>Keep the pipeline modular so future samples can be added without redesigning the full system.</w:t>
      </w:r>
    </w:p>
    <w:p w14:paraId="6B1CAD38" w14:textId="77777777" w:rsidR="009B00E7" w:rsidRDefault="00000000">
      <w:pPr>
        <w:pStyle w:val="Heading1"/>
      </w:pPr>
      <w:r>
        <w:t>10. Detailed Execution Plan</w:t>
      </w:r>
    </w:p>
    <w:p w14:paraId="462E31B5" w14:textId="77777777" w:rsidR="009B00E7" w:rsidRDefault="00000000">
      <w:pPr>
        <w:pStyle w:val="Heading2"/>
      </w:pPr>
      <w:r>
        <w:t>10.1 Data Review and Normalization</w:t>
      </w:r>
    </w:p>
    <w:p w14:paraId="7535CA09" w14:textId="77777777" w:rsidR="009B00E7" w:rsidRDefault="00000000">
      <w:pPr>
        <w:pStyle w:val="ListBullet"/>
        <w:spacing w:after="40"/>
      </w:pPr>
      <w:r>
        <w:t>Review all provided JSON samples, attached assets, descriptive notes, and special case prompts.</w:t>
      </w:r>
    </w:p>
    <w:p w14:paraId="2B94C0F1" w14:textId="77777777" w:rsidR="009B00E7" w:rsidRDefault="00000000">
      <w:pPr>
        <w:pStyle w:val="ListBullet"/>
        <w:spacing w:after="40"/>
      </w:pPr>
      <w:r>
        <w:t>Identify inconsistent formatting, duplicate keys, malformed values, or export artifacts.</w:t>
      </w:r>
    </w:p>
    <w:p w14:paraId="04BAB931" w14:textId="77777777" w:rsidR="009B00E7" w:rsidRDefault="00000000">
      <w:pPr>
        <w:pStyle w:val="ListBullet"/>
        <w:spacing w:after="40"/>
      </w:pPr>
      <w:r>
        <w:t>Map raw paths, asset references, and page structures into a clean, reusable structure.</w:t>
      </w:r>
    </w:p>
    <w:p w14:paraId="0A5F45E6" w14:textId="77777777" w:rsidR="009B00E7" w:rsidRDefault="00000000">
      <w:pPr>
        <w:pStyle w:val="ListBullet"/>
        <w:spacing w:after="40"/>
      </w:pPr>
      <w:r>
        <w:t>Create internal reference notes for page roles and layout patterns.</w:t>
      </w:r>
    </w:p>
    <w:p w14:paraId="04094BC5" w14:textId="77777777" w:rsidR="009B00E7" w:rsidRDefault="00000000">
      <w:pPr>
        <w:pStyle w:val="Heading2"/>
      </w:pPr>
      <w:r>
        <w:t>10.2 Schema Mapping</w:t>
      </w:r>
    </w:p>
    <w:p w14:paraId="73AC756B" w14:textId="77777777" w:rsidR="009B00E7" w:rsidRDefault="00000000">
      <w:pPr>
        <w:pStyle w:val="ListBullet"/>
        <w:spacing w:after="40"/>
      </w:pPr>
      <w:r>
        <w:t>Document top-level schema blocks such as project info, document settings, pages, assetsText, assetsImage, assetsAd, styles, positions, and sizes.</w:t>
      </w:r>
    </w:p>
    <w:p w14:paraId="3A217432" w14:textId="77777777" w:rsidR="009B00E7" w:rsidRDefault="00000000">
      <w:pPr>
        <w:pStyle w:val="ListBullet"/>
        <w:spacing w:after="40"/>
      </w:pPr>
      <w:r>
        <w:t>Define required vs optional fields.</w:t>
      </w:r>
    </w:p>
    <w:p w14:paraId="3073726A" w14:textId="77777777" w:rsidR="009B00E7" w:rsidRDefault="00000000">
      <w:pPr>
        <w:pStyle w:val="ListBullet"/>
        <w:spacing w:after="40"/>
      </w:pPr>
      <w:r>
        <w:t>Identify how custom text, linked articles, image settings, and page metadata are represented.</w:t>
      </w:r>
    </w:p>
    <w:p w14:paraId="57F91496" w14:textId="77777777" w:rsidR="009B00E7" w:rsidRDefault="00000000">
      <w:pPr>
        <w:pStyle w:val="Heading2"/>
      </w:pPr>
      <w:r>
        <w:t>10.3 Special Case Incorporation</w:t>
      </w:r>
    </w:p>
    <w:p w14:paraId="0997B4A8" w14:textId="77777777" w:rsidR="009B00E7" w:rsidRDefault="00000000">
      <w:pPr>
        <w:pStyle w:val="ListBullet"/>
        <w:spacing w:after="40"/>
      </w:pPr>
      <w:r>
        <w:t>Two text boxes on one page with overflow continuation.</w:t>
      </w:r>
    </w:p>
    <w:p w14:paraId="1BFA55AB" w14:textId="77777777" w:rsidR="009B00E7" w:rsidRDefault="00000000">
      <w:pPr>
        <w:pStyle w:val="ListBullet"/>
        <w:spacing w:after="40"/>
      </w:pPr>
      <w:r>
        <w:t>Image bleed across adjacent pages.</w:t>
      </w:r>
    </w:p>
    <w:p w14:paraId="6DB54348" w14:textId="77777777" w:rsidR="009B00E7" w:rsidRDefault="00000000">
      <w:pPr>
        <w:pStyle w:val="ListBullet"/>
        <w:spacing w:after="40"/>
      </w:pPr>
      <w:r>
        <w:t>Page with image overlay text and multi-page overflow behavior.</w:t>
      </w:r>
    </w:p>
    <w:p w14:paraId="5DE309E8" w14:textId="77777777" w:rsidR="009B00E7" w:rsidRDefault="00000000">
      <w:pPr>
        <w:pStyle w:val="ListBullet"/>
        <w:spacing w:after="40"/>
      </w:pPr>
      <w:r>
        <w:t>Use these as controlled examples for rule learning and validation tests.</w:t>
      </w:r>
    </w:p>
    <w:p w14:paraId="69FFE092" w14:textId="77777777" w:rsidR="009B00E7" w:rsidRDefault="00000000">
      <w:pPr>
        <w:pStyle w:val="Heading2"/>
      </w:pPr>
      <w:r>
        <w:t>10.4 Initial Generation Workflow</w:t>
      </w:r>
    </w:p>
    <w:p w14:paraId="18573255" w14:textId="77777777" w:rsidR="009B00E7" w:rsidRDefault="00000000">
      <w:pPr>
        <w:pStyle w:val="ListBullet"/>
        <w:spacing w:after="40"/>
      </w:pPr>
      <w:r>
        <w:t>Design the first inference path for generating schema-aligned JSON from structured intent.</w:t>
      </w:r>
    </w:p>
    <w:p w14:paraId="6432B2EE" w14:textId="77777777" w:rsidR="009B00E7" w:rsidRDefault="00000000">
      <w:pPr>
        <w:pStyle w:val="ListBullet"/>
        <w:spacing w:after="40"/>
      </w:pPr>
      <w:r>
        <w:t>Test against sample publication logic and special cases.</w:t>
      </w:r>
    </w:p>
    <w:p w14:paraId="08073C51" w14:textId="77777777" w:rsidR="009B00E7" w:rsidRDefault="00000000">
      <w:pPr>
        <w:pStyle w:val="ListBullet"/>
        <w:spacing w:after="40"/>
      </w:pPr>
      <w:r>
        <w:t>Ensure early outputs can be reviewed during Milestone 2.</w:t>
      </w:r>
    </w:p>
    <w:p w14:paraId="18A19977" w14:textId="77777777" w:rsidR="009B00E7" w:rsidRDefault="00000000">
      <w:pPr>
        <w:pStyle w:val="Heading2"/>
      </w:pPr>
      <w:r>
        <w:t>10.5 Validation and Documentation</w:t>
      </w:r>
    </w:p>
    <w:p w14:paraId="0A8919E3" w14:textId="77777777" w:rsidR="009B00E7" w:rsidRDefault="00000000">
      <w:pPr>
        <w:pStyle w:val="ListBullet"/>
        <w:spacing w:after="40"/>
      </w:pPr>
      <w:r>
        <w:t>Create basic rules for checking output completeness and layout safety.</w:t>
      </w:r>
    </w:p>
    <w:p w14:paraId="48B2E105" w14:textId="77777777" w:rsidR="009B00E7" w:rsidRDefault="00000000">
      <w:pPr>
        <w:pStyle w:val="ListBullet"/>
        <w:spacing w:after="40"/>
      </w:pPr>
      <w:r>
        <w:t>Write step-by-step notes for how new samples should be added later.</w:t>
      </w:r>
    </w:p>
    <w:p w14:paraId="116F6891" w14:textId="77777777" w:rsidR="009B00E7" w:rsidRDefault="00000000">
      <w:pPr>
        <w:pStyle w:val="ListBullet"/>
        <w:spacing w:after="40"/>
      </w:pPr>
      <w:r>
        <w:t>Prepare handoff material for backup team members.</w:t>
      </w:r>
    </w:p>
    <w:p w14:paraId="7A0B3DCA" w14:textId="77777777" w:rsidR="009B00E7" w:rsidRDefault="00000000">
      <w:pPr>
        <w:pStyle w:val="Heading1"/>
      </w:pPr>
      <w:r>
        <w:t>11. Timeline and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B00E7" w14:paraId="6ABB052C" w14:textId="77777777">
        <w:trPr>
          <w:jc w:val="center"/>
        </w:trPr>
        <w:tc>
          <w:tcPr>
            <w:tcW w:w="3408" w:type="dxa"/>
            <w:vAlign w:val="center"/>
          </w:tcPr>
          <w:p w14:paraId="1C4E7AA7" w14:textId="77777777" w:rsidR="009B00E7" w:rsidRDefault="00000000">
            <w:r>
              <w:t>Milestone</w:t>
            </w:r>
          </w:p>
        </w:tc>
        <w:tc>
          <w:tcPr>
            <w:tcW w:w="3408" w:type="dxa"/>
            <w:vAlign w:val="center"/>
          </w:tcPr>
          <w:p w14:paraId="09C40D59" w14:textId="77777777" w:rsidR="009B00E7" w:rsidRDefault="00000000">
            <w:r>
              <w:t>Focus</w:t>
            </w:r>
          </w:p>
        </w:tc>
        <w:tc>
          <w:tcPr>
            <w:tcW w:w="3408" w:type="dxa"/>
            <w:vAlign w:val="center"/>
          </w:tcPr>
          <w:p w14:paraId="4140B70B" w14:textId="77777777" w:rsidR="009B00E7" w:rsidRDefault="00000000">
            <w:r>
              <w:t>Timeline</w:t>
            </w:r>
          </w:p>
        </w:tc>
      </w:tr>
      <w:tr w:rsidR="009B00E7" w14:paraId="665B4A54" w14:textId="77777777">
        <w:trPr>
          <w:jc w:val="center"/>
        </w:trPr>
        <w:tc>
          <w:tcPr>
            <w:tcW w:w="3408" w:type="dxa"/>
            <w:vAlign w:val="center"/>
          </w:tcPr>
          <w:p w14:paraId="23C26392" w14:textId="77777777" w:rsidR="009B00E7" w:rsidRDefault="00000000">
            <w:r>
              <w:t>Milestone 1</w:t>
            </w:r>
          </w:p>
        </w:tc>
        <w:tc>
          <w:tcPr>
            <w:tcW w:w="3408" w:type="dxa"/>
            <w:vAlign w:val="center"/>
          </w:tcPr>
          <w:p w14:paraId="737291CE" w14:textId="77777777" w:rsidR="009B00E7" w:rsidRDefault="00000000">
            <w:r>
              <w:t xml:space="preserve">Foundation setup, data review, schema mapping, normalization </w:t>
            </w:r>
            <w:r>
              <w:lastRenderedPageBreak/>
              <w:t>planning, setup direction</w:t>
            </w:r>
          </w:p>
        </w:tc>
        <w:tc>
          <w:tcPr>
            <w:tcW w:w="3408" w:type="dxa"/>
            <w:vAlign w:val="center"/>
          </w:tcPr>
          <w:p w14:paraId="0D508DC4" w14:textId="77777777" w:rsidR="009B00E7" w:rsidRDefault="00000000">
            <w:r>
              <w:lastRenderedPageBreak/>
              <w:t>9 business days</w:t>
            </w:r>
          </w:p>
        </w:tc>
      </w:tr>
      <w:tr w:rsidR="009B00E7" w14:paraId="11C0F51D" w14:textId="77777777">
        <w:trPr>
          <w:jc w:val="center"/>
        </w:trPr>
        <w:tc>
          <w:tcPr>
            <w:tcW w:w="3408" w:type="dxa"/>
            <w:vAlign w:val="center"/>
          </w:tcPr>
          <w:p w14:paraId="573F6636" w14:textId="77777777" w:rsidR="009B00E7" w:rsidRDefault="00000000">
            <w:r>
              <w:t>Milestone 2</w:t>
            </w:r>
          </w:p>
        </w:tc>
        <w:tc>
          <w:tcPr>
            <w:tcW w:w="3408" w:type="dxa"/>
            <w:vAlign w:val="center"/>
          </w:tcPr>
          <w:p w14:paraId="3640FC76" w14:textId="77777777" w:rsidR="009B00E7" w:rsidRDefault="00000000">
            <w:r>
              <w:t>Initial generation workflow, special case handling, and early inference review</w:t>
            </w:r>
          </w:p>
        </w:tc>
        <w:tc>
          <w:tcPr>
            <w:tcW w:w="3408" w:type="dxa"/>
            <w:vAlign w:val="center"/>
          </w:tcPr>
          <w:p w14:paraId="76220259" w14:textId="77777777" w:rsidR="009B00E7" w:rsidRDefault="00000000">
            <w:r>
              <w:t>7 business days</w:t>
            </w:r>
          </w:p>
        </w:tc>
      </w:tr>
      <w:tr w:rsidR="009B00E7" w14:paraId="039254B3" w14:textId="77777777">
        <w:trPr>
          <w:jc w:val="center"/>
        </w:trPr>
        <w:tc>
          <w:tcPr>
            <w:tcW w:w="3408" w:type="dxa"/>
            <w:vAlign w:val="center"/>
          </w:tcPr>
          <w:p w14:paraId="328818DA" w14:textId="77777777" w:rsidR="009B00E7" w:rsidRDefault="00000000">
            <w:r>
              <w:t>Milestone 3</w:t>
            </w:r>
          </w:p>
        </w:tc>
        <w:tc>
          <w:tcPr>
            <w:tcW w:w="3408" w:type="dxa"/>
            <w:vAlign w:val="center"/>
          </w:tcPr>
          <w:p w14:paraId="2A2E2954" w14:textId="77777777" w:rsidR="009B00E7" w:rsidRDefault="00000000">
            <w:r>
              <w:t>Validation, documentation, handoff preparation, and Phase 1 foundation completion</w:t>
            </w:r>
          </w:p>
        </w:tc>
        <w:tc>
          <w:tcPr>
            <w:tcW w:w="3408" w:type="dxa"/>
            <w:vAlign w:val="center"/>
          </w:tcPr>
          <w:p w14:paraId="47F455F4" w14:textId="77777777" w:rsidR="009B00E7" w:rsidRDefault="00000000">
            <w:r>
              <w:t>6 business days</w:t>
            </w:r>
          </w:p>
        </w:tc>
      </w:tr>
    </w:tbl>
    <w:p w14:paraId="1FC80F73" w14:textId="77777777" w:rsidR="009B00E7" w:rsidRDefault="009B00E7"/>
    <w:p w14:paraId="59058000" w14:textId="77777777" w:rsidR="009B00E7" w:rsidRDefault="00000000">
      <w:pPr>
        <w:spacing w:after="120"/>
      </w:pPr>
      <w:r>
        <w:rPr>
          <w:b/>
        </w:rPr>
        <w:t>Total estimated Phase 1 duration: approximately 22 business days.</w:t>
      </w:r>
    </w:p>
    <w:p w14:paraId="430C55F1" w14:textId="77777777" w:rsidR="009B00E7" w:rsidRDefault="00000000">
      <w:pPr>
        <w:pStyle w:val="Heading1"/>
      </w:pPr>
      <w:r>
        <w:t>12. What Should Be Visible by Milestone 2</w:t>
      </w:r>
    </w:p>
    <w:p w14:paraId="4B49E580" w14:textId="77777777" w:rsidR="009B00E7" w:rsidRDefault="00000000">
      <w:pPr>
        <w:pStyle w:val="ListBullet"/>
        <w:spacing w:after="40"/>
      </w:pPr>
      <w:r>
        <w:t>Initial inference results should start becoming visible in Milestone 2.</w:t>
      </w:r>
    </w:p>
    <w:p w14:paraId="6CF64F5E" w14:textId="77777777" w:rsidR="009B00E7" w:rsidRDefault="00000000">
      <w:pPr>
        <w:pStyle w:val="ListBullet"/>
        <w:spacing w:after="40"/>
      </w:pPr>
      <w:r>
        <w:t>These results are expected to be early workflow outputs, not fully matured production outputs.</w:t>
      </w:r>
    </w:p>
    <w:p w14:paraId="404FAA41" w14:textId="77777777" w:rsidR="009B00E7" w:rsidRDefault="00000000">
      <w:pPr>
        <w:pStyle w:val="ListBullet"/>
        <w:spacing w:after="40"/>
      </w:pPr>
      <w:r>
        <w:t>The purpose is to validate direction, schema handling, and special case behavior early instead of waiting until final handoff.</w:t>
      </w:r>
    </w:p>
    <w:p w14:paraId="4B436909" w14:textId="77777777" w:rsidR="009B00E7" w:rsidRDefault="00000000">
      <w:pPr>
        <w:pStyle w:val="Heading1"/>
      </w:pPr>
      <w:r>
        <w:t>13. Client Dependencies and What We Need from Them</w:t>
      </w:r>
    </w:p>
    <w:p w14:paraId="74216DE9" w14:textId="77777777" w:rsidR="009B00E7" w:rsidRDefault="00000000">
      <w:pPr>
        <w:pStyle w:val="ListBullet"/>
        <w:spacing w:after="40"/>
      </w:pPr>
      <w:r>
        <w:t>Enterprise-ready Gemini / Vertex account to be opened before implementation moves into live workflow setup.</w:t>
      </w:r>
    </w:p>
    <w:p w14:paraId="41827636" w14:textId="77777777" w:rsidR="009B00E7" w:rsidRDefault="00000000">
      <w:pPr>
        <w:pStyle w:val="ListBullet"/>
        <w:spacing w:after="40"/>
      </w:pPr>
      <w:r>
        <w:t>Confirmation that the latest files and special cases represent the approved Phase 1 training direction.</w:t>
      </w:r>
    </w:p>
    <w:p w14:paraId="44FDC51E" w14:textId="77777777" w:rsidR="009B00E7" w:rsidRDefault="00000000">
      <w:pPr>
        <w:pStyle w:val="ListBullet"/>
        <w:spacing w:after="40"/>
      </w:pPr>
      <w:r>
        <w:t>Availability for quick clarifications on edge-case behavior when needed.</w:t>
      </w:r>
    </w:p>
    <w:p w14:paraId="567FDF06" w14:textId="77777777" w:rsidR="009B00E7" w:rsidRDefault="00000000">
      <w:pPr>
        <w:pStyle w:val="ListBullet"/>
        <w:spacing w:after="40"/>
      </w:pPr>
      <w:r>
        <w:t>Continued delivery of future training samples in the same structured manner where possible.</w:t>
      </w:r>
    </w:p>
    <w:p w14:paraId="029BBBD4" w14:textId="77777777" w:rsidR="009B00E7" w:rsidRDefault="00000000">
      <w:pPr>
        <w:pStyle w:val="ListBullet"/>
        <w:spacing w:after="40"/>
      </w:pPr>
      <w:r>
        <w:t>Separate notes for JSON meaning are preferred over comments inside the JSON itself.</w:t>
      </w:r>
    </w:p>
    <w:p w14:paraId="2B8174E8" w14:textId="77777777" w:rsidR="009B00E7" w:rsidRDefault="00000000">
      <w:pPr>
        <w:pStyle w:val="Heading1"/>
      </w:pPr>
      <w:r>
        <w:t>14. Risks and Watch Items</w:t>
      </w:r>
    </w:p>
    <w:p w14:paraId="206EA74D" w14:textId="77777777" w:rsidR="009B00E7" w:rsidRDefault="00000000">
      <w:pPr>
        <w:pStyle w:val="ListBullet"/>
        <w:spacing w:after="40"/>
      </w:pPr>
      <w:r>
        <w:t>Source JSON may include formatting artifacts, duplicate blocks, or export inconsistencies that need cleanup.</w:t>
      </w:r>
    </w:p>
    <w:p w14:paraId="5014F63C" w14:textId="77777777" w:rsidR="009B00E7" w:rsidRDefault="00000000">
      <w:pPr>
        <w:pStyle w:val="ListBullet"/>
        <w:spacing w:after="40"/>
      </w:pPr>
      <w:r>
        <w:t>Some linked assets may have path issues or format conversion issues across environments.</w:t>
      </w:r>
    </w:p>
    <w:p w14:paraId="4F373DA7" w14:textId="77777777" w:rsidR="009B00E7" w:rsidRDefault="00000000">
      <w:pPr>
        <w:pStyle w:val="ListBullet"/>
        <w:spacing w:after="40"/>
      </w:pPr>
      <w:r>
        <w:t>Page intent can be lost if raw JSON is used without the descriptive notes.</w:t>
      </w:r>
    </w:p>
    <w:p w14:paraId="1545120D" w14:textId="77777777" w:rsidR="009B00E7" w:rsidRDefault="00000000">
      <w:pPr>
        <w:pStyle w:val="ListBullet"/>
        <w:spacing w:after="40"/>
      </w:pPr>
      <w:r>
        <w:t>If schema normalization is skipped, later training and inference consistency will suffer.</w:t>
      </w:r>
    </w:p>
    <w:p w14:paraId="15D24328" w14:textId="77777777" w:rsidR="009B00E7" w:rsidRDefault="00000000">
      <w:pPr>
        <w:pStyle w:val="ListBullet"/>
        <w:spacing w:after="40"/>
      </w:pPr>
      <w:r>
        <w:t>Privacy setup should be confirmed before live implementation work begins in the client environment.</w:t>
      </w:r>
    </w:p>
    <w:p w14:paraId="3E67257B" w14:textId="77777777" w:rsidR="009B00E7" w:rsidRDefault="00000000">
      <w:pPr>
        <w:pStyle w:val="Heading1"/>
      </w:pPr>
      <w:r>
        <w:t>15. Internal Team Guidance</w:t>
      </w:r>
    </w:p>
    <w:p w14:paraId="1615B242" w14:textId="77777777" w:rsidR="009B00E7" w:rsidRDefault="00000000">
      <w:pPr>
        <w:pStyle w:val="ListBullet"/>
        <w:spacing w:after="40"/>
      </w:pPr>
      <w:r>
        <w:t>Treat this as a system design and data-structuring engagement first, and a model workflow engagement second.</w:t>
      </w:r>
    </w:p>
    <w:p w14:paraId="596447E5" w14:textId="77777777" w:rsidR="009B00E7" w:rsidRDefault="00000000">
      <w:pPr>
        <w:pStyle w:val="ListBullet"/>
        <w:spacing w:after="40"/>
      </w:pPr>
      <w:r>
        <w:t>Do not rush into model tuning before schema cleanup and page-role understanding are done.</w:t>
      </w:r>
    </w:p>
    <w:p w14:paraId="772705B0" w14:textId="77777777" w:rsidR="009B00E7" w:rsidRDefault="00000000">
      <w:pPr>
        <w:pStyle w:val="ListBullet"/>
        <w:spacing w:after="40"/>
      </w:pPr>
      <w:r>
        <w:t>Maintain a running internal note of every discovered page pattern and exception.</w:t>
      </w:r>
    </w:p>
    <w:p w14:paraId="2F12278D" w14:textId="77777777" w:rsidR="009B00E7" w:rsidRDefault="00000000">
      <w:pPr>
        <w:pStyle w:val="ListBullet"/>
        <w:spacing w:after="40"/>
      </w:pPr>
      <w:r>
        <w:t>Keep all naming, field mapping, and preprocessing logic consistent from the start.</w:t>
      </w:r>
    </w:p>
    <w:p w14:paraId="66841460" w14:textId="77777777" w:rsidR="009B00E7" w:rsidRDefault="00000000">
      <w:pPr>
        <w:pStyle w:val="ListBullet"/>
        <w:spacing w:after="40"/>
      </w:pPr>
      <w:r>
        <w:t>Every step should be documented so another engineer can continue without needing chat history.</w:t>
      </w:r>
    </w:p>
    <w:p w14:paraId="740EA401" w14:textId="77777777" w:rsidR="009B00E7" w:rsidRDefault="00000000">
      <w:pPr>
        <w:pStyle w:val="Heading1"/>
      </w:pPr>
      <w:r>
        <w:t>16. Immediate Next Steps</w:t>
      </w:r>
    </w:p>
    <w:p w14:paraId="70B6A13D" w14:textId="039DA7E7" w:rsidR="009B00E7" w:rsidRDefault="00000000">
      <w:pPr>
        <w:pStyle w:val="ListBullet"/>
        <w:spacing w:after="40"/>
      </w:pPr>
      <w:r>
        <w:t>Start with Milestone 1</w:t>
      </w:r>
    </w:p>
    <w:p w14:paraId="29548A23" w14:textId="77777777" w:rsidR="009B00E7" w:rsidRDefault="00000000">
      <w:pPr>
        <w:pStyle w:val="ListBullet"/>
        <w:spacing w:after="40"/>
      </w:pPr>
      <w:r>
        <w:t>Set up the internal working folder structure for raw files, normalized files, schema notes, and special cases.</w:t>
      </w:r>
    </w:p>
    <w:p w14:paraId="2B4426A0" w14:textId="77777777" w:rsidR="009B00E7" w:rsidRDefault="00000000">
      <w:pPr>
        <w:pStyle w:val="ListBullet"/>
        <w:spacing w:after="40"/>
      </w:pPr>
      <w:r>
        <w:t>Prepare the schema mapping sheet and normalization checklist.</w:t>
      </w:r>
    </w:p>
    <w:p w14:paraId="708A8DA8" w14:textId="77777777" w:rsidR="009B00E7" w:rsidRDefault="00000000">
      <w:pPr>
        <w:pStyle w:val="ListBullet"/>
        <w:spacing w:after="40"/>
      </w:pPr>
      <w:r>
        <w:t>Confirm client cloud readiness for enterprise Gemini / Vertex usage before implementation moves beyond foundation work.</w:t>
      </w:r>
    </w:p>
    <w:p w14:paraId="0E695574" w14:textId="77777777" w:rsidR="009B00E7" w:rsidRDefault="00000000">
      <w:pPr>
        <w:pStyle w:val="ListBullet"/>
        <w:spacing w:after="40"/>
      </w:pPr>
      <w:r>
        <w:lastRenderedPageBreak/>
        <w:t>Plan a short internal review before starting Milestone 2 to make sure the data model is clean enough for initial inference work.</w:t>
      </w:r>
    </w:p>
    <w:sectPr w:rsidR="009B00E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676345">
    <w:abstractNumId w:val="8"/>
  </w:num>
  <w:num w:numId="2" w16cid:durableId="1956011234">
    <w:abstractNumId w:val="6"/>
  </w:num>
  <w:num w:numId="3" w16cid:durableId="344597433">
    <w:abstractNumId w:val="5"/>
  </w:num>
  <w:num w:numId="4" w16cid:durableId="63728266">
    <w:abstractNumId w:val="4"/>
  </w:num>
  <w:num w:numId="5" w16cid:durableId="1304503195">
    <w:abstractNumId w:val="7"/>
  </w:num>
  <w:num w:numId="6" w16cid:durableId="2120755999">
    <w:abstractNumId w:val="3"/>
  </w:num>
  <w:num w:numId="7" w16cid:durableId="1574466564">
    <w:abstractNumId w:val="2"/>
  </w:num>
  <w:num w:numId="8" w16cid:durableId="1997830626">
    <w:abstractNumId w:val="1"/>
  </w:num>
  <w:num w:numId="9" w16cid:durableId="206768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FFF"/>
    <w:rsid w:val="004D3D45"/>
    <w:rsid w:val="009B00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2C74F"/>
  <w14:defaultImageDpi w14:val="300"/>
  <w15:docId w15:val="{429FE5DD-5F1C-C04E-8242-2D80595A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Jawad Afzal</cp:lastModifiedBy>
  <cp:revision>2</cp:revision>
  <dcterms:created xsi:type="dcterms:W3CDTF">2013-12-23T23:15:00Z</dcterms:created>
  <dcterms:modified xsi:type="dcterms:W3CDTF">2026-05-22T15:01:00Z</dcterms:modified>
  <cp:category/>
</cp:coreProperties>
</file>