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6C2A" w14:textId="7BC76105" w:rsidR="00173669" w:rsidRDefault="00173669">
      <w:pPr>
        <w:rPr>
          <w:rtl/>
          <w:lang w:bidi="ar-SY"/>
        </w:rPr>
      </w:pPr>
      <w:r>
        <w:t xml:space="preserve"> </w:t>
      </w:r>
    </w:p>
    <w:sdt>
      <w:sdtPr>
        <w:id w:val="1226337872"/>
        <w:docPartObj>
          <w:docPartGallery w:val="Cover Pages"/>
          <w:docPartUnique/>
        </w:docPartObj>
      </w:sdtPr>
      <w:sdtEndPr/>
      <w:sdtContent>
        <w:p w14:paraId="2F5BB10D" w14:textId="66EE5540" w:rsidR="00583763" w:rsidRDefault="00FE2FAB">
          <w:r>
            <w:rPr>
              <w:noProof/>
            </w:rPr>
            <mc:AlternateContent>
              <mc:Choice Requires="wps">
                <w:drawing>
                  <wp:anchor distT="0" distB="0" distL="114300" distR="114300" simplePos="0" relativeHeight="251658240" behindDoc="0" locked="0" layoutInCell="1" allowOverlap="1" wp14:anchorId="56453BFE" wp14:editId="4F3C41B3">
                    <wp:simplePos x="0" y="0"/>
                    <wp:positionH relativeFrom="margin">
                      <wp:align>right</wp:align>
                    </wp:positionH>
                    <wp:positionV relativeFrom="margin">
                      <wp:align>top</wp:align>
                    </wp:positionV>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72B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48E50DEF" w14:textId="3BF36B78" w:rsidR="00583763" w:rsidRDefault="001D2152" w:rsidP="00432257">
                                    <w:pPr>
                                      <w:pStyle w:val="NoSpacing"/>
                                      <w:shd w:val="clear" w:color="auto" w:fill="0072BC"/>
                                      <w:jc w:val="right"/>
                                      <w:rPr>
                                        <w:color w:val="FFFFFF" w:themeColor="background1"/>
                                        <w:sz w:val="24"/>
                                        <w:szCs w:val="24"/>
                                      </w:rPr>
                                    </w:pPr>
                                    <w:r>
                                      <w:rPr>
                                        <w:b/>
                                        <w:color w:val="FFFFFF" w:themeColor="background1"/>
                                        <w:sz w:val="24"/>
                                        <w:szCs w:val="24"/>
                                      </w:rPr>
                                      <w:t>20</w:t>
                                    </w:r>
                                    <w:r w:rsidR="009F1666">
                                      <w:rPr>
                                        <w:b/>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453BFE" id="Rectangle 132" o:spid="_x0000_s1026" style="position:absolute;margin-left:-4.4pt;margin-top:0;width:46.8pt;height:77.75pt;z-index:251658240;visibility:visible;mso-wrap-style:square;mso-width-percent:76;mso-height-percent:98;mso-wrap-distance-left:9pt;mso-wrap-distance-top:0;mso-wrap-distance-right:9pt;mso-wrap-distance-bottom:0;mso-position-horizontal:right;mso-position-horizontal-relative:margin;mso-position-vertical:top;mso-position-vertical-relative:margin;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B2frwIAAL0FAAAOAAAAZHJzL2Uyb0RvYy54bWysVMlu2zAQvRfoPxC8N5KdOIsQOXAdpC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" fillcolor="#0072bc" stroked="f" strokeweight="1pt">
                    <o:lock v:ext="edit" aspectratio="t"/>
                    <v:textbox inset="3.6pt,,3.6pt">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48E50DEF" w14:textId="3BF36B78" w:rsidR="00583763" w:rsidRDefault="001D2152" w:rsidP="00432257">
                              <w:pPr>
                                <w:pStyle w:val="NoSpacing"/>
                                <w:shd w:val="clear" w:color="auto" w:fill="0072BC"/>
                                <w:jc w:val="right"/>
                                <w:rPr>
                                  <w:color w:val="FFFFFF" w:themeColor="background1"/>
                                  <w:sz w:val="24"/>
                                  <w:szCs w:val="24"/>
                                </w:rPr>
                              </w:pPr>
                              <w:r>
                                <w:rPr>
                                  <w:b/>
                                  <w:color w:val="FFFFFF" w:themeColor="background1"/>
                                  <w:sz w:val="24"/>
                                  <w:szCs w:val="24"/>
                                </w:rPr>
                                <w:t>20</w:t>
                              </w:r>
                              <w:r w:rsidR="009F1666">
                                <w:rPr>
                                  <w:b/>
                                  <w:color w:val="FFFFFF" w:themeColor="background1"/>
                                  <w:sz w:val="24"/>
                                  <w:szCs w:val="24"/>
                                </w:rPr>
                                <w:t>20</w:t>
                              </w:r>
                            </w:p>
                          </w:sdtContent>
                        </w:sdt>
                      </w:txbxContent>
                    </v:textbox>
                    <w10:wrap anchorx="margin" anchory="margin"/>
                  </v:rect>
                </w:pict>
              </mc:Fallback>
            </mc:AlternateContent>
          </w:r>
          <w:r w:rsidR="00583763">
            <w:rPr>
              <w:noProof/>
            </w:rPr>
            <w:drawing>
              <wp:anchor distT="0" distB="0" distL="114300" distR="114300" simplePos="0" relativeHeight="251658242" behindDoc="0" locked="0" layoutInCell="1" allowOverlap="1" wp14:anchorId="67E06E98" wp14:editId="27FFB4A8">
                <wp:simplePos x="0" y="0"/>
                <wp:positionH relativeFrom="margin">
                  <wp:align>left</wp:align>
                </wp:positionH>
                <wp:positionV relativeFrom="paragraph">
                  <wp:posOffset>3175</wp:posOffset>
                </wp:positionV>
                <wp:extent cx="853440" cy="1002030"/>
                <wp:effectExtent l="0" t="0" r="381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hc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3440" cy="1002030"/>
                        </a:xfrm>
                        <a:prstGeom prst="rect">
                          <a:avLst/>
                        </a:prstGeom>
                      </pic:spPr>
                    </pic:pic>
                  </a:graphicData>
                </a:graphic>
                <wp14:sizeRelH relativeFrom="margin">
                  <wp14:pctWidth>0</wp14:pctWidth>
                </wp14:sizeRelH>
                <wp14:sizeRelV relativeFrom="margin">
                  <wp14:pctHeight>0</wp14:pctHeight>
                </wp14:sizeRelV>
              </wp:anchor>
            </w:drawing>
          </w:r>
        </w:p>
        <w:p w14:paraId="6BA41D75" w14:textId="5F4F966D" w:rsidR="00583763" w:rsidRDefault="00583763">
          <w:r>
            <w:rPr>
              <w:noProof/>
            </w:rPr>
            <mc:AlternateContent>
              <mc:Choice Requires="wps">
                <w:drawing>
                  <wp:anchor distT="0" distB="0" distL="182880" distR="182880" simplePos="0" relativeHeight="251658241" behindDoc="0" locked="0" layoutInCell="1" allowOverlap="1" wp14:anchorId="7C9460DE" wp14:editId="01E8BE67">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2590A" w14:textId="559F59FD" w:rsidR="00583763" w:rsidRPr="00222883" w:rsidRDefault="003A6085">
                                <w:pPr>
                                  <w:pStyle w:val="NoSpacing"/>
                                  <w:spacing w:before="40" w:after="560" w:line="216" w:lineRule="auto"/>
                                  <w:rPr>
                                    <w:b/>
                                    <w:color w:val="4472C4" w:themeColor="accent1"/>
                                    <w:sz w:val="72"/>
                                    <w:szCs w:val="72"/>
                                  </w:rPr>
                                </w:pPr>
                                <w:sdt>
                                  <w:sdtPr>
                                    <w:rPr>
                                      <w:b/>
                                      <w:color w:val="0072BC"/>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75FC0">
                                      <w:rPr>
                                        <w:b/>
                                        <w:color w:val="0072BC"/>
                                        <w:sz w:val="72"/>
                                        <w:szCs w:val="72"/>
                                      </w:rPr>
                                      <w:t xml:space="preserve">UNHCR </w:t>
                                    </w:r>
                                    <w:r w:rsidR="00244EF1">
                                      <w:rPr>
                                        <w:b/>
                                        <w:color w:val="0072BC"/>
                                        <w:sz w:val="72"/>
                                        <w:szCs w:val="72"/>
                                      </w:rPr>
                                      <w:t xml:space="preserve">Syria Operation </w:t>
                                    </w:r>
                                    <w:r w:rsidR="00234232">
                                      <w:rPr>
                                        <w:b/>
                                        <w:color w:val="0072BC"/>
                                        <w:sz w:val="72"/>
                                        <w:szCs w:val="72"/>
                                      </w:rPr>
                                      <w:t>Billing System Project</w:t>
                                    </w:r>
                                    <w:r w:rsidR="009F1666">
                                      <w:rPr>
                                        <w:b/>
                                        <w:color w:val="0072BC"/>
                                        <w:sz w:val="72"/>
                                        <w:szCs w:val="72"/>
                                      </w:rPr>
                                      <w:t xml:space="preserve"> (Beta/Draft)</w:t>
                                    </w:r>
                                  </w:sdtContent>
                                </w:sdt>
                              </w:p>
                              <w:sdt>
                                <w:sdtPr>
                                  <w:rPr>
                                    <w:b/>
                                    <w:bCs/>
                                    <w:caps/>
                                    <w:color w:val="808080" w:themeColor="background1"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DE9D77" w14:textId="03590C82" w:rsidR="00583763" w:rsidRPr="00AA18E8" w:rsidRDefault="00D66168">
                                    <w:pPr>
                                      <w:pStyle w:val="NoSpacing"/>
                                      <w:spacing w:before="40" w:after="40"/>
                                      <w:rPr>
                                        <w:b/>
                                        <w:bCs/>
                                        <w:caps/>
                                        <w:color w:val="808080" w:themeColor="background1" w:themeShade="80"/>
                                        <w:sz w:val="28"/>
                                        <w:szCs w:val="28"/>
                                      </w:rPr>
                                    </w:pPr>
                                    <w:r>
                                      <w:rPr>
                                        <w:b/>
                                        <w:bCs/>
                                        <w:caps/>
                                        <w:color w:val="808080" w:themeColor="background1" w:themeShade="80"/>
                                        <w:sz w:val="28"/>
                                        <w:szCs w:val="28"/>
                                      </w:rPr>
                                      <w:t>Project Documentation</w:t>
                                    </w:r>
                                  </w:p>
                                </w:sdtContent>
                              </w:sdt>
                              <w:sdt>
                                <w:sdtPr>
                                  <w:rPr>
                                    <w:caps/>
                                    <w:color w:val="808080" w:themeColor="background1" w:themeShade="80"/>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4BA6FD" w14:textId="3C3CCC11" w:rsidR="00583763" w:rsidRPr="00222883" w:rsidRDefault="00583763">
                                    <w:pPr>
                                      <w:pStyle w:val="NoSpacing"/>
                                      <w:spacing w:before="80" w:after="40"/>
                                      <w:rPr>
                                        <w:caps/>
                                        <w:color w:val="808080" w:themeColor="background1" w:themeShade="80"/>
                                        <w:sz w:val="24"/>
                                        <w:szCs w:val="24"/>
                                      </w:rPr>
                                    </w:pPr>
                                    <w:r w:rsidRPr="00AA18E8">
                                      <w:rPr>
                                        <w:caps/>
                                        <w:color w:val="808080" w:themeColor="background1" w:themeShade="80"/>
                                        <w:sz w:val="20"/>
                                        <w:szCs w:val="20"/>
                                      </w:rPr>
                                      <w:t>Syria ICT UNIT</w:t>
                                    </w:r>
                                    <w:r w:rsidR="00A42CD6" w:rsidRPr="00AA18E8">
                                      <w:rPr>
                                        <w:caps/>
                                        <w:color w:val="808080" w:themeColor="background1" w:themeShade="80"/>
                                        <w:sz w:val="20"/>
                                        <w:szCs w:val="20"/>
                                      </w:rPr>
                                      <w:t xml:space="preserve"> – Applications Support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9460DE" id="_x0000_t202" coordsize="21600,21600" o:spt="202" path="m,l,21600r21600,l21600,xe">
                    <v:stroke joinstyle="miter"/>
                    <v:path gradientshapeok="t" o:connecttype="rect"/>
                  </v:shapetype>
                  <v:shape id="Text Box 131" o:spid="_x0000_s1027"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17C2590A" w14:textId="559F59FD" w:rsidR="00583763" w:rsidRPr="00222883" w:rsidRDefault="003A6085">
                          <w:pPr>
                            <w:pStyle w:val="NoSpacing"/>
                            <w:spacing w:before="40" w:after="560" w:line="216" w:lineRule="auto"/>
                            <w:rPr>
                              <w:b/>
                              <w:color w:val="4472C4" w:themeColor="accent1"/>
                              <w:sz w:val="72"/>
                              <w:szCs w:val="72"/>
                            </w:rPr>
                          </w:pPr>
                          <w:sdt>
                            <w:sdtPr>
                              <w:rPr>
                                <w:b/>
                                <w:color w:val="0072BC"/>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75FC0">
                                <w:rPr>
                                  <w:b/>
                                  <w:color w:val="0072BC"/>
                                  <w:sz w:val="72"/>
                                  <w:szCs w:val="72"/>
                                </w:rPr>
                                <w:t xml:space="preserve">UNHCR </w:t>
                              </w:r>
                              <w:r w:rsidR="00244EF1">
                                <w:rPr>
                                  <w:b/>
                                  <w:color w:val="0072BC"/>
                                  <w:sz w:val="72"/>
                                  <w:szCs w:val="72"/>
                                </w:rPr>
                                <w:t xml:space="preserve">Syria Operation </w:t>
                              </w:r>
                              <w:r w:rsidR="00234232">
                                <w:rPr>
                                  <w:b/>
                                  <w:color w:val="0072BC"/>
                                  <w:sz w:val="72"/>
                                  <w:szCs w:val="72"/>
                                </w:rPr>
                                <w:t>Billing System Project</w:t>
                              </w:r>
                              <w:r w:rsidR="009F1666">
                                <w:rPr>
                                  <w:b/>
                                  <w:color w:val="0072BC"/>
                                  <w:sz w:val="72"/>
                                  <w:szCs w:val="72"/>
                                </w:rPr>
                                <w:t xml:space="preserve"> (Beta/Draft)</w:t>
                              </w:r>
                            </w:sdtContent>
                          </w:sdt>
                        </w:p>
                        <w:sdt>
                          <w:sdtPr>
                            <w:rPr>
                              <w:b/>
                              <w:bCs/>
                              <w:caps/>
                              <w:color w:val="808080" w:themeColor="background1"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DE9D77" w14:textId="03590C82" w:rsidR="00583763" w:rsidRPr="00AA18E8" w:rsidRDefault="00D66168">
                              <w:pPr>
                                <w:pStyle w:val="NoSpacing"/>
                                <w:spacing w:before="40" w:after="40"/>
                                <w:rPr>
                                  <w:b/>
                                  <w:bCs/>
                                  <w:caps/>
                                  <w:color w:val="808080" w:themeColor="background1" w:themeShade="80"/>
                                  <w:sz w:val="28"/>
                                  <w:szCs w:val="28"/>
                                </w:rPr>
                              </w:pPr>
                              <w:r>
                                <w:rPr>
                                  <w:b/>
                                  <w:bCs/>
                                  <w:caps/>
                                  <w:color w:val="808080" w:themeColor="background1" w:themeShade="80"/>
                                  <w:sz w:val="28"/>
                                  <w:szCs w:val="28"/>
                                </w:rPr>
                                <w:t>Project Documentation</w:t>
                              </w:r>
                            </w:p>
                          </w:sdtContent>
                        </w:sdt>
                        <w:sdt>
                          <w:sdtPr>
                            <w:rPr>
                              <w:caps/>
                              <w:color w:val="808080" w:themeColor="background1" w:themeShade="80"/>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4BA6FD" w14:textId="3C3CCC11" w:rsidR="00583763" w:rsidRPr="00222883" w:rsidRDefault="00583763">
                              <w:pPr>
                                <w:pStyle w:val="NoSpacing"/>
                                <w:spacing w:before="80" w:after="40"/>
                                <w:rPr>
                                  <w:caps/>
                                  <w:color w:val="808080" w:themeColor="background1" w:themeShade="80"/>
                                  <w:sz w:val="24"/>
                                  <w:szCs w:val="24"/>
                                </w:rPr>
                              </w:pPr>
                              <w:r w:rsidRPr="00AA18E8">
                                <w:rPr>
                                  <w:caps/>
                                  <w:color w:val="808080" w:themeColor="background1" w:themeShade="80"/>
                                  <w:sz w:val="20"/>
                                  <w:szCs w:val="20"/>
                                </w:rPr>
                                <w:t>Syria ICT UNIT</w:t>
                              </w:r>
                              <w:r w:rsidR="00A42CD6" w:rsidRPr="00AA18E8">
                                <w:rPr>
                                  <w:caps/>
                                  <w:color w:val="808080" w:themeColor="background1" w:themeShade="80"/>
                                  <w:sz w:val="20"/>
                                  <w:szCs w:val="20"/>
                                </w:rPr>
                                <w:t xml:space="preserve"> – Applications Support</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2043201037"/>
        <w:docPartObj>
          <w:docPartGallery w:val="Table of Contents"/>
          <w:docPartUnique/>
        </w:docPartObj>
      </w:sdtPr>
      <w:sdtEndPr>
        <w:rPr>
          <w:b/>
          <w:bCs/>
          <w:noProof/>
        </w:rPr>
      </w:sdtEndPr>
      <w:sdtContent>
        <w:p w14:paraId="55FECB25" w14:textId="36039945" w:rsidR="00AF02A3" w:rsidRPr="004A1A6C" w:rsidRDefault="00AF02A3">
          <w:pPr>
            <w:pStyle w:val="TOCHeading"/>
          </w:pPr>
          <w:r w:rsidRPr="004A1A6C">
            <w:t>Contents</w:t>
          </w:r>
        </w:p>
        <w:p w14:paraId="7641E044" w14:textId="73760705" w:rsidR="00A03384" w:rsidRDefault="00AF02A3">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34911401" w:history="1">
            <w:r w:rsidR="00A03384" w:rsidRPr="009A6651">
              <w:rPr>
                <w:rStyle w:val="Hyperlink"/>
                <w:noProof/>
              </w:rPr>
              <w:t>Revision History</w:t>
            </w:r>
            <w:r w:rsidR="00A03384">
              <w:rPr>
                <w:noProof/>
                <w:webHidden/>
              </w:rPr>
              <w:tab/>
            </w:r>
            <w:r w:rsidR="00A03384">
              <w:rPr>
                <w:noProof/>
                <w:webHidden/>
              </w:rPr>
              <w:fldChar w:fldCharType="begin"/>
            </w:r>
            <w:r w:rsidR="00A03384">
              <w:rPr>
                <w:noProof/>
                <w:webHidden/>
              </w:rPr>
              <w:instrText xml:space="preserve"> PAGEREF _Toc34911401 \h </w:instrText>
            </w:r>
            <w:r w:rsidR="00A03384">
              <w:rPr>
                <w:noProof/>
                <w:webHidden/>
              </w:rPr>
            </w:r>
            <w:r w:rsidR="00A03384">
              <w:rPr>
                <w:noProof/>
                <w:webHidden/>
              </w:rPr>
              <w:fldChar w:fldCharType="separate"/>
            </w:r>
            <w:r w:rsidR="00A03384">
              <w:rPr>
                <w:noProof/>
                <w:webHidden/>
              </w:rPr>
              <w:t>2</w:t>
            </w:r>
            <w:r w:rsidR="00A03384">
              <w:rPr>
                <w:noProof/>
                <w:webHidden/>
              </w:rPr>
              <w:fldChar w:fldCharType="end"/>
            </w:r>
          </w:hyperlink>
        </w:p>
        <w:p w14:paraId="5845849E" w14:textId="3A55FC2B" w:rsidR="00A03384" w:rsidRDefault="003A6085">
          <w:pPr>
            <w:pStyle w:val="TOC1"/>
            <w:tabs>
              <w:tab w:val="right" w:leader="dot" w:pos="9628"/>
            </w:tabs>
            <w:rPr>
              <w:rFonts w:eastAsiaTheme="minorEastAsia"/>
              <w:noProof/>
            </w:rPr>
          </w:pPr>
          <w:hyperlink w:anchor="_Toc34911402" w:history="1">
            <w:r w:rsidR="00A03384" w:rsidRPr="009A6651">
              <w:rPr>
                <w:rStyle w:val="Hyperlink"/>
                <w:noProof/>
              </w:rPr>
              <w:t>Service request, Operational and Business Requirements</w:t>
            </w:r>
            <w:r w:rsidR="00A03384">
              <w:rPr>
                <w:noProof/>
                <w:webHidden/>
              </w:rPr>
              <w:tab/>
            </w:r>
            <w:r w:rsidR="00A03384">
              <w:rPr>
                <w:noProof/>
                <w:webHidden/>
              </w:rPr>
              <w:fldChar w:fldCharType="begin"/>
            </w:r>
            <w:r w:rsidR="00A03384">
              <w:rPr>
                <w:noProof/>
                <w:webHidden/>
              </w:rPr>
              <w:instrText xml:space="preserve"> PAGEREF _Toc34911402 \h </w:instrText>
            </w:r>
            <w:r w:rsidR="00A03384">
              <w:rPr>
                <w:noProof/>
                <w:webHidden/>
              </w:rPr>
            </w:r>
            <w:r w:rsidR="00A03384">
              <w:rPr>
                <w:noProof/>
                <w:webHidden/>
              </w:rPr>
              <w:fldChar w:fldCharType="separate"/>
            </w:r>
            <w:r w:rsidR="00A03384">
              <w:rPr>
                <w:noProof/>
                <w:webHidden/>
              </w:rPr>
              <w:t>3</w:t>
            </w:r>
            <w:r w:rsidR="00A03384">
              <w:rPr>
                <w:noProof/>
                <w:webHidden/>
              </w:rPr>
              <w:fldChar w:fldCharType="end"/>
            </w:r>
          </w:hyperlink>
        </w:p>
        <w:p w14:paraId="7DFD7B3C" w14:textId="78C2A2D4" w:rsidR="00A03384" w:rsidRDefault="003A6085">
          <w:pPr>
            <w:pStyle w:val="TOC1"/>
            <w:tabs>
              <w:tab w:val="right" w:leader="dot" w:pos="9628"/>
            </w:tabs>
            <w:rPr>
              <w:rFonts w:eastAsiaTheme="minorEastAsia"/>
              <w:noProof/>
            </w:rPr>
          </w:pPr>
          <w:hyperlink w:anchor="_Toc34911403" w:history="1">
            <w:r w:rsidR="00A03384" w:rsidRPr="009A6651">
              <w:rPr>
                <w:rStyle w:val="Hyperlink"/>
                <w:noProof/>
              </w:rPr>
              <w:t>Request Analysis</w:t>
            </w:r>
            <w:r w:rsidR="00A03384">
              <w:rPr>
                <w:noProof/>
                <w:webHidden/>
              </w:rPr>
              <w:tab/>
            </w:r>
            <w:r w:rsidR="00A03384">
              <w:rPr>
                <w:noProof/>
                <w:webHidden/>
              </w:rPr>
              <w:fldChar w:fldCharType="begin"/>
            </w:r>
            <w:r w:rsidR="00A03384">
              <w:rPr>
                <w:noProof/>
                <w:webHidden/>
              </w:rPr>
              <w:instrText xml:space="preserve"> PAGEREF _Toc34911403 \h </w:instrText>
            </w:r>
            <w:r w:rsidR="00A03384">
              <w:rPr>
                <w:noProof/>
                <w:webHidden/>
              </w:rPr>
            </w:r>
            <w:r w:rsidR="00A03384">
              <w:rPr>
                <w:noProof/>
                <w:webHidden/>
              </w:rPr>
              <w:fldChar w:fldCharType="separate"/>
            </w:r>
            <w:r w:rsidR="00A03384">
              <w:rPr>
                <w:noProof/>
                <w:webHidden/>
              </w:rPr>
              <w:t>3</w:t>
            </w:r>
            <w:r w:rsidR="00A03384">
              <w:rPr>
                <w:noProof/>
                <w:webHidden/>
              </w:rPr>
              <w:fldChar w:fldCharType="end"/>
            </w:r>
          </w:hyperlink>
        </w:p>
        <w:p w14:paraId="006DA4D6" w14:textId="7FDE9219" w:rsidR="00A03384" w:rsidRDefault="003A6085">
          <w:pPr>
            <w:pStyle w:val="TOC1"/>
            <w:tabs>
              <w:tab w:val="right" w:leader="dot" w:pos="9628"/>
            </w:tabs>
            <w:rPr>
              <w:rFonts w:eastAsiaTheme="minorEastAsia"/>
              <w:noProof/>
            </w:rPr>
          </w:pPr>
          <w:hyperlink w:anchor="_Toc34911404" w:history="1">
            <w:r w:rsidR="00A03384" w:rsidRPr="009A6651">
              <w:rPr>
                <w:rStyle w:val="Hyperlink"/>
                <w:noProof/>
              </w:rPr>
              <w:t>Access the system</w:t>
            </w:r>
            <w:r w:rsidR="00A03384">
              <w:rPr>
                <w:noProof/>
                <w:webHidden/>
              </w:rPr>
              <w:tab/>
            </w:r>
            <w:r w:rsidR="00A03384">
              <w:rPr>
                <w:noProof/>
                <w:webHidden/>
              </w:rPr>
              <w:fldChar w:fldCharType="begin"/>
            </w:r>
            <w:r w:rsidR="00A03384">
              <w:rPr>
                <w:noProof/>
                <w:webHidden/>
              </w:rPr>
              <w:instrText xml:space="preserve"> PAGEREF _Toc34911404 \h </w:instrText>
            </w:r>
            <w:r w:rsidR="00A03384">
              <w:rPr>
                <w:noProof/>
                <w:webHidden/>
              </w:rPr>
            </w:r>
            <w:r w:rsidR="00A03384">
              <w:rPr>
                <w:noProof/>
                <w:webHidden/>
              </w:rPr>
              <w:fldChar w:fldCharType="separate"/>
            </w:r>
            <w:r w:rsidR="00A03384">
              <w:rPr>
                <w:noProof/>
                <w:webHidden/>
              </w:rPr>
              <w:t>3</w:t>
            </w:r>
            <w:r w:rsidR="00A03384">
              <w:rPr>
                <w:noProof/>
                <w:webHidden/>
              </w:rPr>
              <w:fldChar w:fldCharType="end"/>
            </w:r>
          </w:hyperlink>
        </w:p>
        <w:p w14:paraId="095958EC" w14:textId="64CA5F86" w:rsidR="00A03384" w:rsidRDefault="003A6085">
          <w:pPr>
            <w:pStyle w:val="TOC1"/>
            <w:tabs>
              <w:tab w:val="right" w:leader="dot" w:pos="9628"/>
            </w:tabs>
            <w:rPr>
              <w:rFonts w:eastAsiaTheme="minorEastAsia"/>
              <w:noProof/>
            </w:rPr>
          </w:pPr>
          <w:hyperlink w:anchor="_Toc34911405" w:history="1">
            <w:r w:rsidR="00A03384" w:rsidRPr="009A6651">
              <w:rPr>
                <w:rStyle w:val="Hyperlink"/>
                <w:noProof/>
              </w:rPr>
              <w:t>Process the bill</w:t>
            </w:r>
            <w:r w:rsidR="00A03384">
              <w:rPr>
                <w:noProof/>
                <w:webHidden/>
              </w:rPr>
              <w:tab/>
            </w:r>
            <w:r w:rsidR="00A03384">
              <w:rPr>
                <w:noProof/>
                <w:webHidden/>
              </w:rPr>
              <w:fldChar w:fldCharType="begin"/>
            </w:r>
            <w:r w:rsidR="00A03384">
              <w:rPr>
                <w:noProof/>
                <w:webHidden/>
              </w:rPr>
              <w:instrText xml:space="preserve"> PAGEREF _Toc34911405 \h </w:instrText>
            </w:r>
            <w:r w:rsidR="00A03384">
              <w:rPr>
                <w:noProof/>
                <w:webHidden/>
              </w:rPr>
            </w:r>
            <w:r w:rsidR="00A03384">
              <w:rPr>
                <w:noProof/>
                <w:webHidden/>
              </w:rPr>
              <w:fldChar w:fldCharType="separate"/>
            </w:r>
            <w:r w:rsidR="00A03384">
              <w:rPr>
                <w:noProof/>
                <w:webHidden/>
              </w:rPr>
              <w:t>3</w:t>
            </w:r>
            <w:r w:rsidR="00A03384">
              <w:rPr>
                <w:noProof/>
                <w:webHidden/>
              </w:rPr>
              <w:fldChar w:fldCharType="end"/>
            </w:r>
          </w:hyperlink>
        </w:p>
        <w:p w14:paraId="43B50B89" w14:textId="69F9D545" w:rsidR="00A03384" w:rsidRDefault="003A6085">
          <w:pPr>
            <w:pStyle w:val="TOC1"/>
            <w:tabs>
              <w:tab w:val="right" w:leader="dot" w:pos="9628"/>
            </w:tabs>
            <w:rPr>
              <w:rFonts w:eastAsiaTheme="minorEastAsia"/>
              <w:noProof/>
            </w:rPr>
          </w:pPr>
          <w:hyperlink w:anchor="_Toc34911406" w:history="1">
            <w:r w:rsidR="00A03384" w:rsidRPr="009A6651">
              <w:rPr>
                <w:rStyle w:val="Hyperlink"/>
                <w:noProof/>
              </w:rPr>
              <w:t>Technical Support</w:t>
            </w:r>
            <w:r w:rsidR="00A03384">
              <w:rPr>
                <w:noProof/>
                <w:webHidden/>
              </w:rPr>
              <w:tab/>
            </w:r>
            <w:r w:rsidR="00A03384">
              <w:rPr>
                <w:noProof/>
                <w:webHidden/>
              </w:rPr>
              <w:fldChar w:fldCharType="begin"/>
            </w:r>
            <w:r w:rsidR="00A03384">
              <w:rPr>
                <w:noProof/>
                <w:webHidden/>
              </w:rPr>
              <w:instrText xml:space="preserve"> PAGEREF _Toc34911406 \h </w:instrText>
            </w:r>
            <w:r w:rsidR="00A03384">
              <w:rPr>
                <w:noProof/>
                <w:webHidden/>
              </w:rPr>
            </w:r>
            <w:r w:rsidR="00A03384">
              <w:rPr>
                <w:noProof/>
                <w:webHidden/>
              </w:rPr>
              <w:fldChar w:fldCharType="separate"/>
            </w:r>
            <w:r w:rsidR="00A03384">
              <w:rPr>
                <w:noProof/>
                <w:webHidden/>
              </w:rPr>
              <w:t>3</w:t>
            </w:r>
            <w:r w:rsidR="00A03384">
              <w:rPr>
                <w:noProof/>
                <w:webHidden/>
              </w:rPr>
              <w:fldChar w:fldCharType="end"/>
            </w:r>
          </w:hyperlink>
        </w:p>
        <w:p w14:paraId="138855C9" w14:textId="1AB4EA7D" w:rsidR="00A03384" w:rsidRDefault="003A6085">
          <w:pPr>
            <w:pStyle w:val="TOC1"/>
            <w:tabs>
              <w:tab w:val="right" w:leader="dot" w:pos="9628"/>
            </w:tabs>
            <w:rPr>
              <w:rFonts w:eastAsiaTheme="minorEastAsia"/>
              <w:noProof/>
            </w:rPr>
          </w:pPr>
          <w:hyperlink w:anchor="_Toc34911407" w:history="1">
            <w:r w:rsidR="00A03384" w:rsidRPr="009A6651">
              <w:rPr>
                <w:rStyle w:val="Hyperlink"/>
                <w:noProof/>
              </w:rPr>
              <w:t>Known Issues</w:t>
            </w:r>
            <w:r w:rsidR="00A03384">
              <w:rPr>
                <w:noProof/>
                <w:webHidden/>
              </w:rPr>
              <w:tab/>
            </w:r>
            <w:r w:rsidR="00A03384">
              <w:rPr>
                <w:noProof/>
                <w:webHidden/>
              </w:rPr>
              <w:fldChar w:fldCharType="begin"/>
            </w:r>
            <w:r w:rsidR="00A03384">
              <w:rPr>
                <w:noProof/>
                <w:webHidden/>
              </w:rPr>
              <w:instrText xml:space="preserve"> PAGEREF _Toc34911407 \h </w:instrText>
            </w:r>
            <w:r w:rsidR="00A03384">
              <w:rPr>
                <w:noProof/>
                <w:webHidden/>
              </w:rPr>
            </w:r>
            <w:r w:rsidR="00A03384">
              <w:rPr>
                <w:noProof/>
                <w:webHidden/>
              </w:rPr>
              <w:fldChar w:fldCharType="separate"/>
            </w:r>
            <w:r w:rsidR="00A03384">
              <w:rPr>
                <w:noProof/>
                <w:webHidden/>
              </w:rPr>
              <w:t>3</w:t>
            </w:r>
            <w:r w:rsidR="00A03384">
              <w:rPr>
                <w:noProof/>
                <w:webHidden/>
              </w:rPr>
              <w:fldChar w:fldCharType="end"/>
            </w:r>
          </w:hyperlink>
        </w:p>
        <w:p w14:paraId="2AC42961" w14:textId="52F759EE" w:rsidR="00AF02A3" w:rsidRDefault="00AF02A3">
          <w:r>
            <w:rPr>
              <w:b/>
              <w:bCs/>
              <w:noProof/>
            </w:rPr>
            <w:fldChar w:fldCharType="end"/>
          </w:r>
        </w:p>
      </w:sdtContent>
    </w:sdt>
    <w:p w14:paraId="506211DB" w14:textId="77777777" w:rsidR="00AF02A3" w:rsidRDefault="00AF02A3">
      <w:pPr>
        <w:rPr>
          <w:rFonts w:asciiTheme="majorHAnsi" w:eastAsiaTheme="majorEastAsia" w:hAnsiTheme="majorHAnsi" w:cstheme="majorBidi"/>
          <w:color w:val="2F5496" w:themeColor="accent1" w:themeShade="BF"/>
          <w:sz w:val="32"/>
          <w:szCs w:val="32"/>
        </w:rPr>
      </w:pPr>
      <w:r>
        <w:br w:type="page"/>
      </w:r>
    </w:p>
    <w:p w14:paraId="2E1CFC03" w14:textId="20231D91" w:rsidR="0097150F" w:rsidRDefault="0097150F" w:rsidP="00583763">
      <w:pPr>
        <w:pStyle w:val="Heading1"/>
      </w:pPr>
      <w:bookmarkStart w:id="0" w:name="_Toc34911401"/>
      <w:r>
        <w:lastRenderedPageBreak/>
        <w:t>Revision History</w:t>
      </w:r>
      <w:bookmarkEnd w:id="0"/>
    </w:p>
    <w:tbl>
      <w:tblPr>
        <w:tblStyle w:val="TableGrid"/>
        <w:tblW w:w="0" w:type="auto"/>
        <w:tblLook w:val="04A0" w:firstRow="1" w:lastRow="0" w:firstColumn="1" w:lastColumn="0" w:noHBand="0" w:noVBand="1"/>
      </w:tblPr>
      <w:tblGrid>
        <w:gridCol w:w="2407"/>
        <w:gridCol w:w="2407"/>
        <w:gridCol w:w="2407"/>
        <w:gridCol w:w="2407"/>
      </w:tblGrid>
      <w:tr w:rsidR="0097150F" w14:paraId="28D0B240" w14:textId="77777777" w:rsidTr="0097150F">
        <w:tc>
          <w:tcPr>
            <w:tcW w:w="2407" w:type="dxa"/>
          </w:tcPr>
          <w:p w14:paraId="74B87B06" w14:textId="5A71DDD5" w:rsidR="0097150F" w:rsidRDefault="0097150F" w:rsidP="0097150F">
            <w:r>
              <w:t>Date</w:t>
            </w:r>
          </w:p>
        </w:tc>
        <w:tc>
          <w:tcPr>
            <w:tcW w:w="2407" w:type="dxa"/>
          </w:tcPr>
          <w:p w14:paraId="64549BF9" w14:textId="4E7553ED" w:rsidR="0097150F" w:rsidRDefault="0097150F" w:rsidP="0097150F">
            <w:r>
              <w:t>Version</w:t>
            </w:r>
          </w:p>
        </w:tc>
        <w:tc>
          <w:tcPr>
            <w:tcW w:w="2407" w:type="dxa"/>
          </w:tcPr>
          <w:p w14:paraId="1CF096F8" w14:textId="5F7987C9" w:rsidR="0097150F" w:rsidRDefault="0097150F" w:rsidP="0097150F">
            <w:r>
              <w:t>Description</w:t>
            </w:r>
          </w:p>
        </w:tc>
        <w:tc>
          <w:tcPr>
            <w:tcW w:w="2407" w:type="dxa"/>
          </w:tcPr>
          <w:p w14:paraId="54DC7711" w14:textId="61512E69" w:rsidR="0097150F" w:rsidRDefault="0097150F" w:rsidP="0097150F">
            <w:r>
              <w:t>Author</w:t>
            </w:r>
          </w:p>
        </w:tc>
      </w:tr>
      <w:tr w:rsidR="0097150F" w14:paraId="4C44D26D" w14:textId="77777777" w:rsidTr="0097150F">
        <w:tc>
          <w:tcPr>
            <w:tcW w:w="2407" w:type="dxa"/>
          </w:tcPr>
          <w:p w14:paraId="539D48B4" w14:textId="637EE4DB" w:rsidR="0097150F" w:rsidRDefault="00E97494" w:rsidP="0097150F">
            <w:r>
              <w:t>1</w:t>
            </w:r>
            <w:r w:rsidR="003407B4">
              <w:t>3</w:t>
            </w:r>
            <w:r>
              <w:t xml:space="preserve"> </w:t>
            </w:r>
            <w:r w:rsidR="003407B4">
              <w:t>September</w:t>
            </w:r>
            <w:r>
              <w:t xml:space="preserve"> 2020</w:t>
            </w:r>
          </w:p>
        </w:tc>
        <w:tc>
          <w:tcPr>
            <w:tcW w:w="2407" w:type="dxa"/>
          </w:tcPr>
          <w:p w14:paraId="53FAF7C8" w14:textId="3A3055F0" w:rsidR="0097150F" w:rsidRDefault="0086166B" w:rsidP="0097150F">
            <w:r>
              <w:t>0.1</w:t>
            </w:r>
          </w:p>
        </w:tc>
        <w:tc>
          <w:tcPr>
            <w:tcW w:w="2407" w:type="dxa"/>
          </w:tcPr>
          <w:p w14:paraId="5E009E0E" w14:textId="1C1C1B4E" w:rsidR="0097150F" w:rsidRDefault="00DB2448" w:rsidP="0097150F">
            <w:r>
              <w:t>Draft</w:t>
            </w:r>
          </w:p>
        </w:tc>
        <w:tc>
          <w:tcPr>
            <w:tcW w:w="2407" w:type="dxa"/>
          </w:tcPr>
          <w:p w14:paraId="58BC563A" w14:textId="18AE0C13" w:rsidR="0097150F" w:rsidRDefault="00052B55" w:rsidP="0097150F">
            <w:r>
              <w:t>Amer Karkoush</w:t>
            </w:r>
          </w:p>
        </w:tc>
      </w:tr>
    </w:tbl>
    <w:p w14:paraId="7E321651" w14:textId="77777777" w:rsidR="0097150F" w:rsidRPr="0097150F" w:rsidRDefault="0097150F" w:rsidP="0097150F"/>
    <w:p w14:paraId="35C96756" w14:textId="77777777" w:rsidR="00F97C8D" w:rsidRDefault="00F97C8D"/>
    <w:p w14:paraId="0B599728" w14:textId="77777777" w:rsidR="00F97C8D" w:rsidRDefault="00F97C8D"/>
    <w:p w14:paraId="6F5B28C8" w14:textId="77777777" w:rsidR="00F97C8D" w:rsidRDefault="00F97C8D"/>
    <w:p w14:paraId="6CD6F3B3" w14:textId="77777777" w:rsidR="00F97C8D" w:rsidRDefault="00F97C8D"/>
    <w:p w14:paraId="52E05437" w14:textId="77777777" w:rsidR="00F97C8D" w:rsidRDefault="00F97C8D"/>
    <w:p w14:paraId="6FE13366" w14:textId="77777777" w:rsidR="00F97C8D" w:rsidRDefault="00F97C8D"/>
    <w:p w14:paraId="4B0AE680" w14:textId="77777777" w:rsidR="00F97C8D" w:rsidRDefault="00F97C8D"/>
    <w:p w14:paraId="462A11B8" w14:textId="77777777" w:rsidR="00F97C8D" w:rsidRDefault="00F97C8D"/>
    <w:p w14:paraId="4F21CCD9" w14:textId="77777777" w:rsidR="00F97C8D" w:rsidRDefault="00F97C8D"/>
    <w:p w14:paraId="7F02F26E" w14:textId="77777777" w:rsidR="00F97C8D" w:rsidRDefault="00F97C8D"/>
    <w:p w14:paraId="4861F40F" w14:textId="77777777" w:rsidR="00F97C8D" w:rsidRDefault="00F97C8D"/>
    <w:p w14:paraId="5D8D861E" w14:textId="77777777" w:rsidR="00F97C8D" w:rsidRDefault="00F97C8D"/>
    <w:p w14:paraId="6DF9CDAC" w14:textId="77777777" w:rsidR="00F97C8D" w:rsidRDefault="00F97C8D"/>
    <w:p w14:paraId="72CE4CAA" w14:textId="77777777" w:rsidR="00F97C8D" w:rsidRDefault="00F97C8D"/>
    <w:p w14:paraId="5165D080" w14:textId="77777777" w:rsidR="00F97C8D" w:rsidRDefault="00F97C8D"/>
    <w:p w14:paraId="7A281661" w14:textId="77777777" w:rsidR="00F97C8D" w:rsidRDefault="00F97C8D"/>
    <w:p w14:paraId="73ADA881" w14:textId="77777777" w:rsidR="00F97C8D" w:rsidRDefault="00F97C8D"/>
    <w:p w14:paraId="22E9E5A2" w14:textId="77777777" w:rsidR="00F97C8D" w:rsidRDefault="00F97C8D"/>
    <w:p w14:paraId="67E6E0D9" w14:textId="77777777" w:rsidR="00F97C8D" w:rsidRDefault="00F97C8D"/>
    <w:p w14:paraId="6266252D" w14:textId="77777777" w:rsidR="00F97C8D" w:rsidRDefault="00F97C8D"/>
    <w:p w14:paraId="25708C9F" w14:textId="77777777" w:rsidR="00F97C8D" w:rsidRDefault="00F97C8D"/>
    <w:p w14:paraId="576C06CF" w14:textId="77777777" w:rsidR="00F97C8D" w:rsidRDefault="00F97C8D"/>
    <w:p w14:paraId="5DACEF67" w14:textId="77777777" w:rsidR="00F97C8D" w:rsidRDefault="00F97C8D"/>
    <w:p w14:paraId="352276F9" w14:textId="77777777" w:rsidR="00F97C8D" w:rsidRDefault="00F97C8D"/>
    <w:p w14:paraId="1F13BBCE" w14:textId="77777777" w:rsidR="00F97C8D" w:rsidRDefault="00F97C8D"/>
    <w:p w14:paraId="7019D53B" w14:textId="77777777" w:rsidR="00F97C8D" w:rsidRDefault="00F97C8D"/>
    <w:p w14:paraId="2D7CC585" w14:textId="77777777" w:rsidR="00F97C8D" w:rsidRDefault="00F97C8D"/>
    <w:p w14:paraId="222A4FAE" w14:textId="731E14A3" w:rsidR="00F97C8D" w:rsidRDefault="00F97C8D"/>
    <w:p w14:paraId="640A9B63" w14:textId="05F80DA5" w:rsidR="009F1666" w:rsidRDefault="009F1666"/>
    <w:p w14:paraId="69E09B50" w14:textId="77777777" w:rsidR="00DF42A0" w:rsidRDefault="00DF42A0" w:rsidP="00DF42A0">
      <w:pPr>
        <w:pStyle w:val="Heading1"/>
      </w:pPr>
      <w:bookmarkStart w:id="1" w:name="_Toc19692468"/>
      <w:bookmarkStart w:id="2" w:name="_Toc34911402"/>
      <w:r>
        <w:lastRenderedPageBreak/>
        <w:t>Service request, Operational and Business Requirements</w:t>
      </w:r>
      <w:bookmarkEnd w:id="1"/>
      <w:bookmarkEnd w:id="2"/>
    </w:p>
    <w:p w14:paraId="3A56D59C" w14:textId="77777777" w:rsidR="00DF42A0" w:rsidRDefault="00DF42A0" w:rsidP="00DF42A0"/>
    <w:p w14:paraId="304D9FB5" w14:textId="77777777" w:rsidR="00DF42A0" w:rsidRDefault="00DF42A0" w:rsidP="00DF42A0">
      <w:pPr>
        <w:pStyle w:val="Heading1"/>
      </w:pPr>
      <w:bookmarkStart w:id="3" w:name="_Toc19692469"/>
      <w:bookmarkStart w:id="4" w:name="_Toc34911403"/>
      <w:r>
        <w:t>Request Analysis</w:t>
      </w:r>
      <w:bookmarkEnd w:id="3"/>
      <w:bookmarkEnd w:id="4"/>
    </w:p>
    <w:p w14:paraId="5FD1C41E" w14:textId="77777777" w:rsidR="00DF42A0" w:rsidRDefault="00DF42A0">
      <w:pPr>
        <w:rPr>
          <w:rFonts w:asciiTheme="majorHAnsi" w:eastAsiaTheme="majorEastAsia" w:hAnsiTheme="majorHAnsi" w:cstheme="majorBidi"/>
          <w:color w:val="0072BC"/>
          <w:sz w:val="32"/>
          <w:szCs w:val="32"/>
        </w:rPr>
      </w:pPr>
    </w:p>
    <w:p w14:paraId="18301CE7" w14:textId="57E115BC" w:rsidR="009F1666" w:rsidRDefault="009F1666">
      <w:pPr>
        <w:rPr>
          <w:rFonts w:asciiTheme="majorHAnsi" w:eastAsiaTheme="majorEastAsia" w:hAnsiTheme="majorHAnsi" w:cstheme="majorBidi"/>
          <w:color w:val="0072BC"/>
          <w:sz w:val="32"/>
          <w:szCs w:val="32"/>
        </w:rPr>
      </w:pPr>
      <w:r w:rsidRPr="009F1666">
        <w:rPr>
          <w:rFonts w:asciiTheme="majorHAnsi" w:eastAsiaTheme="majorEastAsia" w:hAnsiTheme="majorHAnsi" w:cstheme="majorBidi"/>
          <w:color w:val="0072BC"/>
          <w:sz w:val="32"/>
          <w:szCs w:val="32"/>
        </w:rPr>
        <w:t>User Documentation</w:t>
      </w:r>
    </w:p>
    <w:p w14:paraId="0550499B" w14:textId="1BEB375D" w:rsidR="009F1666" w:rsidRDefault="009F1666" w:rsidP="00A03384">
      <w:pPr>
        <w:pStyle w:val="Heading1"/>
      </w:pPr>
      <w:bookmarkStart w:id="5" w:name="_Toc34911404"/>
      <w:r>
        <w:t>Access the system</w:t>
      </w:r>
      <w:bookmarkEnd w:id="5"/>
    </w:p>
    <w:p w14:paraId="23095972" w14:textId="77777777" w:rsidR="009F1666" w:rsidRDefault="009F1666" w:rsidP="009F1666">
      <w:pPr>
        <w:jc w:val="both"/>
      </w:pPr>
      <w:r w:rsidRPr="11DCEF13">
        <w:rPr>
          <w:b/>
          <w:bCs/>
          <w:noProof/>
          <w:lang w:eastAsia="en-GB"/>
        </w:rPr>
        <w:t>Step 1</w:t>
      </w:r>
      <w:r w:rsidRPr="11DCEF13">
        <w:rPr>
          <w:noProof/>
          <w:lang w:eastAsia="en-GB"/>
        </w:rPr>
        <w:t xml:space="preserve">:  Enter the URL </w:t>
      </w:r>
      <w:hyperlink r:id="rId13" w:history="1">
        <w:r w:rsidRPr="00006598">
          <w:rPr>
            <w:rStyle w:val="Hyperlink"/>
            <w:rFonts w:ascii="Calibri" w:eastAsia="Calibri" w:hAnsi="Calibri" w:cs="Calibri"/>
            <w:noProof/>
          </w:rPr>
          <w:t>https://beta.unhcrsyria.org/</w:t>
        </w:r>
      </w:hyperlink>
      <w:r w:rsidRPr="11DCEF13">
        <w:rPr>
          <w:rFonts w:ascii="Calibri" w:eastAsia="Calibri" w:hAnsi="Calibri" w:cs="Calibri"/>
          <w:noProof/>
        </w:rPr>
        <w:t xml:space="preserve"> </w:t>
      </w:r>
      <w:r>
        <w:t>into your browser and fill in your username and password (same as when you log on to your computer).</w:t>
      </w:r>
    </w:p>
    <w:p w14:paraId="38B93C76" w14:textId="77777777" w:rsidR="009F1666" w:rsidRPr="00B610BC" w:rsidRDefault="009F1666" w:rsidP="009F1666">
      <w:pPr>
        <w:jc w:val="both"/>
        <w:rPr>
          <w:u w:val="single"/>
        </w:rPr>
      </w:pPr>
    </w:p>
    <w:p w14:paraId="355150BC" w14:textId="77777777" w:rsidR="009F1666" w:rsidRPr="00B610BC" w:rsidRDefault="009F1666" w:rsidP="009F1666">
      <w:pPr>
        <w:rPr>
          <w:noProof/>
          <w:lang w:eastAsia="en-GB"/>
        </w:rPr>
      </w:pPr>
      <w:r w:rsidRPr="00BF2CF3">
        <w:rPr>
          <w:noProof/>
          <w:lang w:eastAsia="en-GB"/>
        </w:rPr>
        <w:drawing>
          <wp:inline distT="0" distB="0" distL="0" distR="0" wp14:anchorId="0953B064" wp14:editId="6AA2B2E9">
            <wp:extent cx="3422195" cy="2639258"/>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3422195" cy="2639258"/>
                    </a:xfrm>
                    <a:prstGeom prst="rect">
                      <a:avLst/>
                    </a:prstGeom>
                    <a:ln>
                      <a:noFill/>
                    </a:ln>
                    <a:extLst>
                      <a:ext uri="{53640926-AAD7-44D8-BBD7-CCE9431645EC}">
                        <a14:shadowObscured xmlns:a14="http://schemas.microsoft.com/office/drawing/2010/main"/>
                      </a:ext>
                    </a:extLst>
                  </pic:spPr>
                </pic:pic>
              </a:graphicData>
            </a:graphic>
          </wp:inline>
        </w:drawing>
      </w:r>
    </w:p>
    <w:p w14:paraId="0B931C49" w14:textId="77777777" w:rsidR="009F1666" w:rsidRDefault="009F1666" w:rsidP="009F1666">
      <w:pPr>
        <w:rPr>
          <w:b/>
          <w:bCs/>
        </w:rPr>
      </w:pPr>
    </w:p>
    <w:p w14:paraId="25B0C3C9" w14:textId="00CDB157" w:rsidR="009F1666" w:rsidRDefault="009F1666" w:rsidP="009F1666">
      <w:pPr>
        <w:rPr>
          <w:noProof/>
        </w:rPr>
      </w:pPr>
      <w:r w:rsidRPr="4B7B05C7">
        <w:rPr>
          <w:b/>
          <w:bCs/>
        </w:rPr>
        <w:t>Step 2</w:t>
      </w:r>
      <w:r>
        <w:t>: Navigate to “</w:t>
      </w:r>
      <w:r w:rsidR="00DF42A0">
        <w:rPr>
          <w:b/>
          <w:bCs/>
        </w:rPr>
        <w:t>Telephony Billing</w:t>
      </w:r>
      <w:r>
        <w:t>”.</w:t>
      </w:r>
    </w:p>
    <w:p w14:paraId="3E22D8F5" w14:textId="3D7201DF" w:rsidR="00F97C8D" w:rsidRDefault="00DF42A0">
      <w:r w:rsidRPr="00DF42A0">
        <w:rPr>
          <w:noProof/>
        </w:rPr>
        <w:drawing>
          <wp:inline distT="0" distB="0" distL="0" distR="0" wp14:anchorId="2CC37D34" wp14:editId="3CFC8E85">
            <wp:extent cx="612013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981200"/>
                    </a:xfrm>
                    <a:prstGeom prst="rect">
                      <a:avLst/>
                    </a:prstGeom>
                  </pic:spPr>
                </pic:pic>
              </a:graphicData>
            </a:graphic>
          </wp:inline>
        </w:drawing>
      </w:r>
    </w:p>
    <w:p w14:paraId="59BE975C" w14:textId="59126284" w:rsidR="00DF42A0" w:rsidRDefault="00DF42A0"/>
    <w:p w14:paraId="315A49E1" w14:textId="6FD1141A" w:rsidR="00DF42A0" w:rsidRDefault="00DF42A0"/>
    <w:p w14:paraId="42FD21B5" w14:textId="0402E4C4" w:rsidR="00DF42A0" w:rsidRDefault="00DF42A0"/>
    <w:p w14:paraId="7E0ED5AB" w14:textId="77777777" w:rsidR="00DF42A0" w:rsidRDefault="00DF42A0"/>
    <w:p w14:paraId="597F99BC" w14:textId="7043FD27" w:rsidR="00DF42A0" w:rsidRDefault="00DF42A0" w:rsidP="00DF42A0">
      <w:r w:rsidRPr="00750178">
        <w:rPr>
          <w:b/>
        </w:rPr>
        <w:lastRenderedPageBreak/>
        <w:t>Step 3</w:t>
      </w:r>
      <w:r>
        <w:t>: Application’s home screen:</w:t>
      </w:r>
    </w:p>
    <w:p w14:paraId="32EF9DA2" w14:textId="7D1A2F44" w:rsidR="00DF42A0" w:rsidRDefault="00A03384" w:rsidP="00DF42A0">
      <w:r w:rsidRPr="00A03384">
        <w:rPr>
          <w:noProof/>
        </w:rPr>
        <w:drawing>
          <wp:inline distT="0" distB="0" distL="0" distR="0" wp14:anchorId="709435BE" wp14:editId="71D22C32">
            <wp:extent cx="6120130" cy="18973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897380"/>
                    </a:xfrm>
                    <a:prstGeom prst="rect">
                      <a:avLst/>
                    </a:prstGeom>
                  </pic:spPr>
                </pic:pic>
              </a:graphicData>
            </a:graphic>
          </wp:inline>
        </w:drawing>
      </w:r>
    </w:p>
    <w:p w14:paraId="5442CCE2" w14:textId="1B8AF1DB" w:rsidR="00DF42A0" w:rsidRDefault="00DF42A0" w:rsidP="00DF42A0"/>
    <w:p w14:paraId="3155BAB0" w14:textId="5BD3F144" w:rsidR="00DF42A0" w:rsidRDefault="00DF42A0" w:rsidP="00DF42A0">
      <w:r>
        <w:t>My Phone Bills: View your current and historical bills, identify private/official phone calls.</w:t>
      </w:r>
    </w:p>
    <w:p w14:paraId="0A3A673E" w14:textId="7508097B" w:rsidR="00DF42A0" w:rsidRDefault="00DF42A0" w:rsidP="00DF42A0"/>
    <w:p w14:paraId="50609F5B" w14:textId="25CE40A6" w:rsidR="002D6B3A" w:rsidRDefault="002D6B3A" w:rsidP="00DF42A0"/>
    <w:p w14:paraId="7492EAEE" w14:textId="3B774D08" w:rsidR="002D6B3A" w:rsidRDefault="002D6B3A" w:rsidP="00DF42A0"/>
    <w:p w14:paraId="6AD30BE3" w14:textId="07A840F6" w:rsidR="002D6B3A" w:rsidRDefault="002D6B3A" w:rsidP="00DF42A0"/>
    <w:p w14:paraId="5CD0D4E3" w14:textId="3D8AFAC5" w:rsidR="002D6B3A" w:rsidRDefault="002D6B3A" w:rsidP="00DF42A0"/>
    <w:p w14:paraId="17C324F8" w14:textId="40D270F9" w:rsidR="002D6B3A" w:rsidRDefault="002D6B3A" w:rsidP="00DF42A0"/>
    <w:p w14:paraId="6444D580" w14:textId="3FA0D21C" w:rsidR="002D6B3A" w:rsidRDefault="002D6B3A" w:rsidP="00DF42A0"/>
    <w:p w14:paraId="17A94322" w14:textId="61084E8F" w:rsidR="002D6B3A" w:rsidRDefault="002D6B3A" w:rsidP="00DF42A0"/>
    <w:p w14:paraId="16BABB2A" w14:textId="2570F008" w:rsidR="002D6B3A" w:rsidRDefault="002D6B3A" w:rsidP="00DF42A0"/>
    <w:p w14:paraId="78B52F41" w14:textId="7CF6FE92" w:rsidR="002D6B3A" w:rsidRDefault="002D6B3A" w:rsidP="00DF42A0"/>
    <w:p w14:paraId="2A912525" w14:textId="63B31406" w:rsidR="002D6B3A" w:rsidRDefault="002D6B3A" w:rsidP="00DF42A0"/>
    <w:p w14:paraId="68140C2F" w14:textId="75525DCC" w:rsidR="002D6B3A" w:rsidRDefault="002D6B3A" w:rsidP="00DF42A0"/>
    <w:p w14:paraId="73E54CFF" w14:textId="56018D4E" w:rsidR="002D6B3A" w:rsidRDefault="002D6B3A" w:rsidP="00DF42A0"/>
    <w:p w14:paraId="1496C56D" w14:textId="62A299A3" w:rsidR="002D6B3A" w:rsidRDefault="002D6B3A" w:rsidP="00DF42A0"/>
    <w:p w14:paraId="12ECDE61" w14:textId="2E802E29" w:rsidR="002D6B3A" w:rsidRDefault="002D6B3A" w:rsidP="00DF42A0"/>
    <w:p w14:paraId="0677AC92" w14:textId="5B2C7D2B" w:rsidR="002D6B3A" w:rsidRDefault="002D6B3A" w:rsidP="00DF42A0"/>
    <w:p w14:paraId="54CACCF6" w14:textId="56DB6436" w:rsidR="002D6B3A" w:rsidRDefault="002D6B3A" w:rsidP="00DF42A0"/>
    <w:p w14:paraId="39A04DB3" w14:textId="52CB7530" w:rsidR="002D6B3A" w:rsidRDefault="002D6B3A" w:rsidP="00DF42A0"/>
    <w:p w14:paraId="7278BF40" w14:textId="0F0D2C98" w:rsidR="002D6B3A" w:rsidRDefault="002D6B3A" w:rsidP="00DF42A0"/>
    <w:p w14:paraId="07748948" w14:textId="77777777" w:rsidR="002D6B3A" w:rsidRDefault="002D6B3A" w:rsidP="00DF42A0"/>
    <w:p w14:paraId="5536262A" w14:textId="1962FBB7" w:rsidR="00C74BC8" w:rsidRPr="00C74BC8" w:rsidRDefault="00C74BC8" w:rsidP="00A03384">
      <w:pPr>
        <w:pStyle w:val="Heading1"/>
      </w:pPr>
      <w:bookmarkStart w:id="6" w:name="_Toc34911405"/>
      <w:r>
        <w:lastRenderedPageBreak/>
        <w:t>Process the bill</w:t>
      </w:r>
      <w:bookmarkEnd w:id="6"/>
    </w:p>
    <w:p w14:paraId="60CC8182" w14:textId="75D19919" w:rsidR="00F97C8D" w:rsidRDefault="00CF6F31" w:rsidP="00C74BC8">
      <w:r>
        <w:t>Once your mobile bill is ready and uploaded into the system, you will receive an email notification for further processing and identifying private/official calls.</w:t>
      </w:r>
    </w:p>
    <w:p w14:paraId="04EB47DA" w14:textId="77777777" w:rsidR="00C74BC8" w:rsidRDefault="00C74BC8" w:rsidP="00C74BC8"/>
    <w:p w14:paraId="55CA7A74" w14:textId="0953FD82" w:rsidR="009F1666" w:rsidRDefault="00C74BC8">
      <w:pPr>
        <w:rPr>
          <w:noProof/>
          <w:lang w:eastAsia="en-GB"/>
        </w:rPr>
      </w:pPr>
      <w:r w:rsidRPr="11DCEF13">
        <w:rPr>
          <w:b/>
          <w:bCs/>
          <w:noProof/>
          <w:lang w:eastAsia="en-GB"/>
        </w:rPr>
        <w:t>Step 1</w:t>
      </w:r>
      <w:r w:rsidRPr="11DCEF13">
        <w:rPr>
          <w:noProof/>
          <w:lang w:eastAsia="en-GB"/>
        </w:rPr>
        <w:t xml:space="preserve">: </w:t>
      </w:r>
      <w:r>
        <w:rPr>
          <w:noProof/>
          <w:lang w:eastAsia="en-GB"/>
        </w:rPr>
        <w:t>Click the link that you received by email.</w:t>
      </w:r>
      <w:r w:rsidRPr="11DCEF13">
        <w:rPr>
          <w:noProof/>
          <w:lang w:eastAsia="en-GB"/>
        </w:rPr>
        <w:t xml:space="preserve"> </w:t>
      </w:r>
    </w:p>
    <w:p w14:paraId="76311035" w14:textId="11B56FF5" w:rsidR="00C74BC8" w:rsidRDefault="00C74BC8">
      <w:pPr>
        <w:rPr>
          <w:noProof/>
          <w:lang w:eastAsia="en-GB"/>
        </w:rPr>
      </w:pPr>
      <w:r w:rsidRPr="00CF6F31">
        <w:rPr>
          <w:noProof/>
        </w:rPr>
        <w:drawing>
          <wp:inline distT="0" distB="0" distL="0" distR="0" wp14:anchorId="552AC788" wp14:editId="2D7D2B56">
            <wp:extent cx="6120130" cy="187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875155"/>
                    </a:xfrm>
                    <a:prstGeom prst="rect">
                      <a:avLst/>
                    </a:prstGeom>
                  </pic:spPr>
                </pic:pic>
              </a:graphicData>
            </a:graphic>
          </wp:inline>
        </w:drawing>
      </w:r>
    </w:p>
    <w:p w14:paraId="7894C1AC" w14:textId="7DD6E21C" w:rsidR="00537649" w:rsidRDefault="00537649">
      <w:pPr>
        <w:rPr>
          <w:noProof/>
          <w:lang w:eastAsia="en-GB"/>
        </w:rPr>
      </w:pPr>
    </w:p>
    <w:p w14:paraId="37AD4B7A" w14:textId="0E35522D" w:rsidR="00537649" w:rsidRDefault="00537649">
      <w:pPr>
        <w:rPr>
          <w:noProof/>
          <w:lang w:eastAsia="en-GB"/>
        </w:rPr>
      </w:pPr>
    </w:p>
    <w:p w14:paraId="2E9E4D6F" w14:textId="77777777" w:rsidR="00537649" w:rsidRDefault="00537649">
      <w:pPr>
        <w:rPr>
          <w:noProof/>
          <w:lang w:eastAsia="en-GB"/>
        </w:rPr>
      </w:pPr>
    </w:p>
    <w:p w14:paraId="3DA4D536" w14:textId="09948D79" w:rsidR="00C74BC8" w:rsidRDefault="00A03384">
      <w:pPr>
        <w:rPr>
          <w:noProof/>
          <w:lang w:eastAsia="en-GB"/>
        </w:rPr>
      </w:pPr>
      <w:r>
        <w:rPr>
          <w:noProof/>
          <w:lang w:eastAsia="en-GB"/>
        </w:rPr>
        <w:t>You can get back to the bill also by navigating to “My Phone Bills” from the application home page, then click on the relevant record.</w:t>
      </w:r>
    </w:p>
    <w:p w14:paraId="2478E56E" w14:textId="0A0D60F0" w:rsidR="00A03384" w:rsidRDefault="00A03384" w:rsidP="00537649">
      <w:pPr>
        <w:rPr>
          <w:noProof/>
          <w:lang w:eastAsia="en-GB"/>
        </w:rPr>
      </w:pPr>
      <w:r w:rsidRPr="00A03384">
        <w:rPr>
          <w:noProof/>
          <w:lang w:eastAsia="en-GB"/>
        </w:rPr>
        <w:drawing>
          <wp:inline distT="0" distB="0" distL="0" distR="0" wp14:anchorId="06309313" wp14:editId="7E7D4074">
            <wp:extent cx="6120130" cy="19767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976755"/>
                    </a:xfrm>
                    <a:prstGeom prst="rect">
                      <a:avLst/>
                    </a:prstGeom>
                  </pic:spPr>
                </pic:pic>
              </a:graphicData>
            </a:graphic>
          </wp:inline>
        </w:drawing>
      </w:r>
    </w:p>
    <w:p w14:paraId="08EBBD85" w14:textId="77777777" w:rsidR="002D6B3A" w:rsidRDefault="002D6B3A">
      <w:pPr>
        <w:rPr>
          <w:b/>
          <w:bCs/>
          <w:noProof/>
          <w:lang w:eastAsia="en-GB"/>
        </w:rPr>
      </w:pPr>
    </w:p>
    <w:p w14:paraId="5D3B7787" w14:textId="77777777" w:rsidR="002D6B3A" w:rsidRDefault="002D6B3A">
      <w:pPr>
        <w:rPr>
          <w:b/>
          <w:bCs/>
          <w:noProof/>
          <w:lang w:eastAsia="en-GB"/>
        </w:rPr>
      </w:pPr>
    </w:p>
    <w:p w14:paraId="453765EF" w14:textId="77777777" w:rsidR="002D6B3A" w:rsidRDefault="002D6B3A">
      <w:pPr>
        <w:rPr>
          <w:b/>
          <w:bCs/>
          <w:noProof/>
          <w:lang w:eastAsia="en-GB"/>
        </w:rPr>
      </w:pPr>
    </w:p>
    <w:p w14:paraId="4E50383B" w14:textId="77777777" w:rsidR="002D6B3A" w:rsidRDefault="002D6B3A">
      <w:pPr>
        <w:rPr>
          <w:b/>
          <w:bCs/>
          <w:noProof/>
          <w:lang w:eastAsia="en-GB"/>
        </w:rPr>
      </w:pPr>
    </w:p>
    <w:p w14:paraId="2984093D" w14:textId="77777777" w:rsidR="002D6B3A" w:rsidRDefault="002D6B3A">
      <w:pPr>
        <w:rPr>
          <w:b/>
          <w:bCs/>
          <w:noProof/>
          <w:lang w:eastAsia="en-GB"/>
        </w:rPr>
      </w:pPr>
    </w:p>
    <w:p w14:paraId="7FE02ABD" w14:textId="77777777" w:rsidR="002D6B3A" w:rsidRDefault="002D6B3A">
      <w:pPr>
        <w:rPr>
          <w:b/>
          <w:bCs/>
          <w:noProof/>
          <w:lang w:eastAsia="en-GB"/>
        </w:rPr>
      </w:pPr>
    </w:p>
    <w:p w14:paraId="55B0876E" w14:textId="77777777" w:rsidR="002D6B3A" w:rsidRDefault="002D6B3A">
      <w:pPr>
        <w:rPr>
          <w:b/>
          <w:bCs/>
          <w:noProof/>
          <w:lang w:eastAsia="en-GB"/>
        </w:rPr>
      </w:pPr>
    </w:p>
    <w:p w14:paraId="25573765" w14:textId="77777777" w:rsidR="002D6B3A" w:rsidRDefault="002D6B3A">
      <w:pPr>
        <w:rPr>
          <w:b/>
          <w:bCs/>
          <w:noProof/>
          <w:lang w:eastAsia="en-GB"/>
        </w:rPr>
      </w:pPr>
    </w:p>
    <w:p w14:paraId="566A94E0" w14:textId="77777777" w:rsidR="002D6B3A" w:rsidRDefault="002D6B3A">
      <w:pPr>
        <w:rPr>
          <w:b/>
          <w:bCs/>
          <w:noProof/>
          <w:lang w:eastAsia="en-GB"/>
        </w:rPr>
      </w:pPr>
    </w:p>
    <w:p w14:paraId="6DE5A71D" w14:textId="016F0CE8" w:rsidR="00C74BC8" w:rsidRDefault="00C74BC8">
      <w:pPr>
        <w:rPr>
          <w:noProof/>
          <w:lang w:eastAsia="en-GB"/>
        </w:rPr>
      </w:pPr>
      <w:r w:rsidRPr="11DCEF13">
        <w:rPr>
          <w:b/>
          <w:bCs/>
          <w:noProof/>
          <w:lang w:eastAsia="en-GB"/>
        </w:rPr>
        <w:lastRenderedPageBreak/>
        <w:t xml:space="preserve">Step </w:t>
      </w:r>
      <w:r>
        <w:rPr>
          <w:b/>
          <w:bCs/>
          <w:noProof/>
          <w:lang w:eastAsia="en-GB"/>
        </w:rPr>
        <w:t>2</w:t>
      </w:r>
      <w:r w:rsidRPr="11DCEF13">
        <w:rPr>
          <w:noProof/>
          <w:lang w:eastAsia="en-GB"/>
        </w:rPr>
        <w:t xml:space="preserve">:  </w:t>
      </w:r>
      <w:r w:rsidR="00C648C5">
        <w:rPr>
          <w:noProof/>
          <w:lang w:eastAsia="en-GB"/>
        </w:rPr>
        <w:t>Start identifying records as private/official by clicking below buttons</w:t>
      </w:r>
    </w:p>
    <w:p w14:paraId="1C4ED376" w14:textId="6B0C5F64" w:rsidR="00A75E7A" w:rsidRDefault="00A75E7A">
      <w:pPr>
        <w:rPr>
          <w:noProof/>
          <w:lang w:eastAsia="en-GB"/>
        </w:rPr>
      </w:pPr>
      <w:r w:rsidRPr="00A75E7A">
        <w:rPr>
          <w:noProof/>
          <w:lang w:eastAsia="en-GB"/>
        </w:rPr>
        <w:drawing>
          <wp:inline distT="0" distB="0" distL="0" distR="0" wp14:anchorId="54B463CE" wp14:editId="4AD52E67">
            <wp:extent cx="6120130" cy="3008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008630"/>
                    </a:xfrm>
                    <a:prstGeom prst="rect">
                      <a:avLst/>
                    </a:prstGeom>
                  </pic:spPr>
                </pic:pic>
              </a:graphicData>
            </a:graphic>
          </wp:inline>
        </w:drawing>
      </w:r>
    </w:p>
    <w:p w14:paraId="61381118" w14:textId="6F6209E5" w:rsidR="00C74BC8" w:rsidRDefault="00C74BC8">
      <w:pPr>
        <w:rPr>
          <w:noProof/>
          <w:lang w:eastAsia="en-GB"/>
        </w:rPr>
      </w:pPr>
    </w:p>
    <w:p w14:paraId="5086932F" w14:textId="4F7567F4" w:rsidR="00C648C5" w:rsidRDefault="00A6138C">
      <w:pPr>
        <w:rPr>
          <w:noProof/>
          <w:lang w:eastAsia="en-GB"/>
        </w:rPr>
      </w:pPr>
      <w:r>
        <w:rPr>
          <w:noProof/>
          <w:lang w:eastAsia="en-GB"/>
        </w:rPr>
        <w:t xml:space="preserve">Each time </w:t>
      </w:r>
      <w:r w:rsidR="00C648C5">
        <w:rPr>
          <w:noProof/>
          <w:lang w:eastAsia="en-GB"/>
        </w:rPr>
        <w:t>a record</w:t>
      </w:r>
      <w:r>
        <w:rPr>
          <w:noProof/>
          <w:lang w:eastAsia="en-GB"/>
        </w:rPr>
        <w:t xml:space="preserve"> is set</w:t>
      </w:r>
      <w:r w:rsidR="00C648C5">
        <w:rPr>
          <w:noProof/>
          <w:lang w:eastAsia="en-GB"/>
        </w:rPr>
        <w:t>,</w:t>
      </w:r>
      <w:r w:rsidR="00F52E79">
        <w:rPr>
          <w:noProof/>
          <w:lang w:eastAsia="en-GB"/>
        </w:rPr>
        <w:t xml:space="preserve"> the system will </w:t>
      </w:r>
      <w:r>
        <w:rPr>
          <w:noProof/>
          <w:lang w:eastAsia="en-GB"/>
        </w:rPr>
        <w:t>begin</w:t>
      </w:r>
      <w:r w:rsidR="00F52E79">
        <w:rPr>
          <w:noProof/>
          <w:lang w:eastAsia="en-GB"/>
        </w:rPr>
        <w:t xml:space="preserve"> </w:t>
      </w:r>
      <w:r w:rsidR="00380543">
        <w:rPr>
          <w:noProof/>
          <w:lang w:eastAsia="en-GB"/>
        </w:rPr>
        <w:t>to automate the following:</w:t>
      </w:r>
    </w:p>
    <w:p w14:paraId="354CF144" w14:textId="08FA9238" w:rsidR="00380543" w:rsidRDefault="00380543" w:rsidP="00380543">
      <w:pPr>
        <w:pStyle w:val="ListParagraph"/>
        <w:numPr>
          <w:ilvl w:val="0"/>
          <w:numId w:val="25"/>
        </w:numPr>
        <w:rPr>
          <w:noProof/>
          <w:lang w:eastAsia="en-GB"/>
        </w:rPr>
      </w:pPr>
      <w:r>
        <w:rPr>
          <w:noProof/>
          <w:lang w:eastAsia="en-GB"/>
        </w:rPr>
        <w:t xml:space="preserve">Auto </w:t>
      </w:r>
      <w:r w:rsidR="00A6138C">
        <w:rPr>
          <w:noProof/>
          <w:lang w:eastAsia="en-GB"/>
        </w:rPr>
        <w:t>calculation for officail/private totals.</w:t>
      </w:r>
    </w:p>
    <w:p w14:paraId="2332E975" w14:textId="557BDEC6" w:rsidR="00A6138C" w:rsidRDefault="00A6138C" w:rsidP="00A6138C">
      <w:pPr>
        <w:pStyle w:val="ListParagraph"/>
        <w:numPr>
          <w:ilvl w:val="0"/>
          <w:numId w:val="25"/>
        </w:numPr>
        <w:rPr>
          <w:noProof/>
          <w:lang w:eastAsia="en-GB"/>
        </w:rPr>
      </w:pPr>
      <w:r>
        <w:rPr>
          <w:noProof/>
          <w:lang w:eastAsia="en-GB"/>
        </w:rPr>
        <w:t>The system will show you how much records confirmed out of total.</w:t>
      </w:r>
    </w:p>
    <w:p w14:paraId="4F6167A8" w14:textId="7EC34546" w:rsidR="00910840" w:rsidRDefault="00A6138C" w:rsidP="00A03384">
      <w:pPr>
        <w:pStyle w:val="ListParagraph"/>
        <w:numPr>
          <w:ilvl w:val="0"/>
          <w:numId w:val="25"/>
        </w:numPr>
        <w:rPr>
          <w:noProof/>
          <w:lang w:eastAsia="en-GB"/>
        </w:rPr>
      </w:pPr>
      <w:r>
        <w:rPr>
          <w:noProof/>
          <w:lang w:eastAsia="en-GB"/>
        </w:rPr>
        <w:t>The system will keep learning from your historical identifications, and will help you identifying by showing</w:t>
      </w:r>
      <w:r w:rsidR="001F0DF0">
        <w:rPr>
          <w:noProof/>
          <w:lang w:eastAsia="en-GB"/>
        </w:rPr>
        <w:t>/auto select</w:t>
      </w:r>
      <w:r>
        <w:rPr>
          <w:noProof/>
          <w:lang w:eastAsia="en-GB"/>
        </w:rPr>
        <w:t xml:space="preserve"> the last confirmation for each called number (if exists).</w:t>
      </w:r>
      <w:r w:rsidR="00A03384">
        <w:rPr>
          <w:noProof/>
          <w:lang w:eastAsia="en-GB"/>
        </w:rPr>
        <w:t xml:space="preserve"> </w:t>
      </w:r>
      <w:r w:rsidR="00A03384" w:rsidRPr="00A03384">
        <w:rPr>
          <w:noProof/>
          <w:lang w:eastAsia="en-GB"/>
        </w:rPr>
        <w:t>If the called number is UNHCR staff, the system will display the name of the staff who have been contacted</w:t>
      </w:r>
      <w:r w:rsidR="00CF16E7">
        <w:rPr>
          <w:noProof/>
          <w:lang w:eastAsia="en-GB"/>
        </w:rPr>
        <w:t>. Comment field is for the staff reference for better tracking for future bills.</w:t>
      </w:r>
      <w:r w:rsidR="00CF16E7" w:rsidRPr="00CF16E7">
        <w:rPr>
          <w:noProof/>
          <w:lang w:eastAsia="en-GB"/>
        </w:rPr>
        <w:drawing>
          <wp:inline distT="0" distB="0" distL="0" distR="0" wp14:anchorId="7810ED17" wp14:editId="645906E3">
            <wp:extent cx="5271715" cy="9340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9513" cy="935467"/>
                    </a:xfrm>
                    <a:prstGeom prst="rect">
                      <a:avLst/>
                    </a:prstGeom>
                  </pic:spPr>
                </pic:pic>
              </a:graphicData>
            </a:graphic>
          </wp:inline>
        </w:drawing>
      </w:r>
    </w:p>
    <w:p w14:paraId="2F83C0A4" w14:textId="51BFA446" w:rsidR="00A6138C" w:rsidRDefault="00A6138C" w:rsidP="00A6138C">
      <w:pPr>
        <w:pStyle w:val="ListParagraph"/>
        <w:numPr>
          <w:ilvl w:val="0"/>
          <w:numId w:val="25"/>
        </w:numPr>
        <w:rPr>
          <w:noProof/>
          <w:lang w:eastAsia="en-GB"/>
        </w:rPr>
      </w:pPr>
      <w:r w:rsidRPr="00A6138C">
        <w:rPr>
          <w:noProof/>
          <w:lang w:eastAsia="en-GB"/>
        </w:rPr>
        <w:t>Section D will show you how many records are still pending to identify them, Click Official or Private to mark all pending as choosen. (The entire bill can be marked as private or official if there is no records marked manually)</w:t>
      </w:r>
    </w:p>
    <w:p w14:paraId="400DF4B6" w14:textId="62706380" w:rsidR="00A6138C" w:rsidRDefault="00A6138C" w:rsidP="00A6138C">
      <w:pPr>
        <w:pStyle w:val="ListParagraph"/>
        <w:numPr>
          <w:ilvl w:val="0"/>
          <w:numId w:val="25"/>
        </w:numPr>
        <w:rPr>
          <w:noProof/>
          <w:lang w:eastAsia="en-GB"/>
        </w:rPr>
      </w:pPr>
      <w:r>
        <w:rPr>
          <w:noProof/>
          <w:lang w:eastAsia="en-GB"/>
        </w:rPr>
        <w:t>Once there are no more records pending for identifying</w:t>
      </w:r>
      <w:r w:rsidR="00910840">
        <w:rPr>
          <w:noProof/>
          <w:lang w:eastAsia="en-GB"/>
        </w:rPr>
        <w:t>, section E is based on “Private cost”.</w:t>
      </w:r>
    </w:p>
    <w:p w14:paraId="0CA613DF" w14:textId="7D3CFF23" w:rsidR="00910840" w:rsidRDefault="00910840" w:rsidP="00910840">
      <w:pPr>
        <w:pStyle w:val="ListParagraph"/>
        <w:rPr>
          <w:noProof/>
          <w:lang w:eastAsia="en-GB"/>
        </w:rPr>
      </w:pPr>
      <w:r>
        <w:rPr>
          <w:noProof/>
          <w:lang w:eastAsia="en-GB"/>
        </w:rPr>
        <w:t>By default, the total private amount will be deducted from the next salary cycle.</w:t>
      </w:r>
    </w:p>
    <w:p w14:paraId="2FE63875" w14:textId="1E871703" w:rsidR="00910840" w:rsidRDefault="00910840" w:rsidP="00910840">
      <w:pPr>
        <w:pStyle w:val="ListParagraph"/>
        <w:rPr>
          <w:noProof/>
          <w:lang w:eastAsia="en-GB"/>
        </w:rPr>
      </w:pPr>
      <w:r>
        <w:rPr>
          <w:noProof/>
          <w:lang w:eastAsia="en-GB"/>
        </w:rPr>
        <w:t>If you prefere to pay in cash, fill the relevant field.</w:t>
      </w:r>
    </w:p>
    <w:p w14:paraId="79AEFA7F" w14:textId="51DE3775" w:rsidR="00A03384" w:rsidRDefault="00A6138C" w:rsidP="002D6B3A">
      <w:pPr>
        <w:rPr>
          <w:noProof/>
          <w:lang w:eastAsia="en-GB"/>
        </w:rPr>
      </w:pPr>
      <w:r w:rsidRPr="00A6138C">
        <w:rPr>
          <w:noProof/>
          <w:lang w:eastAsia="en-GB"/>
        </w:rPr>
        <w:lastRenderedPageBreak/>
        <w:drawing>
          <wp:inline distT="0" distB="0" distL="0" distR="0" wp14:anchorId="07C96936" wp14:editId="57A35E5B">
            <wp:extent cx="6120130" cy="2493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93645"/>
                    </a:xfrm>
                    <a:prstGeom prst="rect">
                      <a:avLst/>
                    </a:prstGeom>
                  </pic:spPr>
                </pic:pic>
              </a:graphicData>
            </a:graphic>
          </wp:inline>
        </w:drawing>
      </w:r>
    </w:p>
    <w:p w14:paraId="56ACCF7E" w14:textId="3DA0D81E" w:rsidR="00C74BC8" w:rsidRDefault="00C74BC8">
      <w:pPr>
        <w:rPr>
          <w:noProof/>
          <w:lang w:eastAsia="en-GB"/>
        </w:rPr>
      </w:pPr>
      <w:r w:rsidRPr="11DCEF13">
        <w:rPr>
          <w:b/>
          <w:bCs/>
          <w:noProof/>
          <w:lang w:eastAsia="en-GB"/>
        </w:rPr>
        <w:t xml:space="preserve">Step </w:t>
      </w:r>
      <w:r>
        <w:rPr>
          <w:b/>
          <w:bCs/>
          <w:noProof/>
          <w:lang w:eastAsia="en-GB"/>
        </w:rPr>
        <w:t>3</w:t>
      </w:r>
      <w:r w:rsidRPr="11DCEF13">
        <w:rPr>
          <w:noProof/>
          <w:lang w:eastAsia="en-GB"/>
        </w:rPr>
        <w:t xml:space="preserve">:  </w:t>
      </w:r>
      <w:r w:rsidR="00910840">
        <w:rPr>
          <w:noProof/>
          <w:lang w:eastAsia="en-GB"/>
        </w:rPr>
        <w:t xml:space="preserve">To finalize the bill, click on </w:t>
      </w:r>
      <w:r w:rsidR="00910840" w:rsidRPr="00910840">
        <w:rPr>
          <w:noProof/>
          <w:lang w:eastAsia="en-GB"/>
        </w:rPr>
        <w:drawing>
          <wp:inline distT="0" distB="0" distL="0" distR="0" wp14:anchorId="39837D61" wp14:editId="735E9305">
            <wp:extent cx="890547" cy="192079"/>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34831" cy="201630"/>
                    </a:xfrm>
                    <a:prstGeom prst="rect">
                      <a:avLst/>
                    </a:prstGeom>
                  </pic:spPr>
                </pic:pic>
              </a:graphicData>
            </a:graphic>
          </wp:inline>
        </w:drawing>
      </w:r>
      <w:r w:rsidR="00910840">
        <w:rPr>
          <w:noProof/>
          <w:lang w:eastAsia="en-GB"/>
        </w:rPr>
        <w:t xml:space="preserve"> then </w:t>
      </w:r>
      <w:r w:rsidR="00910840" w:rsidRPr="00910840">
        <w:rPr>
          <w:noProof/>
          <w:lang w:eastAsia="en-GB"/>
        </w:rPr>
        <w:drawing>
          <wp:inline distT="0" distB="0" distL="0" distR="0" wp14:anchorId="6C8C31FD" wp14:editId="4A76762F">
            <wp:extent cx="437322" cy="210357"/>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668" cy="217738"/>
                    </a:xfrm>
                    <a:prstGeom prst="rect">
                      <a:avLst/>
                    </a:prstGeom>
                  </pic:spPr>
                </pic:pic>
              </a:graphicData>
            </a:graphic>
          </wp:inline>
        </w:drawing>
      </w:r>
      <w:r w:rsidR="00910840">
        <w:rPr>
          <w:noProof/>
          <w:lang w:eastAsia="en-GB"/>
        </w:rPr>
        <w:t>.</w:t>
      </w:r>
    </w:p>
    <w:p w14:paraId="0C15D66F" w14:textId="5B4F5849" w:rsidR="00910840" w:rsidRDefault="00910840">
      <w:r w:rsidRPr="00910840">
        <w:rPr>
          <w:noProof/>
        </w:rPr>
        <w:drawing>
          <wp:inline distT="0" distB="0" distL="0" distR="0" wp14:anchorId="0DFAD17F" wp14:editId="286B057A">
            <wp:extent cx="1821669" cy="2258170"/>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4650" cy="2274262"/>
                    </a:xfrm>
                    <a:prstGeom prst="rect">
                      <a:avLst/>
                    </a:prstGeom>
                  </pic:spPr>
                </pic:pic>
              </a:graphicData>
            </a:graphic>
          </wp:inline>
        </w:drawing>
      </w:r>
    </w:p>
    <w:p w14:paraId="683ECB03" w14:textId="050BA152" w:rsidR="000239F3" w:rsidRDefault="000239F3" w:rsidP="000239F3">
      <w:pPr>
        <w:rPr>
          <w:noProof/>
          <w:lang w:eastAsia="en-GB"/>
        </w:rPr>
      </w:pPr>
      <w:r w:rsidRPr="11DCEF13">
        <w:rPr>
          <w:b/>
          <w:bCs/>
          <w:noProof/>
          <w:lang w:eastAsia="en-GB"/>
        </w:rPr>
        <w:t xml:space="preserve">Step </w:t>
      </w:r>
      <w:r>
        <w:rPr>
          <w:b/>
          <w:bCs/>
          <w:noProof/>
          <w:lang w:eastAsia="en-GB"/>
        </w:rPr>
        <w:t>4</w:t>
      </w:r>
      <w:r w:rsidRPr="11DCEF13">
        <w:rPr>
          <w:noProof/>
          <w:lang w:eastAsia="en-GB"/>
        </w:rPr>
        <w:t xml:space="preserve">:  </w:t>
      </w:r>
      <w:r>
        <w:rPr>
          <w:noProof/>
          <w:lang w:eastAsia="en-GB"/>
        </w:rPr>
        <w:t>After confirming , bill summary excel receipt will popup for download.</w:t>
      </w:r>
    </w:p>
    <w:p w14:paraId="5170FE97" w14:textId="76E3B6CD" w:rsidR="009F1666" w:rsidRDefault="009F1666" w:rsidP="009F1666"/>
    <w:p w14:paraId="18E8CF69" w14:textId="3669A937" w:rsidR="009F1666" w:rsidRDefault="009F1666" w:rsidP="009F1666"/>
    <w:p w14:paraId="0E8D740E" w14:textId="63AA0517" w:rsidR="009F1666" w:rsidRDefault="009F1666" w:rsidP="009F1666"/>
    <w:p w14:paraId="0C92328D" w14:textId="5FAA13FA" w:rsidR="009F1666" w:rsidRDefault="009F1666" w:rsidP="009F1666"/>
    <w:p w14:paraId="1ACD45F9" w14:textId="5002275D" w:rsidR="009F1666" w:rsidRDefault="009F1666" w:rsidP="009F1666"/>
    <w:p w14:paraId="7DAD06AE" w14:textId="71E630A0" w:rsidR="009F1666" w:rsidRDefault="009F1666" w:rsidP="009F1666"/>
    <w:p w14:paraId="26E46E3A" w14:textId="2465638A" w:rsidR="009F1666" w:rsidRDefault="009F1666" w:rsidP="009F1666"/>
    <w:p w14:paraId="73109C29" w14:textId="43FABA4B" w:rsidR="00A03384" w:rsidRDefault="00A03384" w:rsidP="009F1666"/>
    <w:p w14:paraId="04C9A8F0" w14:textId="4762C2EC" w:rsidR="00471AE7" w:rsidRDefault="00471AE7" w:rsidP="009F1666"/>
    <w:p w14:paraId="32DCB95E" w14:textId="5661208F" w:rsidR="00471AE7" w:rsidRDefault="00471AE7" w:rsidP="009F1666"/>
    <w:p w14:paraId="672AEB15" w14:textId="73B55B8A" w:rsidR="00471AE7" w:rsidRDefault="00471AE7" w:rsidP="009F1666"/>
    <w:p w14:paraId="1FC3E512" w14:textId="77777777" w:rsidR="00471AE7" w:rsidRPr="009F1666" w:rsidRDefault="00471AE7" w:rsidP="009F1666">
      <w:bookmarkStart w:id="7" w:name="_GoBack"/>
      <w:bookmarkEnd w:id="7"/>
    </w:p>
    <w:p w14:paraId="624FAA2C" w14:textId="77777777" w:rsidR="008064EE" w:rsidRDefault="008064EE" w:rsidP="008064EE">
      <w:pPr>
        <w:pStyle w:val="Heading1"/>
      </w:pPr>
      <w:bookmarkStart w:id="8" w:name="_Toc8891356"/>
      <w:bookmarkStart w:id="9" w:name="_Toc34911406"/>
      <w:r>
        <w:lastRenderedPageBreak/>
        <w:t>Technical Support</w:t>
      </w:r>
      <w:bookmarkEnd w:id="8"/>
      <w:bookmarkEnd w:id="9"/>
    </w:p>
    <w:p w14:paraId="25403AF2" w14:textId="77777777" w:rsidR="008064EE" w:rsidRPr="00C13491" w:rsidRDefault="008064EE" w:rsidP="008064EE"/>
    <w:p w14:paraId="2C220B0A" w14:textId="77777777" w:rsidR="008064EE" w:rsidRDefault="008064EE" w:rsidP="008064EE">
      <w:r>
        <w:t>All technical issues and requests should be addressed to:</w:t>
      </w:r>
    </w:p>
    <w:p w14:paraId="310E5028" w14:textId="77777777" w:rsidR="008064EE" w:rsidRPr="001F084B" w:rsidRDefault="008064EE" w:rsidP="008064EE">
      <w:pPr>
        <w:rPr>
          <w:b/>
        </w:rPr>
      </w:pPr>
      <w:r w:rsidRPr="00C13491">
        <w:rPr>
          <w:b/>
        </w:rPr>
        <w:t>Syria - Apps Dev/Support &lt;</w:t>
      </w:r>
      <w:proofErr w:type="spellStart"/>
      <w:r w:rsidRPr="00C13491">
        <w:rPr>
          <w:b/>
        </w:rPr>
        <w:t>DLSyria-AppsDev</w:t>
      </w:r>
      <w:proofErr w:type="spellEnd"/>
      <w:r w:rsidRPr="00C13491">
        <w:rPr>
          <w:b/>
        </w:rPr>
        <w:t>/Support@unhcr.org&gt;</w:t>
      </w:r>
    </w:p>
    <w:p w14:paraId="54685077" w14:textId="77777777" w:rsidR="002F455B" w:rsidRPr="00B0666E" w:rsidRDefault="002F455B" w:rsidP="00B0666E"/>
    <w:p w14:paraId="3973BD6B" w14:textId="7D9C3D1B" w:rsidR="00E36EDB" w:rsidRDefault="0097150F" w:rsidP="0097150F">
      <w:pPr>
        <w:pStyle w:val="Heading1"/>
      </w:pPr>
      <w:bookmarkStart w:id="10" w:name="_Toc34911407"/>
      <w:r>
        <w:t>Known Issues</w:t>
      </w:r>
      <w:bookmarkEnd w:id="10"/>
    </w:p>
    <w:p w14:paraId="4E831FF4" w14:textId="5F5C253D" w:rsidR="0097150F" w:rsidRDefault="0097150F" w:rsidP="00E36EDB"/>
    <w:p w14:paraId="47D14DC4" w14:textId="77777777" w:rsidR="00E36EDB" w:rsidRDefault="00E36EDB" w:rsidP="00E36EDB">
      <w:pPr>
        <w:rPr>
          <w:rtl/>
          <w:lang w:bidi="ar-SY"/>
        </w:rPr>
      </w:pPr>
    </w:p>
    <w:p w14:paraId="5CDCD10E" w14:textId="77777777" w:rsidR="0045592B" w:rsidRDefault="0045592B"/>
    <w:sectPr w:rsidR="0045592B" w:rsidSect="00222883">
      <w:headerReference w:type="default" r:id="rId25"/>
      <w:footerReference w:type="default" r:id="rId26"/>
      <w:pgSz w:w="11906" w:h="16838" w:code="9"/>
      <w:pgMar w:top="1134" w:right="1134" w:bottom="1134" w:left="1134"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DFA3A" w14:textId="77777777" w:rsidR="003A6085" w:rsidRDefault="003A6085" w:rsidP="00222883">
      <w:pPr>
        <w:spacing w:after="0" w:line="240" w:lineRule="auto"/>
      </w:pPr>
      <w:r>
        <w:separator/>
      </w:r>
    </w:p>
  </w:endnote>
  <w:endnote w:type="continuationSeparator" w:id="0">
    <w:p w14:paraId="176AA4B3" w14:textId="77777777" w:rsidR="003A6085" w:rsidRDefault="003A6085" w:rsidP="00222883">
      <w:pPr>
        <w:spacing w:after="0" w:line="240" w:lineRule="auto"/>
      </w:pPr>
      <w:r>
        <w:continuationSeparator/>
      </w:r>
    </w:p>
  </w:endnote>
  <w:endnote w:type="continuationNotice" w:id="1">
    <w:p w14:paraId="5011D9D4" w14:textId="77777777" w:rsidR="003A6085" w:rsidRDefault="003A60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816632920"/>
      <w:docPartObj>
        <w:docPartGallery w:val="Page Numbers (Bottom of Page)"/>
        <w:docPartUnique/>
      </w:docPartObj>
    </w:sdtPr>
    <w:sdtEndPr/>
    <w:sdtContent>
      <w:sdt>
        <w:sdtPr>
          <w:rPr>
            <w:sz w:val="18"/>
            <w:szCs w:val="18"/>
          </w:rPr>
          <w:id w:val="1728636285"/>
          <w:docPartObj>
            <w:docPartGallery w:val="Page Numbers (Top of Page)"/>
            <w:docPartUnique/>
          </w:docPartObj>
        </w:sdtPr>
        <w:sdtEndPr/>
        <w:sdtContent>
          <w:p w14:paraId="5F1F1237" w14:textId="2313CE43" w:rsidR="001D2152" w:rsidRPr="002F455B" w:rsidRDefault="001D2152" w:rsidP="001D2152">
            <w:pPr>
              <w:pStyle w:val="Footer"/>
              <w:pBdr>
                <w:top w:val="dotted" w:sz="4" w:space="1" w:color="808080" w:themeColor="background1" w:themeShade="80"/>
              </w:pBdr>
              <w:jc w:val="center"/>
              <w:rPr>
                <w:sz w:val="18"/>
                <w:szCs w:val="18"/>
              </w:rPr>
            </w:pPr>
            <w:r w:rsidRPr="002F455B">
              <w:rPr>
                <w:sz w:val="14"/>
                <w:szCs w:val="14"/>
              </w:rPr>
              <w:t xml:space="preserve">Page </w:t>
            </w:r>
            <w:r w:rsidRPr="002F455B">
              <w:rPr>
                <w:b/>
                <w:bCs/>
                <w:sz w:val="16"/>
                <w:szCs w:val="16"/>
              </w:rPr>
              <w:fldChar w:fldCharType="begin"/>
            </w:r>
            <w:r w:rsidRPr="002F455B">
              <w:rPr>
                <w:b/>
                <w:bCs/>
                <w:sz w:val="14"/>
                <w:szCs w:val="14"/>
              </w:rPr>
              <w:instrText xml:space="preserve"> PAGE </w:instrText>
            </w:r>
            <w:r w:rsidRPr="002F455B">
              <w:rPr>
                <w:b/>
                <w:bCs/>
                <w:sz w:val="16"/>
                <w:szCs w:val="16"/>
              </w:rPr>
              <w:fldChar w:fldCharType="separate"/>
            </w:r>
            <w:r w:rsidRPr="002F455B">
              <w:rPr>
                <w:b/>
                <w:bCs/>
                <w:noProof/>
                <w:sz w:val="14"/>
                <w:szCs w:val="14"/>
              </w:rPr>
              <w:t>2</w:t>
            </w:r>
            <w:r w:rsidRPr="002F455B">
              <w:rPr>
                <w:b/>
                <w:bCs/>
                <w:sz w:val="16"/>
                <w:szCs w:val="16"/>
              </w:rPr>
              <w:fldChar w:fldCharType="end"/>
            </w:r>
            <w:r w:rsidRPr="002F455B">
              <w:rPr>
                <w:sz w:val="14"/>
                <w:szCs w:val="14"/>
              </w:rPr>
              <w:t xml:space="preserve"> of </w:t>
            </w:r>
            <w:r w:rsidRPr="002F455B">
              <w:rPr>
                <w:b/>
                <w:bCs/>
                <w:sz w:val="16"/>
                <w:szCs w:val="16"/>
              </w:rPr>
              <w:fldChar w:fldCharType="begin"/>
            </w:r>
            <w:r w:rsidRPr="002F455B">
              <w:rPr>
                <w:b/>
                <w:bCs/>
                <w:sz w:val="14"/>
                <w:szCs w:val="14"/>
              </w:rPr>
              <w:instrText xml:space="preserve"> NUMPAGES  </w:instrText>
            </w:r>
            <w:r w:rsidRPr="002F455B">
              <w:rPr>
                <w:b/>
                <w:bCs/>
                <w:sz w:val="16"/>
                <w:szCs w:val="16"/>
              </w:rPr>
              <w:fldChar w:fldCharType="separate"/>
            </w:r>
            <w:r w:rsidRPr="002F455B">
              <w:rPr>
                <w:b/>
                <w:bCs/>
                <w:noProof/>
                <w:sz w:val="14"/>
                <w:szCs w:val="14"/>
              </w:rPr>
              <w:t>2</w:t>
            </w:r>
            <w:r w:rsidRPr="002F455B">
              <w:rPr>
                <w:b/>
                <w:bCs/>
                <w:sz w:val="16"/>
                <w:szCs w:val="16"/>
              </w:rPr>
              <w:fldChar w:fldCharType="end"/>
            </w:r>
          </w:p>
        </w:sdtContent>
      </w:sdt>
    </w:sdtContent>
  </w:sdt>
  <w:p w14:paraId="5EF21428" w14:textId="77777777" w:rsidR="00222883" w:rsidRDefault="00222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3F64D" w14:textId="77777777" w:rsidR="003A6085" w:rsidRDefault="003A6085" w:rsidP="00222883">
      <w:pPr>
        <w:spacing w:after="0" w:line="240" w:lineRule="auto"/>
      </w:pPr>
      <w:r>
        <w:separator/>
      </w:r>
    </w:p>
  </w:footnote>
  <w:footnote w:type="continuationSeparator" w:id="0">
    <w:p w14:paraId="34E06D1E" w14:textId="77777777" w:rsidR="003A6085" w:rsidRDefault="003A6085" w:rsidP="00222883">
      <w:pPr>
        <w:spacing w:after="0" w:line="240" w:lineRule="auto"/>
      </w:pPr>
      <w:r>
        <w:continuationSeparator/>
      </w:r>
    </w:p>
  </w:footnote>
  <w:footnote w:type="continuationNotice" w:id="1">
    <w:p w14:paraId="0951C710" w14:textId="77777777" w:rsidR="003A6085" w:rsidRDefault="003A60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rPr>
      <w:alias w:val="Title"/>
      <w:tag w:val=""/>
      <w:id w:val="-1888936297"/>
      <w:placeholder>
        <w:docPart w:val="EFA1A31F3A354362BA9D06494F3FE057"/>
      </w:placeholder>
      <w:dataBinding w:prefixMappings="xmlns:ns0='http://purl.org/dc/elements/1.1/' xmlns:ns1='http://schemas.openxmlformats.org/package/2006/metadata/core-properties' " w:xpath="/ns1:coreProperties[1]/ns0:title[1]" w:storeItemID="{6C3C8BC8-F283-45AE-878A-BAB7291924A1}"/>
      <w:text/>
    </w:sdtPr>
    <w:sdtEndPr/>
    <w:sdtContent>
      <w:p w14:paraId="67A4E8E7" w14:textId="4BE84937" w:rsidR="00222883" w:rsidRPr="004A1A6C" w:rsidRDefault="009F1666" w:rsidP="00222883">
        <w:pPr>
          <w:pStyle w:val="Header"/>
          <w:pBdr>
            <w:bottom w:val="dotted" w:sz="4" w:space="1" w:color="auto"/>
          </w:pBdr>
          <w:rPr>
            <w:color w:val="808080" w:themeColor="background1" w:themeShade="80"/>
          </w:rPr>
        </w:pPr>
        <w:r>
          <w:rPr>
            <w:color w:val="808080" w:themeColor="background1" w:themeShade="80"/>
          </w:rPr>
          <w:t>UNHCR Syria Operation Billing System Project (Beta/Draft)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687D"/>
    <w:multiLevelType w:val="hybridMultilevel"/>
    <w:tmpl w:val="A57AE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A0B80"/>
    <w:multiLevelType w:val="hybridMultilevel"/>
    <w:tmpl w:val="ACF82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9C323B"/>
    <w:multiLevelType w:val="hybridMultilevel"/>
    <w:tmpl w:val="7A3012BC"/>
    <w:lvl w:ilvl="0" w:tplc="AEA0DC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AE"/>
    <w:multiLevelType w:val="hybridMultilevel"/>
    <w:tmpl w:val="5ED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C349C"/>
    <w:multiLevelType w:val="hybridMultilevel"/>
    <w:tmpl w:val="801E9DCE"/>
    <w:lvl w:ilvl="0" w:tplc="48D810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26BAA"/>
    <w:multiLevelType w:val="hybridMultilevel"/>
    <w:tmpl w:val="41BE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E18A7"/>
    <w:multiLevelType w:val="hybridMultilevel"/>
    <w:tmpl w:val="0B704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909A6"/>
    <w:multiLevelType w:val="hybridMultilevel"/>
    <w:tmpl w:val="B0D8DB9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A96958"/>
    <w:multiLevelType w:val="hybridMultilevel"/>
    <w:tmpl w:val="65AA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9499A"/>
    <w:multiLevelType w:val="hybridMultilevel"/>
    <w:tmpl w:val="D262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64FD0"/>
    <w:multiLevelType w:val="hybridMultilevel"/>
    <w:tmpl w:val="4A981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B940E6"/>
    <w:multiLevelType w:val="hybridMultilevel"/>
    <w:tmpl w:val="052CC49E"/>
    <w:lvl w:ilvl="0" w:tplc="63AE8A8A">
      <w:start w:val="1"/>
      <w:numFmt w:val="bullet"/>
      <w:lvlText w:val="•"/>
      <w:lvlJc w:val="left"/>
      <w:pPr>
        <w:tabs>
          <w:tab w:val="num" w:pos="720"/>
        </w:tabs>
        <w:ind w:left="720" w:hanging="360"/>
      </w:pPr>
      <w:rPr>
        <w:rFonts w:ascii="Times New Roman" w:hAnsi="Times New Roman" w:hint="default"/>
      </w:rPr>
    </w:lvl>
    <w:lvl w:ilvl="1" w:tplc="646867D4" w:tentative="1">
      <w:start w:val="1"/>
      <w:numFmt w:val="bullet"/>
      <w:lvlText w:val="•"/>
      <w:lvlJc w:val="left"/>
      <w:pPr>
        <w:tabs>
          <w:tab w:val="num" w:pos="1440"/>
        </w:tabs>
        <w:ind w:left="1440" w:hanging="360"/>
      </w:pPr>
      <w:rPr>
        <w:rFonts w:ascii="Times New Roman" w:hAnsi="Times New Roman" w:hint="default"/>
      </w:rPr>
    </w:lvl>
    <w:lvl w:ilvl="2" w:tplc="BA42F170" w:tentative="1">
      <w:start w:val="1"/>
      <w:numFmt w:val="bullet"/>
      <w:lvlText w:val="•"/>
      <w:lvlJc w:val="left"/>
      <w:pPr>
        <w:tabs>
          <w:tab w:val="num" w:pos="2160"/>
        </w:tabs>
        <w:ind w:left="2160" w:hanging="360"/>
      </w:pPr>
      <w:rPr>
        <w:rFonts w:ascii="Times New Roman" w:hAnsi="Times New Roman" w:hint="default"/>
      </w:rPr>
    </w:lvl>
    <w:lvl w:ilvl="3" w:tplc="DEDE6C20" w:tentative="1">
      <w:start w:val="1"/>
      <w:numFmt w:val="bullet"/>
      <w:lvlText w:val="•"/>
      <w:lvlJc w:val="left"/>
      <w:pPr>
        <w:tabs>
          <w:tab w:val="num" w:pos="2880"/>
        </w:tabs>
        <w:ind w:left="2880" w:hanging="360"/>
      </w:pPr>
      <w:rPr>
        <w:rFonts w:ascii="Times New Roman" w:hAnsi="Times New Roman" w:hint="default"/>
      </w:rPr>
    </w:lvl>
    <w:lvl w:ilvl="4" w:tplc="5EF8BCDA" w:tentative="1">
      <w:start w:val="1"/>
      <w:numFmt w:val="bullet"/>
      <w:lvlText w:val="•"/>
      <w:lvlJc w:val="left"/>
      <w:pPr>
        <w:tabs>
          <w:tab w:val="num" w:pos="3600"/>
        </w:tabs>
        <w:ind w:left="3600" w:hanging="360"/>
      </w:pPr>
      <w:rPr>
        <w:rFonts w:ascii="Times New Roman" w:hAnsi="Times New Roman" w:hint="default"/>
      </w:rPr>
    </w:lvl>
    <w:lvl w:ilvl="5" w:tplc="7BCA8362" w:tentative="1">
      <w:start w:val="1"/>
      <w:numFmt w:val="bullet"/>
      <w:lvlText w:val="•"/>
      <w:lvlJc w:val="left"/>
      <w:pPr>
        <w:tabs>
          <w:tab w:val="num" w:pos="4320"/>
        </w:tabs>
        <w:ind w:left="4320" w:hanging="360"/>
      </w:pPr>
      <w:rPr>
        <w:rFonts w:ascii="Times New Roman" w:hAnsi="Times New Roman" w:hint="default"/>
      </w:rPr>
    </w:lvl>
    <w:lvl w:ilvl="6" w:tplc="CC567638" w:tentative="1">
      <w:start w:val="1"/>
      <w:numFmt w:val="bullet"/>
      <w:lvlText w:val="•"/>
      <w:lvlJc w:val="left"/>
      <w:pPr>
        <w:tabs>
          <w:tab w:val="num" w:pos="5040"/>
        </w:tabs>
        <w:ind w:left="5040" w:hanging="360"/>
      </w:pPr>
      <w:rPr>
        <w:rFonts w:ascii="Times New Roman" w:hAnsi="Times New Roman" w:hint="default"/>
      </w:rPr>
    </w:lvl>
    <w:lvl w:ilvl="7" w:tplc="DEB696FE" w:tentative="1">
      <w:start w:val="1"/>
      <w:numFmt w:val="bullet"/>
      <w:lvlText w:val="•"/>
      <w:lvlJc w:val="left"/>
      <w:pPr>
        <w:tabs>
          <w:tab w:val="num" w:pos="5760"/>
        </w:tabs>
        <w:ind w:left="5760" w:hanging="360"/>
      </w:pPr>
      <w:rPr>
        <w:rFonts w:ascii="Times New Roman" w:hAnsi="Times New Roman" w:hint="default"/>
      </w:rPr>
    </w:lvl>
    <w:lvl w:ilvl="8" w:tplc="FAA07A5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79D3B38"/>
    <w:multiLevelType w:val="hybridMultilevel"/>
    <w:tmpl w:val="3D12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23862"/>
    <w:multiLevelType w:val="hybridMultilevel"/>
    <w:tmpl w:val="699865CC"/>
    <w:lvl w:ilvl="0" w:tplc="192E580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A0C20"/>
    <w:multiLevelType w:val="hybridMultilevel"/>
    <w:tmpl w:val="C0ECBCE4"/>
    <w:lvl w:ilvl="0" w:tplc="AEA0DC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5056A"/>
    <w:multiLevelType w:val="hybridMultilevel"/>
    <w:tmpl w:val="E5B00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CC7C85"/>
    <w:multiLevelType w:val="hybridMultilevel"/>
    <w:tmpl w:val="8F2643E8"/>
    <w:lvl w:ilvl="0" w:tplc="C82A7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50357"/>
    <w:multiLevelType w:val="hybridMultilevel"/>
    <w:tmpl w:val="7DFC8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3C587A"/>
    <w:multiLevelType w:val="hybridMultilevel"/>
    <w:tmpl w:val="EEE431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41688"/>
    <w:multiLevelType w:val="hybridMultilevel"/>
    <w:tmpl w:val="3540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B07D8"/>
    <w:multiLevelType w:val="multilevel"/>
    <w:tmpl w:val="0D8AC7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6DE529E7"/>
    <w:multiLevelType w:val="hybridMultilevel"/>
    <w:tmpl w:val="579C5A04"/>
    <w:lvl w:ilvl="0" w:tplc="AEA0DCD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B1361"/>
    <w:multiLevelType w:val="hybridMultilevel"/>
    <w:tmpl w:val="250A4A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664309C"/>
    <w:multiLevelType w:val="multilevel"/>
    <w:tmpl w:val="0D8AC7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0"/>
  </w:num>
  <w:num w:numId="2">
    <w:abstractNumId w:val="23"/>
  </w:num>
  <w:num w:numId="3">
    <w:abstractNumId w:val="9"/>
  </w:num>
  <w:num w:numId="4">
    <w:abstractNumId w:val="14"/>
  </w:num>
  <w:num w:numId="5">
    <w:abstractNumId w:val="21"/>
  </w:num>
  <w:num w:numId="6">
    <w:abstractNumId w:val="15"/>
  </w:num>
  <w:num w:numId="7">
    <w:abstractNumId w:val="2"/>
  </w:num>
  <w:num w:numId="8">
    <w:abstractNumId w:val="11"/>
  </w:num>
  <w:num w:numId="9">
    <w:abstractNumId w:val="4"/>
  </w:num>
  <w:num w:numId="10">
    <w:abstractNumId w:val="16"/>
  </w:num>
  <w:num w:numId="11">
    <w:abstractNumId w:val="5"/>
  </w:num>
  <w:num w:numId="12">
    <w:abstractNumId w:val="19"/>
  </w:num>
  <w:num w:numId="13">
    <w:abstractNumId w:val="3"/>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3"/>
  </w:num>
  <w:num w:numId="17">
    <w:abstractNumId w:val="7"/>
  </w:num>
  <w:num w:numId="18">
    <w:abstractNumId w:val="12"/>
  </w:num>
  <w:num w:numId="19">
    <w:abstractNumId w:val="8"/>
  </w:num>
  <w:num w:numId="20">
    <w:abstractNumId w:val="10"/>
  </w:num>
  <w:num w:numId="21">
    <w:abstractNumId w:val="17"/>
  </w:num>
  <w:num w:numId="22">
    <w:abstractNumId w:val="1"/>
  </w:num>
  <w:num w:numId="23">
    <w:abstractNumId w:val="6"/>
  </w:num>
  <w:num w:numId="24">
    <w:abstractNumId w:val="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1F"/>
    <w:rsid w:val="00015753"/>
    <w:rsid w:val="00015812"/>
    <w:rsid w:val="000239F3"/>
    <w:rsid w:val="00024DFF"/>
    <w:rsid w:val="0002678A"/>
    <w:rsid w:val="00030C19"/>
    <w:rsid w:val="0003731A"/>
    <w:rsid w:val="00045D02"/>
    <w:rsid w:val="00050AC4"/>
    <w:rsid w:val="00051F55"/>
    <w:rsid w:val="00052B55"/>
    <w:rsid w:val="00060BAD"/>
    <w:rsid w:val="000648C8"/>
    <w:rsid w:val="000652AE"/>
    <w:rsid w:val="000707A6"/>
    <w:rsid w:val="00075E58"/>
    <w:rsid w:val="000819E0"/>
    <w:rsid w:val="00082F7C"/>
    <w:rsid w:val="0009420F"/>
    <w:rsid w:val="000963E6"/>
    <w:rsid w:val="000A1EE0"/>
    <w:rsid w:val="000A343C"/>
    <w:rsid w:val="000A4547"/>
    <w:rsid w:val="000A48A0"/>
    <w:rsid w:val="000B1FEA"/>
    <w:rsid w:val="000B690C"/>
    <w:rsid w:val="000B7BD1"/>
    <w:rsid w:val="000C37D5"/>
    <w:rsid w:val="000D07F3"/>
    <w:rsid w:val="000D1F5A"/>
    <w:rsid w:val="000D2B74"/>
    <w:rsid w:val="000D31AE"/>
    <w:rsid w:val="000D3B1A"/>
    <w:rsid w:val="000E1051"/>
    <w:rsid w:val="000E75B8"/>
    <w:rsid w:val="000F3E32"/>
    <w:rsid w:val="00103824"/>
    <w:rsid w:val="00106A57"/>
    <w:rsid w:val="0010731D"/>
    <w:rsid w:val="00114EB3"/>
    <w:rsid w:val="00117DB1"/>
    <w:rsid w:val="0012090E"/>
    <w:rsid w:val="00120C05"/>
    <w:rsid w:val="001246B4"/>
    <w:rsid w:val="00126FAC"/>
    <w:rsid w:val="0013023C"/>
    <w:rsid w:val="001440B5"/>
    <w:rsid w:val="0015182B"/>
    <w:rsid w:val="0016042D"/>
    <w:rsid w:val="001637F1"/>
    <w:rsid w:val="001638AD"/>
    <w:rsid w:val="00166226"/>
    <w:rsid w:val="0017039F"/>
    <w:rsid w:val="0017214C"/>
    <w:rsid w:val="00173669"/>
    <w:rsid w:val="0018006A"/>
    <w:rsid w:val="00182A7C"/>
    <w:rsid w:val="00186A30"/>
    <w:rsid w:val="00192028"/>
    <w:rsid w:val="0019364C"/>
    <w:rsid w:val="0019438F"/>
    <w:rsid w:val="0019744F"/>
    <w:rsid w:val="001A12FA"/>
    <w:rsid w:val="001B4829"/>
    <w:rsid w:val="001B58F9"/>
    <w:rsid w:val="001C1283"/>
    <w:rsid w:val="001C48C8"/>
    <w:rsid w:val="001D2152"/>
    <w:rsid w:val="001E4487"/>
    <w:rsid w:val="001F0DF0"/>
    <w:rsid w:val="001F41DA"/>
    <w:rsid w:val="001F7A22"/>
    <w:rsid w:val="00210118"/>
    <w:rsid w:val="00220DDE"/>
    <w:rsid w:val="00222883"/>
    <w:rsid w:val="00234232"/>
    <w:rsid w:val="00234F5A"/>
    <w:rsid w:val="00244518"/>
    <w:rsid w:val="00244EF1"/>
    <w:rsid w:val="00244FC9"/>
    <w:rsid w:val="00247DE9"/>
    <w:rsid w:val="00251219"/>
    <w:rsid w:val="0025488E"/>
    <w:rsid w:val="00257918"/>
    <w:rsid w:val="00261643"/>
    <w:rsid w:val="00265250"/>
    <w:rsid w:val="0027420E"/>
    <w:rsid w:val="002743C2"/>
    <w:rsid w:val="002805B6"/>
    <w:rsid w:val="00283E3E"/>
    <w:rsid w:val="00284237"/>
    <w:rsid w:val="00286DE1"/>
    <w:rsid w:val="00292ACF"/>
    <w:rsid w:val="002A232F"/>
    <w:rsid w:val="002B7656"/>
    <w:rsid w:val="002D348F"/>
    <w:rsid w:val="002D54AF"/>
    <w:rsid w:val="002D6B3A"/>
    <w:rsid w:val="002E658B"/>
    <w:rsid w:val="002F455B"/>
    <w:rsid w:val="003012D7"/>
    <w:rsid w:val="00304B0B"/>
    <w:rsid w:val="00307A52"/>
    <w:rsid w:val="00310566"/>
    <w:rsid w:val="00317CC0"/>
    <w:rsid w:val="00327B8A"/>
    <w:rsid w:val="0033098A"/>
    <w:rsid w:val="00337388"/>
    <w:rsid w:val="003407B4"/>
    <w:rsid w:val="00350DE9"/>
    <w:rsid w:val="00351389"/>
    <w:rsid w:val="00351790"/>
    <w:rsid w:val="003611DF"/>
    <w:rsid w:val="00367E3D"/>
    <w:rsid w:val="00375AB7"/>
    <w:rsid w:val="00377FE5"/>
    <w:rsid w:val="003804C0"/>
    <w:rsid w:val="00380543"/>
    <w:rsid w:val="00393413"/>
    <w:rsid w:val="003939AB"/>
    <w:rsid w:val="003A0C33"/>
    <w:rsid w:val="003A45B1"/>
    <w:rsid w:val="003A6085"/>
    <w:rsid w:val="003B17EA"/>
    <w:rsid w:val="003B6469"/>
    <w:rsid w:val="003C0E7C"/>
    <w:rsid w:val="003C2C3A"/>
    <w:rsid w:val="003C3539"/>
    <w:rsid w:val="003D79AC"/>
    <w:rsid w:val="003D7ACE"/>
    <w:rsid w:val="003D7E82"/>
    <w:rsid w:val="003E3E4D"/>
    <w:rsid w:val="003E42FA"/>
    <w:rsid w:val="003F35E6"/>
    <w:rsid w:val="00404C11"/>
    <w:rsid w:val="0040598B"/>
    <w:rsid w:val="004072FF"/>
    <w:rsid w:val="004118D8"/>
    <w:rsid w:val="00427BC3"/>
    <w:rsid w:val="00432257"/>
    <w:rsid w:val="004420EC"/>
    <w:rsid w:val="004435F6"/>
    <w:rsid w:val="00451E51"/>
    <w:rsid w:val="004555B3"/>
    <w:rsid w:val="0045592B"/>
    <w:rsid w:val="004619D6"/>
    <w:rsid w:val="00471AE7"/>
    <w:rsid w:val="00482D44"/>
    <w:rsid w:val="0048659D"/>
    <w:rsid w:val="004921F4"/>
    <w:rsid w:val="004928FB"/>
    <w:rsid w:val="004933AA"/>
    <w:rsid w:val="00494E79"/>
    <w:rsid w:val="004958AD"/>
    <w:rsid w:val="004A1A6C"/>
    <w:rsid w:val="004A1B60"/>
    <w:rsid w:val="004A1FC4"/>
    <w:rsid w:val="004A3866"/>
    <w:rsid w:val="004A3C44"/>
    <w:rsid w:val="004A6338"/>
    <w:rsid w:val="004B3CEA"/>
    <w:rsid w:val="004C1F7B"/>
    <w:rsid w:val="004C390B"/>
    <w:rsid w:val="004D2ABA"/>
    <w:rsid w:val="004D2F05"/>
    <w:rsid w:val="004E6C5E"/>
    <w:rsid w:val="004F5E86"/>
    <w:rsid w:val="004F6671"/>
    <w:rsid w:val="004F6DC5"/>
    <w:rsid w:val="005010B1"/>
    <w:rsid w:val="0050182C"/>
    <w:rsid w:val="005059E8"/>
    <w:rsid w:val="00506AF0"/>
    <w:rsid w:val="0051271B"/>
    <w:rsid w:val="00533AC8"/>
    <w:rsid w:val="005368D9"/>
    <w:rsid w:val="00537649"/>
    <w:rsid w:val="00537A34"/>
    <w:rsid w:val="00543923"/>
    <w:rsid w:val="00544DF8"/>
    <w:rsid w:val="00553C69"/>
    <w:rsid w:val="0055462A"/>
    <w:rsid w:val="00557988"/>
    <w:rsid w:val="00566406"/>
    <w:rsid w:val="00577A66"/>
    <w:rsid w:val="00583763"/>
    <w:rsid w:val="00585DEC"/>
    <w:rsid w:val="005964E1"/>
    <w:rsid w:val="005A01AE"/>
    <w:rsid w:val="005A6174"/>
    <w:rsid w:val="005A63A2"/>
    <w:rsid w:val="005D2D82"/>
    <w:rsid w:val="005D3C7B"/>
    <w:rsid w:val="005D4B3E"/>
    <w:rsid w:val="005D798A"/>
    <w:rsid w:val="005E5908"/>
    <w:rsid w:val="005E6955"/>
    <w:rsid w:val="005E70A8"/>
    <w:rsid w:val="005F20B3"/>
    <w:rsid w:val="005F7442"/>
    <w:rsid w:val="0060503B"/>
    <w:rsid w:val="00610116"/>
    <w:rsid w:val="006161ED"/>
    <w:rsid w:val="00617ED7"/>
    <w:rsid w:val="006202D5"/>
    <w:rsid w:val="00622CA7"/>
    <w:rsid w:val="00631C7E"/>
    <w:rsid w:val="00643F56"/>
    <w:rsid w:val="00651C73"/>
    <w:rsid w:val="0065270B"/>
    <w:rsid w:val="006554C5"/>
    <w:rsid w:val="00656B10"/>
    <w:rsid w:val="00662B1B"/>
    <w:rsid w:val="006633DD"/>
    <w:rsid w:val="00664E90"/>
    <w:rsid w:val="006667E2"/>
    <w:rsid w:val="0066715A"/>
    <w:rsid w:val="00667A30"/>
    <w:rsid w:val="0067113D"/>
    <w:rsid w:val="00671DF8"/>
    <w:rsid w:val="00675C58"/>
    <w:rsid w:val="006842EE"/>
    <w:rsid w:val="00685E35"/>
    <w:rsid w:val="00693F11"/>
    <w:rsid w:val="006A3FE2"/>
    <w:rsid w:val="006A6E21"/>
    <w:rsid w:val="006B4AF3"/>
    <w:rsid w:val="006B5559"/>
    <w:rsid w:val="006B61F9"/>
    <w:rsid w:val="006C6E79"/>
    <w:rsid w:val="006E1C33"/>
    <w:rsid w:val="006E5108"/>
    <w:rsid w:val="006F0B11"/>
    <w:rsid w:val="006F23EA"/>
    <w:rsid w:val="006F3451"/>
    <w:rsid w:val="006F7A0D"/>
    <w:rsid w:val="0070610C"/>
    <w:rsid w:val="007079B4"/>
    <w:rsid w:val="00707C18"/>
    <w:rsid w:val="00712D4D"/>
    <w:rsid w:val="00713342"/>
    <w:rsid w:val="00713B0B"/>
    <w:rsid w:val="0072400F"/>
    <w:rsid w:val="0072759D"/>
    <w:rsid w:val="00732ADA"/>
    <w:rsid w:val="00735F84"/>
    <w:rsid w:val="00745733"/>
    <w:rsid w:val="0075239F"/>
    <w:rsid w:val="007547E7"/>
    <w:rsid w:val="00755584"/>
    <w:rsid w:val="00757CE0"/>
    <w:rsid w:val="007610B4"/>
    <w:rsid w:val="0076618D"/>
    <w:rsid w:val="00775FC0"/>
    <w:rsid w:val="007813DE"/>
    <w:rsid w:val="00783B08"/>
    <w:rsid w:val="0078410C"/>
    <w:rsid w:val="00784762"/>
    <w:rsid w:val="00793758"/>
    <w:rsid w:val="007950C0"/>
    <w:rsid w:val="00796A71"/>
    <w:rsid w:val="007B1660"/>
    <w:rsid w:val="007C2F41"/>
    <w:rsid w:val="007C7D5A"/>
    <w:rsid w:val="007D4BFD"/>
    <w:rsid w:val="007D5046"/>
    <w:rsid w:val="007D5344"/>
    <w:rsid w:val="007E44BE"/>
    <w:rsid w:val="007F3494"/>
    <w:rsid w:val="007F6C9D"/>
    <w:rsid w:val="008022B7"/>
    <w:rsid w:val="008064EE"/>
    <w:rsid w:val="00810A52"/>
    <w:rsid w:val="00811D7C"/>
    <w:rsid w:val="0081431F"/>
    <w:rsid w:val="00820F33"/>
    <w:rsid w:val="00822E20"/>
    <w:rsid w:val="0082720F"/>
    <w:rsid w:val="00830E0D"/>
    <w:rsid w:val="00831E5F"/>
    <w:rsid w:val="00832493"/>
    <w:rsid w:val="0084247E"/>
    <w:rsid w:val="00844728"/>
    <w:rsid w:val="00856F54"/>
    <w:rsid w:val="00856FE8"/>
    <w:rsid w:val="008606F9"/>
    <w:rsid w:val="0086166B"/>
    <w:rsid w:val="00865ADC"/>
    <w:rsid w:val="00865E96"/>
    <w:rsid w:val="00872D32"/>
    <w:rsid w:val="008742AC"/>
    <w:rsid w:val="00884002"/>
    <w:rsid w:val="00896C38"/>
    <w:rsid w:val="008A4881"/>
    <w:rsid w:val="008A5AD1"/>
    <w:rsid w:val="008A6EFC"/>
    <w:rsid w:val="008A7006"/>
    <w:rsid w:val="008A7550"/>
    <w:rsid w:val="008B61A3"/>
    <w:rsid w:val="008C03B5"/>
    <w:rsid w:val="008C0ED4"/>
    <w:rsid w:val="008C1D44"/>
    <w:rsid w:val="008C6921"/>
    <w:rsid w:val="008C6AD2"/>
    <w:rsid w:val="008D1674"/>
    <w:rsid w:val="008D51D6"/>
    <w:rsid w:val="008E3F6F"/>
    <w:rsid w:val="008E72A9"/>
    <w:rsid w:val="008F0F37"/>
    <w:rsid w:val="008F3E05"/>
    <w:rsid w:val="008F5063"/>
    <w:rsid w:val="009033E7"/>
    <w:rsid w:val="00904C45"/>
    <w:rsid w:val="00906239"/>
    <w:rsid w:val="00910840"/>
    <w:rsid w:val="00910C5C"/>
    <w:rsid w:val="00910DE7"/>
    <w:rsid w:val="00911D0D"/>
    <w:rsid w:val="00912043"/>
    <w:rsid w:val="00922BF6"/>
    <w:rsid w:val="00923635"/>
    <w:rsid w:val="00924A3A"/>
    <w:rsid w:val="00925E1A"/>
    <w:rsid w:val="0093215F"/>
    <w:rsid w:val="00947484"/>
    <w:rsid w:val="00950E05"/>
    <w:rsid w:val="009534BA"/>
    <w:rsid w:val="00956DF0"/>
    <w:rsid w:val="00960FC6"/>
    <w:rsid w:val="00962652"/>
    <w:rsid w:val="0097150F"/>
    <w:rsid w:val="00976211"/>
    <w:rsid w:val="00984008"/>
    <w:rsid w:val="00984E5B"/>
    <w:rsid w:val="00985C19"/>
    <w:rsid w:val="00990E45"/>
    <w:rsid w:val="00992F1D"/>
    <w:rsid w:val="009A57DA"/>
    <w:rsid w:val="009C3258"/>
    <w:rsid w:val="009D22DC"/>
    <w:rsid w:val="009D3971"/>
    <w:rsid w:val="009D3AFA"/>
    <w:rsid w:val="009F1666"/>
    <w:rsid w:val="009F48BA"/>
    <w:rsid w:val="009F7A37"/>
    <w:rsid w:val="00A00499"/>
    <w:rsid w:val="00A03384"/>
    <w:rsid w:val="00A120A8"/>
    <w:rsid w:val="00A21DD3"/>
    <w:rsid w:val="00A25E67"/>
    <w:rsid w:val="00A318A0"/>
    <w:rsid w:val="00A31AC5"/>
    <w:rsid w:val="00A3299A"/>
    <w:rsid w:val="00A40DAD"/>
    <w:rsid w:val="00A42CD6"/>
    <w:rsid w:val="00A438EC"/>
    <w:rsid w:val="00A45308"/>
    <w:rsid w:val="00A4566A"/>
    <w:rsid w:val="00A503D5"/>
    <w:rsid w:val="00A517D7"/>
    <w:rsid w:val="00A5417C"/>
    <w:rsid w:val="00A544D7"/>
    <w:rsid w:val="00A5688C"/>
    <w:rsid w:val="00A6138C"/>
    <w:rsid w:val="00A639B6"/>
    <w:rsid w:val="00A70103"/>
    <w:rsid w:val="00A73494"/>
    <w:rsid w:val="00A73D0C"/>
    <w:rsid w:val="00A75E7A"/>
    <w:rsid w:val="00A83D3D"/>
    <w:rsid w:val="00A9097E"/>
    <w:rsid w:val="00A93127"/>
    <w:rsid w:val="00A94899"/>
    <w:rsid w:val="00AA18E8"/>
    <w:rsid w:val="00AA3A34"/>
    <w:rsid w:val="00AA54BA"/>
    <w:rsid w:val="00AB02E0"/>
    <w:rsid w:val="00AB239D"/>
    <w:rsid w:val="00AB2931"/>
    <w:rsid w:val="00AB5FA9"/>
    <w:rsid w:val="00AC00F1"/>
    <w:rsid w:val="00AD7561"/>
    <w:rsid w:val="00AE0B96"/>
    <w:rsid w:val="00AE50A3"/>
    <w:rsid w:val="00AE75E2"/>
    <w:rsid w:val="00AF02A3"/>
    <w:rsid w:val="00AF65D1"/>
    <w:rsid w:val="00B000AC"/>
    <w:rsid w:val="00B0666E"/>
    <w:rsid w:val="00B105FF"/>
    <w:rsid w:val="00B15294"/>
    <w:rsid w:val="00B20979"/>
    <w:rsid w:val="00B247E2"/>
    <w:rsid w:val="00B311EA"/>
    <w:rsid w:val="00B379E9"/>
    <w:rsid w:val="00B4517C"/>
    <w:rsid w:val="00B465CA"/>
    <w:rsid w:val="00B610BC"/>
    <w:rsid w:val="00B6181A"/>
    <w:rsid w:val="00B67868"/>
    <w:rsid w:val="00B7188F"/>
    <w:rsid w:val="00B76186"/>
    <w:rsid w:val="00B82F63"/>
    <w:rsid w:val="00B83CB2"/>
    <w:rsid w:val="00B95F67"/>
    <w:rsid w:val="00B9687E"/>
    <w:rsid w:val="00BA3029"/>
    <w:rsid w:val="00BB4BE4"/>
    <w:rsid w:val="00BB5BBA"/>
    <w:rsid w:val="00BB665B"/>
    <w:rsid w:val="00BC08E0"/>
    <w:rsid w:val="00BC0D14"/>
    <w:rsid w:val="00BC1043"/>
    <w:rsid w:val="00BC128B"/>
    <w:rsid w:val="00BC42A6"/>
    <w:rsid w:val="00BC5199"/>
    <w:rsid w:val="00BC63E2"/>
    <w:rsid w:val="00BD1A66"/>
    <w:rsid w:val="00BD2ECE"/>
    <w:rsid w:val="00BD482F"/>
    <w:rsid w:val="00BD64B8"/>
    <w:rsid w:val="00BD65EC"/>
    <w:rsid w:val="00BE4BDA"/>
    <w:rsid w:val="00BE50AF"/>
    <w:rsid w:val="00BE5833"/>
    <w:rsid w:val="00BE720D"/>
    <w:rsid w:val="00BF14CF"/>
    <w:rsid w:val="00BF3036"/>
    <w:rsid w:val="00BF4B4B"/>
    <w:rsid w:val="00BF6769"/>
    <w:rsid w:val="00BF7E97"/>
    <w:rsid w:val="00C04F36"/>
    <w:rsid w:val="00C04F37"/>
    <w:rsid w:val="00C125A4"/>
    <w:rsid w:val="00C14B30"/>
    <w:rsid w:val="00C14D2E"/>
    <w:rsid w:val="00C154E9"/>
    <w:rsid w:val="00C15C71"/>
    <w:rsid w:val="00C169BD"/>
    <w:rsid w:val="00C26381"/>
    <w:rsid w:val="00C314BC"/>
    <w:rsid w:val="00C3719F"/>
    <w:rsid w:val="00C41508"/>
    <w:rsid w:val="00C42BFF"/>
    <w:rsid w:val="00C648C5"/>
    <w:rsid w:val="00C64C7D"/>
    <w:rsid w:val="00C65140"/>
    <w:rsid w:val="00C7165A"/>
    <w:rsid w:val="00C73861"/>
    <w:rsid w:val="00C73FCA"/>
    <w:rsid w:val="00C7427B"/>
    <w:rsid w:val="00C74BC8"/>
    <w:rsid w:val="00C854FC"/>
    <w:rsid w:val="00C90A0E"/>
    <w:rsid w:val="00C91E2B"/>
    <w:rsid w:val="00C96C8C"/>
    <w:rsid w:val="00C97F41"/>
    <w:rsid w:val="00CA1B75"/>
    <w:rsid w:val="00CA30FD"/>
    <w:rsid w:val="00CA514E"/>
    <w:rsid w:val="00CA725C"/>
    <w:rsid w:val="00CB40E2"/>
    <w:rsid w:val="00CB7291"/>
    <w:rsid w:val="00CC34BB"/>
    <w:rsid w:val="00CD0D45"/>
    <w:rsid w:val="00CD22C7"/>
    <w:rsid w:val="00CE4538"/>
    <w:rsid w:val="00CF0744"/>
    <w:rsid w:val="00CF16E7"/>
    <w:rsid w:val="00CF4597"/>
    <w:rsid w:val="00CF6F31"/>
    <w:rsid w:val="00D04861"/>
    <w:rsid w:val="00D04EF3"/>
    <w:rsid w:val="00D144C1"/>
    <w:rsid w:val="00D15BDB"/>
    <w:rsid w:val="00D2363D"/>
    <w:rsid w:val="00D358FA"/>
    <w:rsid w:val="00D35C4C"/>
    <w:rsid w:val="00D40C98"/>
    <w:rsid w:val="00D4414F"/>
    <w:rsid w:val="00D5441C"/>
    <w:rsid w:val="00D648A0"/>
    <w:rsid w:val="00D66168"/>
    <w:rsid w:val="00D8429E"/>
    <w:rsid w:val="00D84356"/>
    <w:rsid w:val="00D85549"/>
    <w:rsid w:val="00D93561"/>
    <w:rsid w:val="00D965EC"/>
    <w:rsid w:val="00DA1E3D"/>
    <w:rsid w:val="00DA5607"/>
    <w:rsid w:val="00DA7922"/>
    <w:rsid w:val="00DB2448"/>
    <w:rsid w:val="00DB5528"/>
    <w:rsid w:val="00DB5CDA"/>
    <w:rsid w:val="00DB737C"/>
    <w:rsid w:val="00DB7726"/>
    <w:rsid w:val="00DC1A2A"/>
    <w:rsid w:val="00DC1EBF"/>
    <w:rsid w:val="00DC5327"/>
    <w:rsid w:val="00DC79AD"/>
    <w:rsid w:val="00DD3929"/>
    <w:rsid w:val="00DF16F7"/>
    <w:rsid w:val="00DF42A0"/>
    <w:rsid w:val="00DF5147"/>
    <w:rsid w:val="00E04CEB"/>
    <w:rsid w:val="00E14D47"/>
    <w:rsid w:val="00E16541"/>
    <w:rsid w:val="00E16EEF"/>
    <w:rsid w:val="00E2716C"/>
    <w:rsid w:val="00E36EDB"/>
    <w:rsid w:val="00E37984"/>
    <w:rsid w:val="00E430DC"/>
    <w:rsid w:val="00E50E32"/>
    <w:rsid w:val="00E54C50"/>
    <w:rsid w:val="00E54DEE"/>
    <w:rsid w:val="00E70685"/>
    <w:rsid w:val="00E74F44"/>
    <w:rsid w:val="00E811CC"/>
    <w:rsid w:val="00E87E3E"/>
    <w:rsid w:val="00E97494"/>
    <w:rsid w:val="00EA0C4D"/>
    <w:rsid w:val="00EA10B4"/>
    <w:rsid w:val="00EA37F4"/>
    <w:rsid w:val="00EA7CEC"/>
    <w:rsid w:val="00EB5435"/>
    <w:rsid w:val="00EB553A"/>
    <w:rsid w:val="00EC11B7"/>
    <w:rsid w:val="00EC384E"/>
    <w:rsid w:val="00ED3623"/>
    <w:rsid w:val="00ED7CE9"/>
    <w:rsid w:val="00EE215A"/>
    <w:rsid w:val="00EE2915"/>
    <w:rsid w:val="00EE57A0"/>
    <w:rsid w:val="00EF3E53"/>
    <w:rsid w:val="00F056BA"/>
    <w:rsid w:val="00F12C66"/>
    <w:rsid w:val="00F13030"/>
    <w:rsid w:val="00F17DE4"/>
    <w:rsid w:val="00F23E7F"/>
    <w:rsid w:val="00F276D6"/>
    <w:rsid w:val="00F40118"/>
    <w:rsid w:val="00F529C0"/>
    <w:rsid w:val="00F52E79"/>
    <w:rsid w:val="00F60791"/>
    <w:rsid w:val="00F6582C"/>
    <w:rsid w:val="00F72355"/>
    <w:rsid w:val="00F7256E"/>
    <w:rsid w:val="00F75DBC"/>
    <w:rsid w:val="00F84D18"/>
    <w:rsid w:val="00F86AF0"/>
    <w:rsid w:val="00F95290"/>
    <w:rsid w:val="00F97C8D"/>
    <w:rsid w:val="00FA4B02"/>
    <w:rsid w:val="00FB0AD8"/>
    <w:rsid w:val="00FB3140"/>
    <w:rsid w:val="00FB5600"/>
    <w:rsid w:val="00FC167F"/>
    <w:rsid w:val="00FC2E1D"/>
    <w:rsid w:val="00FC41AA"/>
    <w:rsid w:val="00FC5E30"/>
    <w:rsid w:val="00FD3DAA"/>
    <w:rsid w:val="00FE25C4"/>
    <w:rsid w:val="00FE268F"/>
    <w:rsid w:val="00FE2FAB"/>
    <w:rsid w:val="00FE6C96"/>
    <w:rsid w:val="00FE722D"/>
    <w:rsid w:val="00FF4747"/>
    <w:rsid w:val="2882A3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69AFF"/>
  <w15:chartTrackingRefBased/>
  <w15:docId w15:val="{F14BE869-069D-4C0C-9450-7D98966E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294"/>
    <w:pPr>
      <w:keepNext/>
      <w:keepLines/>
      <w:spacing w:before="240" w:after="0"/>
      <w:outlineLvl w:val="0"/>
    </w:pPr>
    <w:rPr>
      <w:rFonts w:asciiTheme="majorHAnsi" w:eastAsiaTheme="majorEastAsia" w:hAnsiTheme="majorHAnsi" w:cstheme="majorBidi"/>
      <w:color w:val="0072BC"/>
      <w:sz w:val="32"/>
      <w:szCs w:val="32"/>
    </w:rPr>
  </w:style>
  <w:style w:type="paragraph" w:styleId="Heading2">
    <w:name w:val="heading 2"/>
    <w:basedOn w:val="Normal"/>
    <w:next w:val="Normal"/>
    <w:link w:val="Heading2Char"/>
    <w:uiPriority w:val="9"/>
    <w:unhideWhenUsed/>
    <w:qFormat/>
    <w:rsid w:val="00B15294"/>
    <w:pPr>
      <w:keepNext/>
      <w:keepLines/>
      <w:spacing w:before="40" w:after="0"/>
      <w:outlineLvl w:val="1"/>
    </w:pPr>
    <w:rPr>
      <w:rFonts w:asciiTheme="majorHAnsi" w:eastAsiaTheme="majorEastAsia" w:hAnsiTheme="majorHAnsi" w:cstheme="majorBidi"/>
      <w:color w:val="0072BC"/>
      <w:sz w:val="26"/>
      <w:szCs w:val="26"/>
    </w:rPr>
  </w:style>
  <w:style w:type="paragraph" w:styleId="Heading3">
    <w:name w:val="heading 3"/>
    <w:basedOn w:val="Normal"/>
    <w:next w:val="Normal"/>
    <w:link w:val="Heading3Char"/>
    <w:uiPriority w:val="9"/>
    <w:semiHidden/>
    <w:unhideWhenUsed/>
    <w:qFormat/>
    <w:rsid w:val="00B15294"/>
    <w:pPr>
      <w:keepNext/>
      <w:keepLines/>
      <w:spacing w:before="40" w:after="0"/>
      <w:outlineLvl w:val="2"/>
    </w:pPr>
    <w:rPr>
      <w:rFonts w:asciiTheme="majorHAnsi" w:eastAsiaTheme="majorEastAsia" w:hAnsiTheme="majorHAnsi" w:cstheme="majorBidi"/>
      <w:color w:val="0072B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94"/>
    <w:rPr>
      <w:rFonts w:asciiTheme="majorHAnsi" w:eastAsiaTheme="majorEastAsia" w:hAnsiTheme="majorHAnsi" w:cstheme="majorBidi"/>
      <w:color w:val="0072BC"/>
      <w:sz w:val="32"/>
      <w:szCs w:val="32"/>
    </w:rPr>
  </w:style>
  <w:style w:type="paragraph" w:styleId="NoSpacing">
    <w:name w:val="No Spacing"/>
    <w:link w:val="NoSpacingChar"/>
    <w:uiPriority w:val="1"/>
    <w:qFormat/>
    <w:rsid w:val="00583763"/>
    <w:pPr>
      <w:spacing w:after="0" w:line="240" w:lineRule="auto"/>
    </w:pPr>
    <w:rPr>
      <w:rFonts w:eastAsiaTheme="minorEastAsia"/>
    </w:rPr>
  </w:style>
  <w:style w:type="character" w:customStyle="1" w:styleId="NoSpacingChar">
    <w:name w:val="No Spacing Char"/>
    <w:basedOn w:val="DefaultParagraphFont"/>
    <w:link w:val="NoSpacing"/>
    <w:uiPriority w:val="1"/>
    <w:rsid w:val="00583763"/>
    <w:rPr>
      <w:rFonts w:eastAsiaTheme="minorEastAsia"/>
    </w:rPr>
  </w:style>
  <w:style w:type="character" w:styleId="Hyperlink">
    <w:name w:val="Hyperlink"/>
    <w:basedOn w:val="DefaultParagraphFont"/>
    <w:uiPriority w:val="99"/>
    <w:unhideWhenUsed/>
    <w:rsid w:val="00583763"/>
    <w:rPr>
      <w:color w:val="0563C1" w:themeColor="hyperlink"/>
      <w:u w:val="single"/>
    </w:rPr>
  </w:style>
  <w:style w:type="character" w:styleId="UnresolvedMention">
    <w:name w:val="Unresolved Mention"/>
    <w:basedOn w:val="DefaultParagraphFont"/>
    <w:uiPriority w:val="99"/>
    <w:semiHidden/>
    <w:unhideWhenUsed/>
    <w:rsid w:val="00583763"/>
    <w:rPr>
      <w:color w:val="808080"/>
      <w:shd w:val="clear" w:color="auto" w:fill="E6E6E6"/>
    </w:rPr>
  </w:style>
  <w:style w:type="character" w:customStyle="1" w:styleId="Heading2Char">
    <w:name w:val="Heading 2 Char"/>
    <w:basedOn w:val="DefaultParagraphFont"/>
    <w:link w:val="Heading2"/>
    <w:uiPriority w:val="9"/>
    <w:rsid w:val="00B15294"/>
    <w:rPr>
      <w:rFonts w:asciiTheme="majorHAnsi" w:eastAsiaTheme="majorEastAsia" w:hAnsiTheme="majorHAnsi" w:cstheme="majorBidi"/>
      <w:color w:val="0072BC"/>
      <w:sz w:val="26"/>
      <w:szCs w:val="26"/>
    </w:rPr>
  </w:style>
  <w:style w:type="paragraph" w:styleId="TOCHeading">
    <w:name w:val="TOC Heading"/>
    <w:basedOn w:val="Heading1"/>
    <w:next w:val="Normal"/>
    <w:uiPriority w:val="39"/>
    <w:unhideWhenUsed/>
    <w:qFormat/>
    <w:rsid w:val="00AF02A3"/>
    <w:pPr>
      <w:outlineLvl w:val="9"/>
    </w:pPr>
  </w:style>
  <w:style w:type="paragraph" w:styleId="TOC1">
    <w:name w:val="toc 1"/>
    <w:basedOn w:val="Normal"/>
    <w:next w:val="Normal"/>
    <w:autoRedefine/>
    <w:uiPriority w:val="39"/>
    <w:unhideWhenUsed/>
    <w:rsid w:val="00AF02A3"/>
    <w:pPr>
      <w:spacing w:after="100"/>
    </w:pPr>
  </w:style>
  <w:style w:type="paragraph" w:styleId="TOC2">
    <w:name w:val="toc 2"/>
    <w:basedOn w:val="Normal"/>
    <w:next w:val="Normal"/>
    <w:autoRedefine/>
    <w:uiPriority w:val="39"/>
    <w:unhideWhenUsed/>
    <w:rsid w:val="00AF02A3"/>
    <w:pPr>
      <w:spacing w:after="100"/>
      <w:ind w:left="220"/>
    </w:pPr>
  </w:style>
  <w:style w:type="paragraph" w:styleId="Header">
    <w:name w:val="header"/>
    <w:basedOn w:val="Normal"/>
    <w:link w:val="HeaderChar"/>
    <w:uiPriority w:val="99"/>
    <w:unhideWhenUsed/>
    <w:rsid w:val="00222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883"/>
  </w:style>
  <w:style w:type="paragraph" w:styleId="Footer">
    <w:name w:val="footer"/>
    <w:basedOn w:val="Normal"/>
    <w:link w:val="FooterChar"/>
    <w:uiPriority w:val="99"/>
    <w:unhideWhenUsed/>
    <w:rsid w:val="00222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883"/>
  </w:style>
  <w:style w:type="character" w:styleId="PlaceholderText">
    <w:name w:val="Placeholder Text"/>
    <w:basedOn w:val="DefaultParagraphFont"/>
    <w:uiPriority w:val="99"/>
    <w:semiHidden/>
    <w:rsid w:val="00222883"/>
    <w:rPr>
      <w:color w:val="808080"/>
    </w:rPr>
  </w:style>
  <w:style w:type="character" w:customStyle="1" w:styleId="Heading3Char">
    <w:name w:val="Heading 3 Char"/>
    <w:basedOn w:val="DefaultParagraphFont"/>
    <w:link w:val="Heading3"/>
    <w:uiPriority w:val="9"/>
    <w:semiHidden/>
    <w:rsid w:val="00B15294"/>
    <w:rPr>
      <w:rFonts w:asciiTheme="majorHAnsi" w:eastAsiaTheme="majorEastAsia" w:hAnsiTheme="majorHAnsi" w:cstheme="majorBidi"/>
      <w:color w:val="0072BC"/>
      <w:sz w:val="24"/>
      <w:szCs w:val="24"/>
    </w:rPr>
  </w:style>
  <w:style w:type="table" w:styleId="TableGrid">
    <w:name w:val="Table Grid"/>
    <w:basedOn w:val="TableNormal"/>
    <w:uiPriority w:val="39"/>
    <w:rsid w:val="00971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2152"/>
    <w:pPr>
      <w:ind w:left="720"/>
      <w:contextualSpacing/>
    </w:pPr>
  </w:style>
  <w:style w:type="paragraph" w:styleId="Caption">
    <w:name w:val="caption"/>
    <w:basedOn w:val="Normal"/>
    <w:next w:val="Normal"/>
    <w:qFormat/>
    <w:rsid w:val="0009420F"/>
    <w:pPr>
      <w:widowControl w:val="0"/>
      <w:spacing w:before="120" w:after="120" w:line="240" w:lineRule="atLeast"/>
      <w:jc w:val="both"/>
    </w:pPr>
    <w:rPr>
      <w:rFonts w:ascii="Times New Roman" w:eastAsia="Times New Roman" w:hAnsi="Times New Roman" w:cs="Times New Roman"/>
      <w:b/>
      <w:sz w:val="20"/>
      <w:szCs w:val="20"/>
    </w:rPr>
  </w:style>
  <w:style w:type="table" w:styleId="GridTable6Colorful-Accent1">
    <w:name w:val="Grid Table 6 Colorful Accent 1"/>
    <w:basedOn w:val="TableNormal"/>
    <w:uiPriority w:val="51"/>
    <w:rsid w:val="004F667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0157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7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7011">
      <w:bodyDiv w:val="1"/>
      <w:marLeft w:val="0"/>
      <w:marRight w:val="0"/>
      <w:marTop w:val="0"/>
      <w:marBottom w:val="0"/>
      <w:divBdr>
        <w:top w:val="none" w:sz="0" w:space="0" w:color="auto"/>
        <w:left w:val="none" w:sz="0" w:space="0" w:color="auto"/>
        <w:bottom w:val="none" w:sz="0" w:space="0" w:color="auto"/>
        <w:right w:val="none" w:sz="0" w:space="0" w:color="auto"/>
      </w:divBdr>
      <w:divsChild>
        <w:div w:id="98380917">
          <w:marLeft w:val="547"/>
          <w:marRight w:val="0"/>
          <w:marTop w:val="0"/>
          <w:marBottom w:val="0"/>
          <w:divBdr>
            <w:top w:val="none" w:sz="0" w:space="0" w:color="auto"/>
            <w:left w:val="none" w:sz="0" w:space="0" w:color="auto"/>
            <w:bottom w:val="none" w:sz="0" w:space="0" w:color="auto"/>
            <w:right w:val="none" w:sz="0" w:space="0" w:color="auto"/>
          </w:divBdr>
        </w:div>
      </w:divsChild>
    </w:div>
    <w:div w:id="174349992">
      <w:bodyDiv w:val="1"/>
      <w:marLeft w:val="0"/>
      <w:marRight w:val="0"/>
      <w:marTop w:val="0"/>
      <w:marBottom w:val="0"/>
      <w:divBdr>
        <w:top w:val="none" w:sz="0" w:space="0" w:color="auto"/>
        <w:left w:val="none" w:sz="0" w:space="0" w:color="auto"/>
        <w:bottom w:val="none" w:sz="0" w:space="0" w:color="auto"/>
        <w:right w:val="none" w:sz="0" w:space="0" w:color="auto"/>
      </w:divBdr>
      <w:divsChild>
        <w:div w:id="46804288">
          <w:marLeft w:val="547"/>
          <w:marRight w:val="0"/>
          <w:marTop w:val="0"/>
          <w:marBottom w:val="0"/>
          <w:divBdr>
            <w:top w:val="none" w:sz="0" w:space="0" w:color="auto"/>
            <w:left w:val="none" w:sz="0" w:space="0" w:color="auto"/>
            <w:bottom w:val="none" w:sz="0" w:space="0" w:color="auto"/>
            <w:right w:val="none" w:sz="0" w:space="0" w:color="auto"/>
          </w:divBdr>
        </w:div>
      </w:divsChild>
    </w:div>
    <w:div w:id="436145993">
      <w:bodyDiv w:val="1"/>
      <w:marLeft w:val="0"/>
      <w:marRight w:val="0"/>
      <w:marTop w:val="0"/>
      <w:marBottom w:val="0"/>
      <w:divBdr>
        <w:top w:val="none" w:sz="0" w:space="0" w:color="auto"/>
        <w:left w:val="none" w:sz="0" w:space="0" w:color="auto"/>
        <w:bottom w:val="none" w:sz="0" w:space="0" w:color="auto"/>
        <w:right w:val="none" w:sz="0" w:space="0" w:color="auto"/>
      </w:divBdr>
    </w:div>
    <w:div w:id="1689016545">
      <w:bodyDiv w:val="1"/>
      <w:marLeft w:val="0"/>
      <w:marRight w:val="0"/>
      <w:marTop w:val="0"/>
      <w:marBottom w:val="0"/>
      <w:divBdr>
        <w:top w:val="none" w:sz="0" w:space="0" w:color="auto"/>
        <w:left w:val="none" w:sz="0" w:space="0" w:color="auto"/>
        <w:bottom w:val="none" w:sz="0" w:space="0" w:color="auto"/>
        <w:right w:val="none" w:sz="0" w:space="0" w:color="auto"/>
      </w:divBdr>
      <w:divsChild>
        <w:div w:id="6108175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eta.unhcrsyria.or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A1A31F3A354362BA9D06494F3FE057"/>
        <w:category>
          <w:name w:val="General"/>
          <w:gallery w:val="placeholder"/>
        </w:category>
        <w:types>
          <w:type w:val="bbPlcHdr"/>
        </w:types>
        <w:behaviors>
          <w:behavior w:val="content"/>
        </w:behaviors>
        <w:guid w:val="{CB81711D-4166-4A2F-B3D4-041278CD9869}"/>
      </w:docPartPr>
      <w:docPartBody>
        <w:p w:rsidR="00405C8A" w:rsidRDefault="00136CB9">
          <w:r w:rsidRPr="003A74D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B9"/>
    <w:rsid w:val="000531C6"/>
    <w:rsid w:val="0007466D"/>
    <w:rsid w:val="00136CB9"/>
    <w:rsid w:val="0020028E"/>
    <w:rsid w:val="002A6215"/>
    <w:rsid w:val="00405C8A"/>
    <w:rsid w:val="004C47A3"/>
    <w:rsid w:val="004F6B41"/>
    <w:rsid w:val="0053235E"/>
    <w:rsid w:val="005F1047"/>
    <w:rsid w:val="00610192"/>
    <w:rsid w:val="006401B3"/>
    <w:rsid w:val="006B0F38"/>
    <w:rsid w:val="006E3656"/>
    <w:rsid w:val="007126DE"/>
    <w:rsid w:val="007D3E3F"/>
    <w:rsid w:val="00992871"/>
    <w:rsid w:val="00AF4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C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4c9c9e5-d13a-4037-8229-fe0f5b885182" xsi:nil="true"/>
    <SharedWithUsers xmlns="2788f07b-b2ef-46ea-b4d4-3617e2909183">
      <UserInfo>
        <DisplayName>Mahmoud Maksoud</DisplayName>
        <AccountId>14</AccountId>
        <AccountType/>
      </UserInfo>
      <UserInfo>
        <DisplayName>Haitham Isac</DisplayName>
        <AccountId>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EEAC633F994A43BFC635CAB0210D06" ma:contentTypeVersion="11" ma:contentTypeDescription="Create a new document." ma:contentTypeScope="" ma:versionID="71ab42e206494af092ec023d05dfca07">
  <xsd:schema xmlns:xsd="http://www.w3.org/2001/XMLSchema" xmlns:xs="http://www.w3.org/2001/XMLSchema" xmlns:p="http://schemas.microsoft.com/office/2006/metadata/properties" xmlns:ns2="c4c9c9e5-d13a-4037-8229-fe0f5b885182" xmlns:ns3="2788f07b-b2ef-46ea-b4d4-3617e2909183" targetNamespace="http://schemas.microsoft.com/office/2006/metadata/properties" ma:root="true" ma:fieldsID="4bea0cd0b2e076de9b211c308b9c4f9b" ns2:_="" ns3:_="">
    <xsd:import namespace="c4c9c9e5-d13a-4037-8229-fe0f5b885182"/>
    <xsd:import namespace="2788f07b-b2ef-46ea-b4d4-3617e29091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comme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9c9e5-d13a-4037-8229-fe0f5b885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mments" ma:index="12" nillable="true" ma:displayName="comments" ma:internalName="comments">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88f07b-b2ef-46ea-b4d4-3617e29091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3238C5-753B-4363-965E-B81051B20FB6}">
  <ds:schemaRefs>
    <ds:schemaRef ds:uri="http://schemas.microsoft.com/sharepoint/v3/contenttype/forms"/>
  </ds:schemaRefs>
</ds:datastoreItem>
</file>

<file path=customXml/itemProps3.xml><?xml version="1.0" encoding="utf-8"?>
<ds:datastoreItem xmlns:ds="http://schemas.openxmlformats.org/officeDocument/2006/customXml" ds:itemID="{EFF7EBEB-82F3-4D10-B228-5070F4992CCA}">
  <ds:schemaRefs>
    <ds:schemaRef ds:uri="http://schemas.microsoft.com/office/2006/metadata/properties"/>
    <ds:schemaRef ds:uri="http://schemas.microsoft.com/office/infopath/2007/PartnerControls"/>
    <ds:schemaRef ds:uri="c4c9c9e5-d13a-4037-8229-fe0f5b885182"/>
    <ds:schemaRef ds:uri="2788f07b-b2ef-46ea-b4d4-3617e2909183"/>
  </ds:schemaRefs>
</ds:datastoreItem>
</file>

<file path=customXml/itemProps4.xml><?xml version="1.0" encoding="utf-8"?>
<ds:datastoreItem xmlns:ds="http://schemas.openxmlformats.org/officeDocument/2006/customXml" ds:itemID="{2B767CC1-9F5B-4041-89FF-79D88A195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9c9e5-d13a-4037-8229-fe0f5b885182"/>
    <ds:schemaRef ds:uri="2788f07b-b2ef-46ea-b4d4-3617e2909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8E705F1-2ACD-45D4-A665-040E188B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5191</TotalTime>
  <Pages>9</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UNHCR Syria Operation Billing System Project</vt:lpstr>
    </vt:vector>
  </TitlesOfParts>
  <Company/>
  <LinksUpToDate>false</LinksUpToDate>
  <CharactersWithSpaces>3061</CharactersWithSpaces>
  <SharedDoc>false</SharedDoc>
  <HLinks>
    <vt:vector size="198" baseType="variant">
      <vt:variant>
        <vt:i4>1703988</vt:i4>
      </vt:variant>
      <vt:variant>
        <vt:i4>192</vt:i4>
      </vt:variant>
      <vt:variant>
        <vt:i4>0</vt:i4>
      </vt:variant>
      <vt:variant>
        <vt:i4>5</vt:i4>
      </vt:variant>
      <vt:variant>
        <vt:lpwstr>mailto:DLSyria-AppsDev/Support@unhcr.org</vt:lpwstr>
      </vt:variant>
      <vt:variant>
        <vt:lpwstr/>
      </vt:variant>
      <vt:variant>
        <vt:i4>7602275</vt:i4>
      </vt:variant>
      <vt:variant>
        <vt:i4>189</vt:i4>
      </vt:variant>
      <vt:variant>
        <vt:i4>0</vt:i4>
      </vt:variant>
      <vt:variant>
        <vt:i4>5</vt:i4>
      </vt:variant>
      <vt:variant>
        <vt:lpwstr>https://unhcrsyria.org/</vt:lpwstr>
      </vt:variant>
      <vt:variant>
        <vt:lpwstr/>
      </vt:variant>
      <vt:variant>
        <vt:i4>2818059</vt:i4>
      </vt:variant>
      <vt:variant>
        <vt:i4>182</vt:i4>
      </vt:variant>
      <vt:variant>
        <vt:i4>0</vt:i4>
      </vt:variant>
      <vt:variant>
        <vt:i4>5</vt:i4>
      </vt:variant>
      <vt:variant>
        <vt:lpwstr/>
      </vt:variant>
      <vt:variant>
        <vt:lpwstr>_Toc8910253</vt:lpwstr>
      </vt:variant>
      <vt:variant>
        <vt:i4>2818059</vt:i4>
      </vt:variant>
      <vt:variant>
        <vt:i4>176</vt:i4>
      </vt:variant>
      <vt:variant>
        <vt:i4>0</vt:i4>
      </vt:variant>
      <vt:variant>
        <vt:i4>5</vt:i4>
      </vt:variant>
      <vt:variant>
        <vt:lpwstr/>
      </vt:variant>
      <vt:variant>
        <vt:lpwstr>_Toc8910252</vt:lpwstr>
      </vt:variant>
      <vt:variant>
        <vt:i4>2818059</vt:i4>
      </vt:variant>
      <vt:variant>
        <vt:i4>170</vt:i4>
      </vt:variant>
      <vt:variant>
        <vt:i4>0</vt:i4>
      </vt:variant>
      <vt:variant>
        <vt:i4>5</vt:i4>
      </vt:variant>
      <vt:variant>
        <vt:lpwstr/>
      </vt:variant>
      <vt:variant>
        <vt:lpwstr>_Toc8910251</vt:lpwstr>
      </vt:variant>
      <vt:variant>
        <vt:i4>2818059</vt:i4>
      </vt:variant>
      <vt:variant>
        <vt:i4>164</vt:i4>
      </vt:variant>
      <vt:variant>
        <vt:i4>0</vt:i4>
      </vt:variant>
      <vt:variant>
        <vt:i4>5</vt:i4>
      </vt:variant>
      <vt:variant>
        <vt:lpwstr/>
      </vt:variant>
      <vt:variant>
        <vt:lpwstr>_Toc8910250</vt:lpwstr>
      </vt:variant>
      <vt:variant>
        <vt:i4>2752523</vt:i4>
      </vt:variant>
      <vt:variant>
        <vt:i4>158</vt:i4>
      </vt:variant>
      <vt:variant>
        <vt:i4>0</vt:i4>
      </vt:variant>
      <vt:variant>
        <vt:i4>5</vt:i4>
      </vt:variant>
      <vt:variant>
        <vt:lpwstr/>
      </vt:variant>
      <vt:variant>
        <vt:lpwstr>_Toc8910249</vt:lpwstr>
      </vt:variant>
      <vt:variant>
        <vt:i4>2752523</vt:i4>
      </vt:variant>
      <vt:variant>
        <vt:i4>152</vt:i4>
      </vt:variant>
      <vt:variant>
        <vt:i4>0</vt:i4>
      </vt:variant>
      <vt:variant>
        <vt:i4>5</vt:i4>
      </vt:variant>
      <vt:variant>
        <vt:lpwstr/>
      </vt:variant>
      <vt:variant>
        <vt:lpwstr>_Toc8910248</vt:lpwstr>
      </vt:variant>
      <vt:variant>
        <vt:i4>2752523</vt:i4>
      </vt:variant>
      <vt:variant>
        <vt:i4>146</vt:i4>
      </vt:variant>
      <vt:variant>
        <vt:i4>0</vt:i4>
      </vt:variant>
      <vt:variant>
        <vt:i4>5</vt:i4>
      </vt:variant>
      <vt:variant>
        <vt:lpwstr/>
      </vt:variant>
      <vt:variant>
        <vt:lpwstr>_Toc8910247</vt:lpwstr>
      </vt:variant>
      <vt:variant>
        <vt:i4>2752523</vt:i4>
      </vt:variant>
      <vt:variant>
        <vt:i4>140</vt:i4>
      </vt:variant>
      <vt:variant>
        <vt:i4>0</vt:i4>
      </vt:variant>
      <vt:variant>
        <vt:i4>5</vt:i4>
      </vt:variant>
      <vt:variant>
        <vt:lpwstr/>
      </vt:variant>
      <vt:variant>
        <vt:lpwstr>_Toc8910246</vt:lpwstr>
      </vt:variant>
      <vt:variant>
        <vt:i4>2752523</vt:i4>
      </vt:variant>
      <vt:variant>
        <vt:i4>134</vt:i4>
      </vt:variant>
      <vt:variant>
        <vt:i4>0</vt:i4>
      </vt:variant>
      <vt:variant>
        <vt:i4>5</vt:i4>
      </vt:variant>
      <vt:variant>
        <vt:lpwstr/>
      </vt:variant>
      <vt:variant>
        <vt:lpwstr>_Toc8910245</vt:lpwstr>
      </vt:variant>
      <vt:variant>
        <vt:i4>2752523</vt:i4>
      </vt:variant>
      <vt:variant>
        <vt:i4>128</vt:i4>
      </vt:variant>
      <vt:variant>
        <vt:i4>0</vt:i4>
      </vt:variant>
      <vt:variant>
        <vt:i4>5</vt:i4>
      </vt:variant>
      <vt:variant>
        <vt:lpwstr/>
      </vt:variant>
      <vt:variant>
        <vt:lpwstr>_Toc8910244</vt:lpwstr>
      </vt:variant>
      <vt:variant>
        <vt:i4>2752523</vt:i4>
      </vt:variant>
      <vt:variant>
        <vt:i4>122</vt:i4>
      </vt:variant>
      <vt:variant>
        <vt:i4>0</vt:i4>
      </vt:variant>
      <vt:variant>
        <vt:i4>5</vt:i4>
      </vt:variant>
      <vt:variant>
        <vt:lpwstr/>
      </vt:variant>
      <vt:variant>
        <vt:lpwstr>_Toc8910243</vt:lpwstr>
      </vt:variant>
      <vt:variant>
        <vt:i4>2752523</vt:i4>
      </vt:variant>
      <vt:variant>
        <vt:i4>116</vt:i4>
      </vt:variant>
      <vt:variant>
        <vt:i4>0</vt:i4>
      </vt:variant>
      <vt:variant>
        <vt:i4>5</vt:i4>
      </vt:variant>
      <vt:variant>
        <vt:lpwstr/>
      </vt:variant>
      <vt:variant>
        <vt:lpwstr>_Toc8910242</vt:lpwstr>
      </vt:variant>
      <vt:variant>
        <vt:i4>2752523</vt:i4>
      </vt:variant>
      <vt:variant>
        <vt:i4>110</vt:i4>
      </vt:variant>
      <vt:variant>
        <vt:i4>0</vt:i4>
      </vt:variant>
      <vt:variant>
        <vt:i4>5</vt:i4>
      </vt:variant>
      <vt:variant>
        <vt:lpwstr/>
      </vt:variant>
      <vt:variant>
        <vt:lpwstr>_Toc8910241</vt:lpwstr>
      </vt:variant>
      <vt:variant>
        <vt:i4>2752523</vt:i4>
      </vt:variant>
      <vt:variant>
        <vt:i4>104</vt:i4>
      </vt:variant>
      <vt:variant>
        <vt:i4>0</vt:i4>
      </vt:variant>
      <vt:variant>
        <vt:i4>5</vt:i4>
      </vt:variant>
      <vt:variant>
        <vt:lpwstr/>
      </vt:variant>
      <vt:variant>
        <vt:lpwstr>_Toc8910240</vt:lpwstr>
      </vt:variant>
      <vt:variant>
        <vt:i4>2949131</vt:i4>
      </vt:variant>
      <vt:variant>
        <vt:i4>98</vt:i4>
      </vt:variant>
      <vt:variant>
        <vt:i4>0</vt:i4>
      </vt:variant>
      <vt:variant>
        <vt:i4>5</vt:i4>
      </vt:variant>
      <vt:variant>
        <vt:lpwstr/>
      </vt:variant>
      <vt:variant>
        <vt:lpwstr>_Toc8910239</vt:lpwstr>
      </vt:variant>
      <vt:variant>
        <vt:i4>2949131</vt:i4>
      </vt:variant>
      <vt:variant>
        <vt:i4>92</vt:i4>
      </vt:variant>
      <vt:variant>
        <vt:i4>0</vt:i4>
      </vt:variant>
      <vt:variant>
        <vt:i4>5</vt:i4>
      </vt:variant>
      <vt:variant>
        <vt:lpwstr/>
      </vt:variant>
      <vt:variant>
        <vt:lpwstr>_Toc8910238</vt:lpwstr>
      </vt:variant>
      <vt:variant>
        <vt:i4>2949131</vt:i4>
      </vt:variant>
      <vt:variant>
        <vt:i4>86</vt:i4>
      </vt:variant>
      <vt:variant>
        <vt:i4>0</vt:i4>
      </vt:variant>
      <vt:variant>
        <vt:i4>5</vt:i4>
      </vt:variant>
      <vt:variant>
        <vt:lpwstr/>
      </vt:variant>
      <vt:variant>
        <vt:lpwstr>_Toc8910237</vt:lpwstr>
      </vt:variant>
      <vt:variant>
        <vt:i4>2949131</vt:i4>
      </vt:variant>
      <vt:variant>
        <vt:i4>80</vt:i4>
      </vt:variant>
      <vt:variant>
        <vt:i4>0</vt:i4>
      </vt:variant>
      <vt:variant>
        <vt:i4>5</vt:i4>
      </vt:variant>
      <vt:variant>
        <vt:lpwstr/>
      </vt:variant>
      <vt:variant>
        <vt:lpwstr>_Toc8910236</vt:lpwstr>
      </vt:variant>
      <vt:variant>
        <vt:i4>2949131</vt:i4>
      </vt:variant>
      <vt:variant>
        <vt:i4>74</vt:i4>
      </vt:variant>
      <vt:variant>
        <vt:i4>0</vt:i4>
      </vt:variant>
      <vt:variant>
        <vt:i4>5</vt:i4>
      </vt:variant>
      <vt:variant>
        <vt:lpwstr/>
      </vt:variant>
      <vt:variant>
        <vt:lpwstr>_Toc8910235</vt:lpwstr>
      </vt:variant>
      <vt:variant>
        <vt:i4>2949131</vt:i4>
      </vt:variant>
      <vt:variant>
        <vt:i4>68</vt:i4>
      </vt:variant>
      <vt:variant>
        <vt:i4>0</vt:i4>
      </vt:variant>
      <vt:variant>
        <vt:i4>5</vt:i4>
      </vt:variant>
      <vt:variant>
        <vt:lpwstr/>
      </vt:variant>
      <vt:variant>
        <vt:lpwstr>_Toc8910234</vt:lpwstr>
      </vt:variant>
      <vt:variant>
        <vt:i4>2949131</vt:i4>
      </vt:variant>
      <vt:variant>
        <vt:i4>62</vt:i4>
      </vt:variant>
      <vt:variant>
        <vt:i4>0</vt:i4>
      </vt:variant>
      <vt:variant>
        <vt:i4>5</vt:i4>
      </vt:variant>
      <vt:variant>
        <vt:lpwstr/>
      </vt:variant>
      <vt:variant>
        <vt:lpwstr>_Toc8910233</vt:lpwstr>
      </vt:variant>
      <vt:variant>
        <vt:i4>2949131</vt:i4>
      </vt:variant>
      <vt:variant>
        <vt:i4>56</vt:i4>
      </vt:variant>
      <vt:variant>
        <vt:i4>0</vt:i4>
      </vt:variant>
      <vt:variant>
        <vt:i4>5</vt:i4>
      </vt:variant>
      <vt:variant>
        <vt:lpwstr/>
      </vt:variant>
      <vt:variant>
        <vt:lpwstr>_Toc8910232</vt:lpwstr>
      </vt:variant>
      <vt:variant>
        <vt:i4>2949131</vt:i4>
      </vt:variant>
      <vt:variant>
        <vt:i4>50</vt:i4>
      </vt:variant>
      <vt:variant>
        <vt:i4>0</vt:i4>
      </vt:variant>
      <vt:variant>
        <vt:i4>5</vt:i4>
      </vt:variant>
      <vt:variant>
        <vt:lpwstr/>
      </vt:variant>
      <vt:variant>
        <vt:lpwstr>_Toc8910231</vt:lpwstr>
      </vt:variant>
      <vt:variant>
        <vt:i4>2949131</vt:i4>
      </vt:variant>
      <vt:variant>
        <vt:i4>44</vt:i4>
      </vt:variant>
      <vt:variant>
        <vt:i4>0</vt:i4>
      </vt:variant>
      <vt:variant>
        <vt:i4>5</vt:i4>
      </vt:variant>
      <vt:variant>
        <vt:lpwstr/>
      </vt:variant>
      <vt:variant>
        <vt:lpwstr>_Toc8910230</vt:lpwstr>
      </vt:variant>
      <vt:variant>
        <vt:i4>2883595</vt:i4>
      </vt:variant>
      <vt:variant>
        <vt:i4>38</vt:i4>
      </vt:variant>
      <vt:variant>
        <vt:i4>0</vt:i4>
      </vt:variant>
      <vt:variant>
        <vt:i4>5</vt:i4>
      </vt:variant>
      <vt:variant>
        <vt:lpwstr/>
      </vt:variant>
      <vt:variant>
        <vt:lpwstr>_Toc8910229</vt:lpwstr>
      </vt:variant>
      <vt:variant>
        <vt:i4>2883595</vt:i4>
      </vt:variant>
      <vt:variant>
        <vt:i4>32</vt:i4>
      </vt:variant>
      <vt:variant>
        <vt:i4>0</vt:i4>
      </vt:variant>
      <vt:variant>
        <vt:i4>5</vt:i4>
      </vt:variant>
      <vt:variant>
        <vt:lpwstr/>
      </vt:variant>
      <vt:variant>
        <vt:lpwstr>_Toc8910228</vt:lpwstr>
      </vt:variant>
      <vt:variant>
        <vt:i4>2883595</vt:i4>
      </vt:variant>
      <vt:variant>
        <vt:i4>26</vt:i4>
      </vt:variant>
      <vt:variant>
        <vt:i4>0</vt:i4>
      </vt:variant>
      <vt:variant>
        <vt:i4>5</vt:i4>
      </vt:variant>
      <vt:variant>
        <vt:lpwstr/>
      </vt:variant>
      <vt:variant>
        <vt:lpwstr>_Toc8910227</vt:lpwstr>
      </vt:variant>
      <vt:variant>
        <vt:i4>2883595</vt:i4>
      </vt:variant>
      <vt:variant>
        <vt:i4>20</vt:i4>
      </vt:variant>
      <vt:variant>
        <vt:i4>0</vt:i4>
      </vt:variant>
      <vt:variant>
        <vt:i4>5</vt:i4>
      </vt:variant>
      <vt:variant>
        <vt:lpwstr/>
      </vt:variant>
      <vt:variant>
        <vt:lpwstr>_Toc8910226</vt:lpwstr>
      </vt:variant>
      <vt:variant>
        <vt:i4>2883595</vt:i4>
      </vt:variant>
      <vt:variant>
        <vt:i4>14</vt:i4>
      </vt:variant>
      <vt:variant>
        <vt:i4>0</vt:i4>
      </vt:variant>
      <vt:variant>
        <vt:i4>5</vt:i4>
      </vt:variant>
      <vt:variant>
        <vt:lpwstr/>
      </vt:variant>
      <vt:variant>
        <vt:lpwstr>_Toc8910225</vt:lpwstr>
      </vt:variant>
      <vt:variant>
        <vt:i4>2883595</vt:i4>
      </vt:variant>
      <vt:variant>
        <vt:i4>8</vt:i4>
      </vt:variant>
      <vt:variant>
        <vt:i4>0</vt:i4>
      </vt:variant>
      <vt:variant>
        <vt:i4>5</vt:i4>
      </vt:variant>
      <vt:variant>
        <vt:lpwstr/>
      </vt:variant>
      <vt:variant>
        <vt:lpwstr>_Toc8910224</vt:lpwstr>
      </vt:variant>
      <vt:variant>
        <vt:i4>2883595</vt:i4>
      </vt:variant>
      <vt:variant>
        <vt:i4>2</vt:i4>
      </vt:variant>
      <vt:variant>
        <vt:i4>0</vt:i4>
      </vt:variant>
      <vt:variant>
        <vt:i4>5</vt:i4>
      </vt:variant>
      <vt:variant>
        <vt:lpwstr/>
      </vt:variant>
      <vt:variant>
        <vt:lpwstr>_Toc8910223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UNHCR Syria Operation Billing System Project (Beta/Draft)</dc:title>
  <dc:subject>Project Documentation</dc:subject>
  <dc:creator>Syria ICT UNIT – Applications Support</dc:creator>
  <cp:keywords/>
  <dc:description/>
  <cp:lastModifiedBy>Amer Karkoush</cp:lastModifiedBy>
  <cp:revision>515</cp:revision>
  <dcterms:created xsi:type="dcterms:W3CDTF">2019-05-14T19:04:00Z</dcterms:created>
  <dcterms:modified xsi:type="dcterms:W3CDTF">2020-11-16T10:13:00Z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0x010100A1EEAC633F994A43BFC635CAB0210D06</vt:lpwstr>
  </property>
</Properties>
</file>