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line="276" w:lineRule="auto"/>
      </w:pPr>
    </w:p>
    <w:p>
      <w:pPr>
        <w:spacing w:before="0" w:after="120" w:line="276" w:lineRule="auto"/>
        <w:jc w:val="center"/>
      </w:pPr>
      <w:r>
        <w:rPr>
          <w:rFonts w:ascii="Times New Roman" w:cs="Times New Roman" w:eastAsia="Times New Roman" w:hAnsi="Times New Roman"/>
          <w:b/>
          <w:bCs/>
          <w:sz w:val="32"/>
          <w:szCs w:val="32"/>
        </w:rPr>
        <w:t xml:space="preserve">PROPOSAL HACKATHON FINDIT! 2026</w:t>
      </w:r>
    </w:p>
    <w:p>
      <w:pPr>
        <w:spacing w:before="0" w:after="480" w:line="276" w:lineRule="auto"/>
        <w:jc w:val="center"/>
      </w:pPr>
      <w:r>
        <w:rPr>
          <w:rFonts w:ascii="Times New Roman" w:cs="Times New Roman" w:eastAsia="Times New Roman" w:hAnsi="Times New Roman"/>
          <w:b/>
          <w:bCs/>
          <w:sz w:val="28"/>
          <w:szCs w:val="28"/>
        </w:rPr>
        <w:t xml:space="preserve">Track A: The Edge Vision (Computer Vision)</w:t>
      </w:r>
    </w:p>
    <w:p>
      <w:pPr>
        <w:spacing w:before="0" w:after="120" w:line="276" w:lineRule="auto"/>
        <w:jc w:val="center"/>
      </w:pPr>
      <w:r>
        <w:rPr>
          <w:rFonts w:ascii="Times New Roman" w:cs="Times New Roman" w:eastAsia="Times New Roman" w:hAnsi="Times New Roman"/>
          <w:b/>
          <w:bCs/>
          <w:sz w:val="28"/>
          <w:szCs w:val="28"/>
        </w:rPr>
        <w:t xml:space="preserve">RescueVision Edge:</w:t>
      </w:r>
    </w:p>
    <w:p>
      <w:pPr>
        <w:spacing w:before="0" w:after="480" w:line="276" w:lineRule="auto"/>
        <w:jc w:val="center"/>
      </w:pPr>
      <w:r>
        <w:rPr>
          <w:rFonts w:ascii="Times New Roman" w:cs="Times New Roman" w:eastAsia="Times New Roman" w:hAnsi="Times New Roman"/>
          <w:b/>
          <w:bCs/>
          <w:sz w:val="26"/>
          <w:szCs w:val="26"/>
        </w:rPr>
        <w:t xml:space="preserve">Lightweight Sovereign AI for On-Device Victim Localization in Post-Disaster Aerial Assessment</w:t>
      </w:r>
    </w:p>
    <w:p>
      <w:pPr>
        <w:spacing w:before="0" w:after="120" w:line="276" w:lineRule="auto"/>
        <w:jc w:val="center"/>
      </w:pPr>
      <w:r>
        <w:rPr>
          <w:rFonts w:ascii="Times New Roman" w:cs="Times New Roman" w:eastAsia="Times New Roman" w:hAnsi="Times New Roman"/>
          <w:sz w:val="24"/>
          <w:szCs w:val="24"/>
        </w:rPr>
        <w:t xml:space="preserve">Disusun oleh:</w:t>
      </w:r>
    </w:p>
    <w:p>
      <w:pPr>
        <w:spacing w:before="0" w:after="60" w:line="276" w:lineRule="auto"/>
        <w:jc w:val="center"/>
      </w:pPr>
      <w:r>
        <w:rPr>
          <w:rFonts w:ascii="Times New Roman" w:cs="Times New Roman" w:eastAsia="Times New Roman" w:hAnsi="Times New Roman"/>
          <w:b/>
          <w:bCs/>
          <w:sz w:val="24"/>
          <w:szCs w:val="24"/>
        </w:rPr>
        <w:t xml:space="preserve">Tim: Hamba tuhan yang mahaesa</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896"/>
        <w:gridCol w:w="3175"/>
      </w:tblGrid>
      <w:tr>
        <w:trPr>
          <w:tblHeader/>
        </w:trPr>
        <w:tc>
          <w:tcPr>
            <w:tcW w:type="dxa" w:w="58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Nama</w:t>
            </w:r>
          </w:p>
        </w:tc>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NIM</w:t>
            </w:r>
          </w:p>
        </w:tc>
      </w:tr>
      <w:tr>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Wafa Bila Syaefurokhman</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442023611098</w:t>
            </w:r>
          </w:p>
        </w:tc>
      </w:tr>
      <w:tr>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Farrel Ghozy Affifudin</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452024611053</w:t>
            </w:r>
          </w:p>
        </w:tc>
      </w:tr>
      <w:tr>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Fatih Jawwad Al Mumtaz</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452024611047</w:t>
            </w:r>
          </w:p>
        </w:tc>
      </w:tr>
      <w:tr>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Sabri Mutiur Rahman</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442023611104</w:t>
            </w:r>
          </w:p>
        </w:tc>
      </w:tr>
    </w:tbl>
    <w:p>
      <w:pPr>
        <w:spacing w:before="0" w:after="0" w:line="276" w:lineRule="auto"/>
      </w:pPr>
      <w:r>
        <w:t xml:space="preserve"/>
      </w:r>
    </w:p>
    <w:p>
      <w:pPr>
        <w:spacing w:before="480" w:after="120" w:line="276" w:lineRule="auto"/>
        <w:jc w:val="center"/>
      </w:pPr>
      <w:r>
        <w:rPr>
          <w:rFonts w:ascii="Times New Roman" w:cs="Times New Roman" w:eastAsia="Times New Roman" w:hAnsi="Times New Roman"/>
          <w:sz w:val="24"/>
          <w:szCs w:val="24"/>
        </w:rPr>
        <w:t xml:space="preserve">Program Studi Teknik Informatika</w:t>
      </w:r>
    </w:p>
    <w:p>
      <w:pPr>
        <w:spacing w:before="0" w:after="120" w:line="276" w:lineRule="auto"/>
        <w:jc w:val="center"/>
      </w:pPr>
      <w:r>
        <w:rPr>
          <w:rFonts w:ascii="Times New Roman" w:cs="Times New Roman" w:eastAsia="Times New Roman" w:hAnsi="Times New Roman"/>
          <w:b/>
          <w:bCs/>
          <w:sz w:val="24"/>
          <w:szCs w:val="24"/>
        </w:rPr>
        <w:t xml:space="preserve">Universitas Darussalam Gontor (UNIDA)</w:t>
      </w:r>
    </w:p>
    <w:p>
      <w:pPr>
        <w:spacing w:before="0" w:after="120" w:line="276" w:lineRule="auto"/>
        <w:jc w:val="center"/>
      </w:pPr>
      <w:r>
        <w:rPr>
          <w:rFonts w:ascii="Times New Roman" w:cs="Times New Roman" w:eastAsia="Times New Roman" w:hAnsi="Times New Roman"/>
          <w:sz w:val="24"/>
          <w:szCs w:val="24"/>
        </w:rPr>
        <w:t xml:space="preserve">2026</w:t>
      </w:r>
    </w:p>
    <w:p>
      <w:r>
        <w:br w:type="page"/>
      </w:r>
    </w:p>
    <w:p>
      <w:pPr>
        <w:spacing w:before="0" w:after="480" w:line="276" w:lineRule="auto"/>
        <w:jc w:val="center"/>
      </w:pPr>
      <w:r>
        <w:rPr>
          <w:rFonts w:ascii="Times New Roman" w:cs="Times New Roman" w:eastAsia="Times New Roman" w:hAnsi="Times New Roman"/>
          <w:b/>
          <w:bCs/>
          <w:sz w:val="28"/>
          <w:szCs w:val="28"/>
        </w:rPr>
        <w:t xml:space="preserve">DAFTAR ISI</w:t>
      </w:r>
    </w:p>
    <w:sdt>
      <w:sdtPr>
        <w:alias w:val="Daftar Isi"/>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480" w:after="240" w:line="276" w:lineRule="auto"/>
        <w:jc w:val="center"/>
      </w:pPr>
      <w:r>
        <w:rPr>
          <w:rFonts w:ascii="Times New Roman" w:cs="Times New Roman" w:eastAsia="Times New Roman" w:hAnsi="Times New Roman"/>
          <w:b/>
          <w:bCs/>
          <w:sz w:val="28"/>
          <w:szCs w:val="28"/>
        </w:rPr>
        <w:t xml:space="preserve">BAB 1
PENDAHULUAN</w:t>
      </w:r>
    </w:p>
    <w:p>
      <w:pPr>
        <w:pStyle w:val="Heading2"/>
        <w:spacing w:before="360" w:after="120" w:line="276" w:lineRule="auto"/>
      </w:pPr>
      <w:r>
        <w:rPr>
          <w:rFonts w:ascii="Times New Roman" w:cs="Times New Roman" w:eastAsia="Times New Roman" w:hAnsi="Times New Roman"/>
          <w:b/>
          <w:bCs/>
          <w:sz w:val="24"/>
          <w:szCs w:val="24"/>
        </w:rPr>
        <w:t xml:space="preserve">1.1 Latar Belakang</w:t>
      </w:r>
    </w:p>
    <w:p>
      <w:pPr>
        <w:spacing w:before="0" w:after="120" w:line="276" w:lineRule="auto"/>
        <w:jc w:val="both"/>
      </w:pPr>
      <w:r>
        <w:rPr>
          <w:rFonts w:ascii="Times New Roman" w:cs="Times New Roman" w:eastAsia="Times New Roman" w:hAnsi="Times New Roman"/>
          <w:sz w:val="24"/>
          <w:szCs w:val="24"/>
        </w:rPr>
        <w:t xml:space="preserve">Indonesia merupakan salah satu negara dengan tingkat kerawanan bencana tertinggi di dunia. Berdasarkan data Badan Nasional Penanggulangan Bencana (BNPB), Indonesia mencatat lebih dari 3.500 kejadian bencana setiap tahunnya yang berdampak pada jutaan jiwa masyarakat. Posisi geografis Indonesia yang berada di Cincin Api Pasifik (Ring of Fire) menjadikan negara ini rentan terhadap berbagai bencana alam, mulai dari gempa bumi, tsunami, letusan gunung berapi, banjir, hingga tanah longsor.</w:t>
      </w:r>
    </w:p>
    <w:p>
      <w:pPr>
        <w:spacing w:before="0" w:after="120" w:line="276" w:lineRule="auto"/>
        <w:jc w:val="both"/>
      </w:pPr>
      <w:r>
        <w:rPr>
          <w:rFonts w:ascii="Times New Roman" w:cs="Times New Roman" w:eastAsia="Times New Roman" w:hAnsi="Times New Roman"/>
          <w:sz w:val="24"/>
          <w:szCs w:val="24"/>
        </w:rPr>
        <w:t xml:space="preserve">Dalam situasi pascabencana, operasi pencarian dan pertolongan (Search and Rescue/SAR) merupakan fase kritis yang menentukan keselamatan korban. Setiap menit yang terbuang dalam proses pencarian berpotensi merenggut nyawa. Namun, tim SAR seringkali menghadapi hambatan signifikan: kondisi medan yang berbahaya, keterbatasan jangkauan visual di area terdampak yang luas, serta risiko keselamatan personel yang tinggi apabila masuk ke zona berbahaya tanpa informasi yang memadai.</w:t>
      </w:r>
    </w:p>
    <w:p>
      <w:pPr>
        <w:spacing w:before="0" w:after="120" w:line="276" w:lineRule="auto"/>
        <w:jc w:val="both"/>
      </w:pPr>
      <w:r>
        <w:rPr>
          <w:rFonts w:ascii="Times New Roman" w:cs="Times New Roman" w:eastAsia="Times New Roman" w:hAnsi="Times New Roman"/>
          <w:sz w:val="24"/>
          <w:szCs w:val="24"/>
        </w:rPr>
        <w:t xml:space="preserve">Penggunaan drone dalam survei udara pascabencana telah menjadi solusi yang semakin populer dalam beberapa tahun terakhir. Drone memungkinkan tim SAR untuk memperoleh gambaran udara area terdampak secara cepat tanpa harus menempatkan personel dalam bahaya. Namun, analisis citra yang dihasilkan drone masih dilakukan secara manual oleh operator — sebuah proses yang lambat, melelahkan, dan rentan terhadap kesalahan manusia (human error). Operator yang kelelahan setelah jam-jam pertama pascabencana berpotensi melewatkan keberadaan korban yang tersembunyi atau berada dalam kondisi tidak bergerak.</w:t>
      </w:r>
    </w:p>
    <w:p>
      <w:pPr>
        <w:spacing w:before="0" w:after="120" w:line="276" w:lineRule="auto"/>
        <w:jc w:val="both"/>
      </w:pPr>
      <w:r>
        <w:rPr>
          <w:rFonts w:ascii="Times New Roman" w:cs="Times New Roman" w:eastAsia="Times New Roman" w:hAnsi="Times New Roman"/>
          <w:sz w:val="24"/>
          <w:szCs w:val="24"/>
        </w:rPr>
        <w:t xml:space="preserve">Selain itu, solusi analisis citra berbasis kecerdasan buatan yang ada saat ini umumnya bergantung pada cloud computing — mengirimkan data citra ke server eksternal untuk diproses. Pendekatan ini memiliki dua kelemahan fatal dalam konteks bencana: pertama, jaringan internet di wilayah terdampak bencana seringkali lumpuh; kedua, pengiriman data citra lokasi korban ke server pihak ketiga menimbulkan permasalahan kedaulatan data yang krusial dalam operasi SAR pemerintah.</w:t>
      </w:r>
    </w:p>
    <w:p>
      <w:pPr>
        <w:spacing w:before="0" w:after="120" w:line="276" w:lineRule="auto"/>
        <w:jc w:val="both"/>
      </w:pPr>
      <w:r>
        <w:rPr>
          <w:rFonts w:ascii="Times New Roman" w:cs="Times New Roman" w:eastAsia="Times New Roman" w:hAnsi="Times New Roman"/>
          <w:sz w:val="24"/>
          <w:szCs w:val="24"/>
        </w:rPr>
        <w:t xml:space="preserve">Hingga saat ini, belum tersedia sistem deteksi korban berbasis kecerdasan buatan yang memenuhi tiga syarat sekaligus: (1) ringan dan efisien secara komputasi sehingga dapat berjalan pada perangkat standar tanpa infrastruktur khusus, (2) mampu beroperasi sepenuhnya secara luring (offline) tanpa ketergantungan jaringan, dan (3) mampu menghasilkan informasi lokasi korban yang dapat langsung ditindaklanjuti oleh tim SAR di lapangan.</w:t>
      </w:r>
    </w:p>
    <w:p>
      <w:pPr>
        <w:spacing w:before="0" w:after="120" w:line="276" w:lineRule="auto"/>
        <w:jc w:val="both"/>
      </w:pPr>
      <w:r>
        <w:rPr>
          <w:rFonts w:ascii="Times New Roman" w:cs="Times New Roman" w:eastAsia="Times New Roman" w:hAnsi="Times New Roman"/>
          <w:sz w:val="24"/>
          <w:szCs w:val="24"/>
        </w:rPr>
        <w:t xml:space="preserve">Kesenjangan inilah yang menjadi landasan pengembangan RescueVision Edge — sebuah sistem visi komputer berbasis kecerdasan buatan yang dirancang khusus untuk memenuhi ketiga syarat tersebut dalam satu paket solusi yang komprehensif dan berdaulat secara teknologi.</w:t>
      </w:r>
    </w:p>
    <w:p>
      <w:pPr>
        <w:pStyle w:val="Heading2"/>
        <w:spacing w:before="360" w:after="120" w:line="276" w:lineRule="auto"/>
      </w:pPr>
      <w:r>
        <w:rPr>
          <w:rFonts w:ascii="Times New Roman" w:cs="Times New Roman" w:eastAsia="Times New Roman" w:hAnsi="Times New Roman"/>
          <w:b/>
          <w:bCs/>
          <w:sz w:val="24"/>
          <w:szCs w:val="24"/>
        </w:rPr>
        <w:t xml:space="preserve">1.2 Rumusan Masalah</w:t>
      </w:r>
    </w:p>
    <w:p>
      <w:pPr>
        <w:spacing w:before="0" w:after="120" w:line="276" w:lineRule="auto"/>
        <w:jc w:val="both"/>
      </w:pPr>
      <w:r>
        <w:rPr>
          <w:rFonts w:ascii="Times New Roman" w:cs="Times New Roman" w:eastAsia="Times New Roman" w:hAnsi="Times New Roman"/>
          <w:sz w:val="24"/>
          <w:szCs w:val="24"/>
        </w:rPr>
        <w:t xml:space="preserve">Berdasarkan latar belakang yang telah diuraikan, rumusan masalah dalam penelitian ini adalah sebagai berikut:</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Bagaimana membangun sistem deteksi korban dari citra drone yang mampu berjalan sepenuhnya secara luring (offline) tanpa ketergantungan pada cloud computing maupun infrastruktur jaringan eksternal?</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Bagaimana merancang arsitektur model computer vision yang memenuhi batasan sumber daya komputasi ketat — ukuran model maksimal 50 MB dan waktu inferensi maksimal 3 detik per citra pada CPU standar — tanpa mengorbankan akurasi deteksi yang memadai untuk operasi SAR?</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Bagaimana menghasilkan keluaran sistem yang dapat langsung ditindaklanjuti oleh koordinator SAR, berupa koordinat geografis estimasi posisi korban yang diturunkan dari metadata GPS citra drone?</w:t>
      </w:r>
    </w:p>
    <w:p>
      <w:pPr>
        <w:pStyle w:val="Heading2"/>
        <w:spacing w:before="360" w:after="120" w:line="276" w:lineRule="auto"/>
      </w:pPr>
      <w:r>
        <w:rPr>
          <w:rFonts w:ascii="Times New Roman" w:cs="Times New Roman" w:eastAsia="Times New Roman" w:hAnsi="Times New Roman"/>
          <w:b/>
          <w:bCs/>
          <w:sz w:val="24"/>
          <w:szCs w:val="24"/>
        </w:rPr>
        <w:t xml:space="preserve">1.3 Tujuan</w:t>
      </w:r>
    </w:p>
    <w:p>
      <w:pPr>
        <w:spacing w:before="0" w:after="120" w:line="276" w:lineRule="auto"/>
        <w:jc w:val="both"/>
      </w:pPr>
      <w:r>
        <w:rPr>
          <w:rFonts w:ascii="Times New Roman" w:cs="Times New Roman" w:eastAsia="Times New Roman" w:hAnsi="Times New Roman"/>
          <w:sz w:val="24"/>
          <w:szCs w:val="24"/>
        </w:rPr>
        <w:t xml:space="preserve">Tujuan pengembangan sistem RescueVision Edge adalah:</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Membangun sistem deteksi korban pascabencana dari citra udara drone yang berjalan sepenuhnya secara luring, tanpa dependensi pada API atau layanan cloud eksternal apapun.</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Mengembangkan model object detection berbasis YOLOv8n yang memenuhi seluruh batasan teknis (constraint) Track A: The Edge Vision — ukuran kurang dari atau sama dengan 50 MB, latensi kurang dari atau sama dengan 3 detik di CPU, dan kompatibilitas penuh dengan lingkungan CPU-only.</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Menghasilkan keluaran sistem berupa bounding box deteksi korban beserta koordinat GPS estimasi posisi yang dapat langsung digunakan oleh tim SAR untuk menentukan prioritas zona pencarian.</w:t>
      </w:r>
    </w:p>
    <w:p>
      <w:pPr>
        <w:pStyle w:val="ListParagraph"/>
        <w:numPr>
          <w:ilvl w:val="0"/>
          <w:numId w:val="2"/>
        </w:numPr>
        <w:spacing w:before="0" w:after="80" w:line="276" w:lineRule="auto"/>
        <w:jc w:val="both"/>
      </w:pPr>
      <w:r>
        <w:rPr>
          <w:rFonts w:ascii="Times New Roman" w:cs="Times New Roman" w:eastAsia="Times New Roman" w:hAnsi="Times New Roman"/>
          <w:sz w:val="24"/>
          <w:szCs w:val="24"/>
        </w:rPr>
        <w:t xml:space="preserve">Membuktikan bahwa sistem AI yang ringan, adaptif, dan berdaulat secara teknologi dapat dikembangkan untuk memperkuat ketahanan nasional dalam menghadapi situasi bencana, sejalan dengan tema "Digital Sovereignty: Empowering National Resilience with Adaptive Intelligence".</w:t>
      </w:r>
    </w:p>
    <w:p>
      <w:pPr>
        <w:pStyle w:val="Heading2"/>
        <w:spacing w:before="360" w:after="120" w:line="276" w:lineRule="auto"/>
      </w:pPr>
      <w:r>
        <w:rPr>
          <w:rFonts w:ascii="Times New Roman" w:cs="Times New Roman" w:eastAsia="Times New Roman" w:hAnsi="Times New Roman"/>
          <w:b/>
          <w:bCs/>
          <w:sz w:val="24"/>
          <w:szCs w:val="24"/>
        </w:rPr>
        <w:t xml:space="preserve">1.4 Manfaat</w:t>
      </w:r>
    </w:p>
    <w:p>
      <w:pPr>
        <w:pStyle w:val="Heading3"/>
        <w:spacing w:before="240" w:after="80" w:line="276" w:lineRule="auto"/>
      </w:pPr>
      <w:r>
        <w:rPr>
          <w:rFonts w:ascii="Times New Roman" w:cs="Times New Roman" w:eastAsia="Times New Roman" w:hAnsi="Times New Roman"/>
          <w:b/>
          <w:bCs/>
          <w:sz w:val="24"/>
          <w:szCs w:val="24"/>
        </w:rPr>
        <w:t xml:space="preserve">1.4.1 Bagi Tim SAR dan BASARNAS</w:t>
      </w:r>
    </w:p>
    <w:p>
      <w:pPr>
        <w:spacing w:before="0" w:after="120" w:line="276" w:lineRule="auto"/>
        <w:jc w:val="both"/>
      </w:pPr>
      <w:r>
        <w:rPr>
          <w:rFonts w:ascii="Times New Roman" w:cs="Times New Roman" w:eastAsia="Times New Roman" w:hAnsi="Times New Roman"/>
          <w:sz w:val="24"/>
          <w:szCs w:val="24"/>
        </w:rPr>
        <w:t xml:space="preserve">Sistem ini memungkinkan analisis citra drone yang sebelumnya membutuhkan 10-30 menit per foto secara manual menjadi selesai dalam kurang dari 1 detik, serta memberikan koordinat estimasi lokasi korban yang dapat langsung dimasukkan ke perangkat GPS lapangan.</w:t>
      </w:r>
    </w:p>
    <w:p>
      <w:pPr>
        <w:pStyle w:val="Heading3"/>
        <w:spacing w:before="240" w:after="80" w:line="276" w:lineRule="auto"/>
      </w:pPr>
      <w:r>
        <w:rPr>
          <w:rFonts w:ascii="Times New Roman" w:cs="Times New Roman" w:eastAsia="Times New Roman" w:hAnsi="Times New Roman"/>
          <w:b/>
          <w:bCs/>
          <w:sz w:val="24"/>
          <w:szCs w:val="24"/>
        </w:rPr>
        <w:t xml:space="preserve">1.4.2 Bagi Kedaulatan Data Nasional</w:t>
      </w:r>
    </w:p>
    <w:p>
      <w:pPr>
        <w:spacing w:before="0" w:after="120" w:line="276" w:lineRule="auto"/>
        <w:jc w:val="both"/>
      </w:pPr>
      <w:r>
        <w:rPr>
          <w:rFonts w:ascii="Times New Roman" w:cs="Times New Roman" w:eastAsia="Times New Roman" w:hAnsi="Times New Roman"/>
          <w:sz w:val="24"/>
          <w:szCs w:val="24"/>
        </w:rPr>
        <w:t xml:space="preserve">Seluruh pemrosesan dilakukan secara lokal — tidak ada data citra atau koordinat korban yang dikirimkan ke server pihak ketiga, menjaga kerahasiaan operasi SAR dan privasi korban sesuai dengan amanat Undang-Undang Perlindungan Data Pribadi (UU PDP No. 27 Tahun 2022).</w:t>
      </w:r>
    </w:p>
    <w:p>
      <w:pPr>
        <w:pStyle w:val="Heading3"/>
        <w:spacing w:before="240" w:after="80" w:line="276" w:lineRule="auto"/>
      </w:pPr>
      <w:r>
        <w:rPr>
          <w:rFonts w:ascii="Times New Roman" w:cs="Times New Roman" w:eastAsia="Times New Roman" w:hAnsi="Times New Roman"/>
          <w:b/>
          <w:bCs/>
          <w:sz w:val="24"/>
          <w:szCs w:val="24"/>
        </w:rPr>
        <w:t xml:space="preserve">1.4.3 Bagi Pengembangan Teknologi AI Nasional</w:t>
      </w:r>
    </w:p>
    <w:p>
      <w:pPr>
        <w:spacing w:before="0" w:after="120" w:line="276" w:lineRule="auto"/>
        <w:jc w:val="both"/>
      </w:pPr>
      <w:r>
        <w:rPr>
          <w:rFonts w:ascii="Times New Roman" w:cs="Times New Roman" w:eastAsia="Times New Roman" w:hAnsi="Times New Roman"/>
          <w:sz w:val="24"/>
          <w:szCs w:val="24"/>
        </w:rPr>
        <w:t xml:space="preserve">Penelitian ini mendemonstrasikan bahwa mahasiswa Indonesia mampu mengembangkan sistem AI kelas dunia yang adaptif terhadap batasan teknis ekstrem, dengan memanfaatkan ekosistem open source global secara berdaulat dan mandiri.</w:t>
      </w:r>
    </w:p>
    <w:p>
      <w:r>
        <w:br w:type="page"/>
      </w:r>
    </w:p>
    <w:p>
      <w:pPr>
        <w:pStyle w:val="Heading1"/>
        <w:spacing w:before="480" w:after="240" w:line="276" w:lineRule="auto"/>
        <w:jc w:val="center"/>
      </w:pPr>
      <w:r>
        <w:rPr>
          <w:rFonts w:ascii="Times New Roman" w:cs="Times New Roman" w:eastAsia="Times New Roman" w:hAnsi="Times New Roman"/>
          <w:b/>
          <w:bCs/>
          <w:sz w:val="28"/>
          <w:szCs w:val="28"/>
        </w:rPr>
        <w:t xml:space="preserve">BAB 2
METODOLOGI AI</w:t>
      </w:r>
    </w:p>
    <w:p>
      <w:pPr>
        <w:pStyle w:val="Heading2"/>
        <w:spacing w:before="360" w:after="120" w:line="276" w:lineRule="auto"/>
      </w:pPr>
      <w:r>
        <w:rPr>
          <w:rFonts w:ascii="Times New Roman" w:cs="Times New Roman" w:eastAsia="Times New Roman" w:hAnsi="Times New Roman"/>
          <w:b/>
          <w:bCs/>
          <w:sz w:val="24"/>
          <w:szCs w:val="24"/>
        </w:rPr>
        <w:t xml:space="preserve">2.1 Dataset</w:t>
      </w:r>
    </w:p>
    <w:p>
      <w:pPr>
        <w:pStyle w:val="Heading3"/>
        <w:spacing w:before="240" w:after="80" w:line="276" w:lineRule="auto"/>
      </w:pPr>
      <w:r>
        <w:rPr>
          <w:rFonts w:ascii="Times New Roman" w:cs="Times New Roman" w:eastAsia="Times New Roman" w:hAnsi="Times New Roman"/>
          <w:b/>
          <w:bCs/>
          <w:sz w:val="24"/>
          <w:szCs w:val="24"/>
        </w:rPr>
        <w:t xml:space="preserve">2.1.1 Sumber Data</w:t>
      </w:r>
    </w:p>
    <w:p>
      <w:pPr>
        <w:spacing w:before="0" w:after="120" w:line="276" w:lineRule="auto"/>
        <w:jc w:val="both"/>
      </w:pPr>
      <w:r>
        <w:rPr>
          <w:rFonts w:ascii="Times New Roman" w:cs="Times New Roman" w:eastAsia="Times New Roman" w:hAnsi="Times New Roman"/>
          <w:sz w:val="24"/>
          <w:szCs w:val="24"/>
        </w:rPr>
        <w:t xml:space="preserve">Dataset yang digunakan dalam penelitian ini adalah VisDrone-DET 2019 (Task 1: Object Detection in Images), dataset benchmark standar untuk deteksi objek pada citra drone yang dikembangkan oleh Lab AISKYEYE, Tianjin University. Dataset ini bersifat publik dan dapat diakses melalui repositori resmi di https://github.com/VisDrone/VisDrone-Dataset.</w:t>
      </w:r>
    </w:p>
    <w:p>
      <w:pPr>
        <w:spacing w:before="0" w:after="120" w:line="276" w:lineRule="auto"/>
        <w:jc w:val="both"/>
      </w:pPr>
      <w:r>
        <w:rPr>
          <w:rFonts w:ascii="Times New Roman" w:cs="Times New Roman" w:eastAsia="Times New Roman" w:hAnsi="Times New Roman"/>
          <w:sz w:val="24"/>
          <w:szCs w:val="24"/>
        </w:rPr>
        <w:t xml:space="preserve">VisDrone-DET 2019 terdiri dari lebih dari 10.000 citra statis hasil tangkapan drone dari berbagai ketinggian, kondisi pencahayaan, dan kepadatan objek. Dataset ini menyediakan anotasi bounding box untuk 10 kelas objek. Dalam penelitian ini, hanya kelas pedestrian (kelas 1) dan people (kelas 2) yang digunakan dan digabungkan menjadi satu kelas tunggal berlabel pedestrian, sesuai dengan fokus sistem pada deteksi manusia dari perspektif udara pascabencana.</w:t>
      </w:r>
    </w:p>
    <w:p>
      <w:pPr>
        <w:pStyle w:val="Heading3"/>
        <w:spacing w:before="240" w:after="80" w:line="276" w:lineRule="auto"/>
      </w:pPr>
      <w:r>
        <w:rPr>
          <w:rFonts w:ascii="Times New Roman" w:cs="Times New Roman" w:eastAsia="Times New Roman" w:hAnsi="Times New Roman"/>
          <w:b/>
          <w:bCs/>
          <w:sz w:val="24"/>
          <w:szCs w:val="24"/>
        </w:rPr>
        <w:t xml:space="preserve">2.1.2 Pemisahan Data</w:t>
      </w:r>
    </w:p>
    <w:p>
      <w:pPr>
        <w:spacing w:before="0" w:after="120" w:line="276" w:lineRule="auto"/>
        <w:jc w:val="both"/>
      </w:pPr>
      <w:r>
        <w:rPr>
          <w:rFonts w:ascii="Times New Roman" w:cs="Times New Roman" w:eastAsia="Times New Roman" w:hAnsi="Times New Roman"/>
          <w:sz w:val="24"/>
          <w:szCs w:val="24"/>
        </w:rPr>
        <w:t xml:space="preserve">Pemisahan data dilakukan sebelum preprocessing apapun untuk memastikan tidak ada kebocoran data (data leakage) antara set pelatihan dan pengujian. Skema pemisahan mengikuti pembagian resmi VisDrone-DET 2019:</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5443"/>
      </w:tblGrid>
      <w:tr>
        <w:trPr>
          <w:tblHeader/>
        </w:trPr>
        <w:tc>
          <w:tcPr>
            <w:tcW w:type="dxa" w:w="18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Split</w:t>
            </w:r>
          </w:p>
        </w:tc>
        <w:tc>
          <w:tcPr>
            <w:tcW w:type="dxa" w:w="18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Jumlah Citra</w:t>
            </w:r>
          </w:p>
        </w:tc>
        <w:tc>
          <w:tcPr>
            <w:tcW w:type="dxa" w:w="5443"/>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Keterangan</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Train</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5.655</w:t>
            </w:r>
          </w:p>
        </w:tc>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Disimpan di train_data/images/train/</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Validasi</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530</w:t>
            </w:r>
          </w:p>
        </w:tc>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Disimpan di train_data/images/val/</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Test</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1.265</w:t>
            </w:r>
          </w:p>
        </w:tc>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Disimpan di test_data/images/</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Total</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7.450</w:t>
            </w:r>
          </w:p>
        </w:tc>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Verifikasi bebas kebocoran data dilakukan secara otomatis menggunakan skrip verify_split.py yang memeriksa duplikasi berdasarkan nama file dan hash MD5 konten file. Hasil verifikasi menunjukkan nol tumpang tindih antara train_data/ dan test_data/ (lihat docs/leakage_report.txt).</w:t>
      </w:r>
    </w:p>
    <w:p>
      <w:pPr>
        <w:pStyle w:val="Heading3"/>
        <w:spacing w:before="240" w:after="80" w:line="276" w:lineRule="auto"/>
      </w:pPr>
      <w:r>
        <w:rPr>
          <w:rFonts w:ascii="Times New Roman" w:cs="Times New Roman" w:eastAsia="Times New Roman" w:hAnsi="Times New Roman"/>
          <w:b/>
          <w:bCs/>
          <w:sz w:val="24"/>
          <w:szCs w:val="24"/>
        </w:rPr>
        <w:t xml:space="preserve">2.1.3 Praproses dan Augmentasi Data</w:t>
      </w:r>
    </w:p>
    <w:p>
      <w:pPr>
        <w:spacing w:before="0" w:after="120" w:line="276" w:lineRule="auto"/>
        <w:jc w:val="both"/>
      </w:pPr>
      <w:r>
        <w:rPr>
          <w:rFonts w:ascii="Times New Roman" w:cs="Times New Roman" w:eastAsia="Times New Roman" w:hAnsi="Times New Roman"/>
          <w:sz w:val="24"/>
          <w:szCs w:val="24"/>
        </w:rPr>
        <w:t xml:space="preserve">Praproses citra meliputi konversi anotasi dari format VisDrone ke format YOLO (koordinat bounding box dinormalisasi terhadap dimensi citra), serta penyaringan anotasi dengan score = 0 (wilayah yang diabaikan) dan bounding box berdimensi nol. Augmentasi data diterapkan secara online selama pelatihan menggunakan pipeline bawaan Ultralytics YOLOv8:</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1633"/>
        <w:gridCol w:w="4898"/>
      </w:tblGrid>
      <w:tr>
        <w:trPr>
          <w:tblHeader/>
        </w:trPr>
        <w:tc>
          <w:tcPr>
            <w:tcW w:type="dxa" w:w="25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Teknik Augmentasi</w:t>
            </w:r>
          </w:p>
        </w:tc>
        <w:tc>
          <w:tcPr>
            <w:tcW w:type="dxa" w:w="1633"/>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Parameter</w:t>
            </w:r>
          </w:p>
        </w:tc>
        <w:tc>
          <w:tcPr>
            <w:tcW w:type="dxa" w:w="489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Rasional</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Mosaic</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p=1.0</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Kritis untuk deteksi objek kecil; menggabungkan 4 citra</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Mixup</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p=0.1</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Regularisasi; mencampur dua citra dengan bobot acak</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HSV Hue</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±0.015</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Invariansi terhadap variasi warna cahaya</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HSV Saturation</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±0.7</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Robustness terhadap kondisi pencahayaan berbeda</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HSV Value</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±0.4</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Adaptasi terhadap variasi kecerahan (siang/senja/berawan)</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Horizontal Flip</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p=0.5</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Invariansi orientasi kiri-kanan</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Vertical Flip</w:t>
            </w:r>
          </w:p>
        </w:tc>
        <w:tc>
          <w:tcPr>
            <w:tcW w:type="dxa" w:w="163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p=0.0</w:t>
            </w:r>
          </w:p>
        </w:tc>
        <w:tc>
          <w:tcPr>
            <w:tcW w:type="dxa" w:w="489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Dinonaktifkan; konteks ketinggian drone tidak ambigu</w:t>
            </w:r>
          </w:p>
        </w:tc>
      </w:tr>
    </w:tbl>
    <w:p>
      <w:pPr>
        <w:spacing w:before="0" w:after="0" w:line="276" w:lineRule="auto"/>
      </w:pPr>
      <w:r>
        <w:t xml:space="preserve"/>
      </w:r>
    </w:p>
    <w:p>
      <w:pPr>
        <w:pStyle w:val="Heading2"/>
        <w:spacing w:before="360" w:after="120" w:line="276" w:lineRule="auto"/>
      </w:pPr>
      <w:r>
        <w:rPr>
          <w:rFonts w:ascii="Times New Roman" w:cs="Times New Roman" w:eastAsia="Times New Roman" w:hAnsi="Times New Roman"/>
          <w:b/>
          <w:bCs/>
          <w:sz w:val="24"/>
          <w:szCs w:val="24"/>
        </w:rPr>
        <w:t xml:space="preserve">2.2 Pemilihan Arsitektur Model</w:t>
      </w:r>
    </w:p>
    <w:p>
      <w:pPr>
        <w:pStyle w:val="Heading3"/>
        <w:spacing w:before="240" w:after="80" w:line="276" w:lineRule="auto"/>
      </w:pPr>
      <w:r>
        <w:rPr>
          <w:rFonts w:ascii="Times New Roman" w:cs="Times New Roman" w:eastAsia="Times New Roman" w:hAnsi="Times New Roman"/>
          <w:b/>
          <w:bCs/>
          <w:sz w:val="24"/>
          <w:szCs w:val="24"/>
        </w:rPr>
        <w:t xml:space="preserve">2.2.1 Eksperimen Baseline: YOLOv5n</w:t>
      </w:r>
    </w:p>
    <w:p>
      <w:pPr>
        <w:spacing w:before="0" w:after="120" w:line="276" w:lineRule="auto"/>
        <w:jc w:val="both"/>
      </w:pPr>
      <w:r>
        <w:rPr>
          <w:rFonts w:ascii="Times New Roman" w:cs="Times New Roman" w:eastAsia="Times New Roman" w:hAnsi="Times New Roman"/>
          <w:sz w:val="24"/>
          <w:szCs w:val="24"/>
        </w:rPr>
        <w:t xml:space="preserve">Sesuai protokol yang ditetapkan panitia, eksperimen dimulai dengan melatih YOLOv5n (nano) sebagai baseline. YOLOv5n dipilih karena merupakan varian terkecil dari keluarga YOLOv5 dengan arsitektur CSP (Cross Stage Partial) Darknet yang ringan (~7.5 MB ONNX). Model dilatih dengan konfigurasi identik: 100 epoch, batch size 16, resolusi input 640x640 piksel, pada GPU NVIDIA GeForce RTX 4060 (8 GB VRAM).</w:t>
      </w:r>
    </w:p>
    <w:p>
      <w:pPr>
        <w:spacing w:before="0" w:after="120" w:line="276" w:lineRule="auto"/>
        <w:jc w:val="both"/>
      </w:pPr>
      <w:r>
        <w:rPr>
          <w:rFonts w:ascii="Times New Roman" w:cs="Times New Roman" w:eastAsia="Times New Roman" w:hAnsi="Times New Roman"/>
          <w:sz w:val="24"/>
          <w:szCs w:val="24"/>
        </w:rPr>
        <w:t xml:space="preserve">Hasil pelatihan YOLOv5n mencapai mAP@0.5 = 0.4684 pada set validasi (epoch terbaik: 93/100).</w:t>
      </w:r>
    </w:p>
    <w:p>
      <w:pPr>
        <w:pStyle w:val="Heading3"/>
        <w:spacing w:before="240" w:after="80" w:line="276" w:lineRule="auto"/>
      </w:pPr>
      <w:r>
        <w:rPr>
          <w:rFonts w:ascii="Times New Roman" w:cs="Times New Roman" w:eastAsia="Times New Roman" w:hAnsi="Times New Roman"/>
          <w:b/>
          <w:bCs/>
          <w:sz w:val="24"/>
          <w:szCs w:val="24"/>
        </w:rPr>
        <w:t xml:space="preserve">2.2.2 Perbandingan dengan YOLOv8n</w:t>
      </w:r>
    </w:p>
    <w:p>
      <w:pPr>
        <w:spacing w:before="0" w:after="120" w:line="276" w:lineRule="auto"/>
        <w:jc w:val="both"/>
      </w:pPr>
      <w:r>
        <w:rPr>
          <w:rFonts w:ascii="Times New Roman" w:cs="Times New Roman" w:eastAsia="Times New Roman" w:hAnsi="Times New Roman"/>
          <w:sz w:val="24"/>
          <w:szCs w:val="24"/>
        </w:rPr>
        <w:t xml:space="preserve">Setelah baseline ditetapkan, eksperimen dilanjutkan dengan melatih YOLOv8n (nano) menggunakan konfigurasi yang identik. YOLOv8n menggunakan arsitektur C2f (Cross Stage Partial with 2 fast layers) dengan detection head berbasis anchor-free, berbeda dari YOLOv5n yang masih menggunakan anchor-based detection.</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75"/>
        <w:gridCol w:w="1814"/>
        <w:gridCol w:w="1814"/>
        <w:gridCol w:w="2268"/>
      </w:tblGrid>
      <w:tr>
        <w:trPr>
          <w:tblHeader/>
        </w:trPr>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Metrik</w:t>
            </w:r>
          </w:p>
        </w:tc>
        <w:tc>
          <w:tcPr>
            <w:tcW w:type="dxa" w:w="18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YOLOv5n</w:t>
            </w:r>
          </w:p>
        </w:tc>
        <w:tc>
          <w:tcPr>
            <w:tcW w:type="dxa" w:w="18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YOLOv8n</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Delta</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mAP@0.5 (terbaik)</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0.4684</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0.5280</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+0.0596</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mAP@0.5:0.95 (terbaik)</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0.1728</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0.2159</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+0.0431</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Ukuran ONNX (MB)</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7.49</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11.70</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+4.21</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Latensi CPU rata-rata (ms)</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18.0</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30.4</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+12.4</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Latensi CPU maksimum (ms)</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19.8</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38.1</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+18.3</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Epoch konvergensi</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93/100</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90/100</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comparable</w:t>
            </w:r>
          </w:p>
        </w:tc>
      </w:tr>
    </w:tbl>
    <w:p>
      <w:pPr>
        <w:spacing w:before="0" w:after="0" w:line="276" w:lineRule="auto"/>
      </w:pPr>
      <w:r>
        <w:t xml:space="preserve"/>
      </w:r>
    </w:p>
    <w:p>
      <w:pPr>
        <w:pStyle w:val="Heading3"/>
        <w:spacing w:before="240" w:after="80" w:line="276" w:lineRule="auto"/>
      </w:pPr>
      <w:r>
        <w:rPr>
          <w:rFonts w:ascii="Times New Roman" w:cs="Times New Roman" w:eastAsia="Times New Roman" w:hAnsi="Times New Roman"/>
          <w:b/>
          <w:bCs/>
          <w:sz w:val="24"/>
          <w:szCs w:val="24"/>
        </w:rPr>
        <w:t xml:space="preserve">2.2.3 Justifikasi Pemilihan YOLOv8n</w:t>
      </w:r>
    </w:p>
    <w:p>
      <w:pPr>
        <w:spacing w:before="0" w:after="120" w:line="276" w:lineRule="auto"/>
        <w:jc w:val="both"/>
      </w:pPr>
      <w:r>
        <w:rPr>
          <w:rFonts w:ascii="Times New Roman" w:cs="Times New Roman" w:eastAsia="Times New Roman" w:hAnsi="Times New Roman"/>
          <w:sz w:val="24"/>
          <w:szCs w:val="24"/>
        </w:rPr>
        <w:t xml:space="preserve">Berdasarkan hasil eksperimen, YOLOv8n dipilih sebagai arsitektur final dengan tiga justifikasi utama.</w:t>
      </w:r>
    </w:p>
    <w:p>
      <w:pPr>
        <w:spacing w:before="0" w:after="120" w:line="276" w:lineRule="auto"/>
        <w:jc w:val="both"/>
      </w:pPr>
      <w:r>
        <w:rPr>
          <w:rFonts w:ascii="Times New Roman" w:cs="Times New Roman" w:eastAsia="Times New Roman" w:hAnsi="Times New Roman"/>
          <w:sz w:val="24"/>
          <w:szCs w:val="24"/>
        </w:rPr>
        <w:t xml:space="preserve">Pertama, YOLOv8n mencapai mAP@0.5 = 0.5280, unggul 5.96 poin persentase dibandingkan YOLOv5n (0.4684). Pada domain deteksi objek kecil seperti citra drone, peningkatan 6 poin mAP memiliki implikasi praktis yang signifikan terhadap kemampuan sistem menemukan korban.</w:t>
      </w:r>
    </w:p>
    <w:p>
      <w:pPr>
        <w:spacing w:before="0" w:after="120" w:line="276" w:lineRule="auto"/>
        <w:jc w:val="both"/>
      </w:pPr>
      <w:r>
        <w:rPr>
          <w:rFonts w:ascii="Times New Roman" w:cs="Times New Roman" w:eastAsia="Times New Roman" w:hAnsi="Times New Roman"/>
          <w:sz w:val="24"/>
          <w:szCs w:val="24"/>
        </w:rPr>
        <w:t xml:space="preserve">Kedua, detection head berbasis anchor-free mengeliminasi bias terhadap ukuran anchor yang telah dikonfigurasi sebelumnya, sehingga lebih adaptif terhadap variasi skala objek ekstrem yang umum pada citra drone. Backbone C2f memberikan representasi fitur yang lebih kaya dibandingkan CSP Darknet YOLOv5 pada jumlah parameter yang setara (~3M parameter).</w:t>
      </w:r>
    </w:p>
    <w:p>
      <w:pPr>
        <w:spacing w:before="0" w:after="120" w:line="276" w:lineRule="auto"/>
        <w:jc w:val="both"/>
      </w:pPr>
      <w:r>
        <w:rPr>
          <w:rFonts w:ascii="Times New Roman" w:cs="Times New Roman" w:eastAsia="Times New Roman" w:hAnsi="Times New Roman"/>
          <w:sz w:val="24"/>
          <w:szCs w:val="24"/>
        </w:rPr>
        <w:t xml:space="preserve">Ketiga, meskipun YOLOv8n memiliki latensi CPU lebih tinggi (38.1ms vs 19.8ms), keduanya jauh di bawah batas constraint 3.000ms. Ukuran model YOLOv8n (11.70 MB) juga tetap dalam batas constraint 50 MB.</w:t>
      </w:r>
    </w:p>
    <w:p>
      <w:pPr>
        <w:pStyle w:val="Heading2"/>
        <w:spacing w:before="360" w:after="120" w:line="276" w:lineRule="auto"/>
      </w:pPr>
      <w:r>
        <w:rPr>
          <w:rFonts w:ascii="Times New Roman" w:cs="Times New Roman" w:eastAsia="Times New Roman" w:hAnsi="Times New Roman"/>
          <w:b/>
          <w:bCs/>
          <w:sz w:val="24"/>
          <w:szCs w:val="24"/>
        </w:rPr>
        <w:t xml:space="preserve">2.3 Arsitektur Model Final</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rPr>
          <w:tblHeader/>
        </w:trPr>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Komponen</w:t>
            </w:r>
          </w:p>
        </w:tc>
        <w:tc>
          <w:tcPr>
            <w:tcW w:type="dxa" w:w="58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Spesifikasi</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Arsitektur</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YOLOv8n (C2f backbone, anchor-free head)</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Jumlah parameter</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3.011.043</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GFLOPs</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8.2</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Jumlah kelas</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 (pedestrian)</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Resolusi input</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640 x 640 piksel</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Format weights</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ONNX opset 17 (model/best.onnx)</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Ukuran model</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11.70 MB</w:t>
            </w:r>
          </w:p>
        </w:tc>
      </w:tr>
    </w:tbl>
    <w:p>
      <w:pPr>
        <w:spacing w:before="0" w:after="0" w:line="276" w:lineRule="auto"/>
      </w:pPr>
      <w:r>
        <w:t xml:space="preserve"/>
      </w:r>
    </w:p>
    <w:p>
      <w:pPr>
        <w:pStyle w:val="Heading2"/>
        <w:spacing w:before="360" w:after="120" w:line="276" w:lineRule="auto"/>
      </w:pPr>
      <w:r>
        <w:rPr>
          <w:rFonts w:ascii="Times New Roman" w:cs="Times New Roman" w:eastAsia="Times New Roman" w:hAnsi="Times New Roman"/>
          <w:b/>
          <w:bCs/>
          <w:sz w:val="24"/>
          <w:szCs w:val="24"/>
        </w:rPr>
        <w:t xml:space="preserve">2.4 Konfigurasi Pelatihan</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1996"/>
        <w:gridCol w:w="4536"/>
      </w:tblGrid>
      <w:tr>
        <w:trPr>
          <w:tblHeader/>
        </w:trPr>
        <w:tc>
          <w:tcPr>
            <w:tcW w:type="dxa" w:w="254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Parameter</w:t>
            </w:r>
          </w:p>
        </w:tc>
        <w:tc>
          <w:tcPr>
            <w:tcW w:type="dxa" w:w="19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Nilai</w:t>
            </w:r>
          </w:p>
        </w:tc>
        <w:tc>
          <w:tcPr>
            <w:tcW w:type="dxa" w:w="453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Rasional</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Optimizer</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AdamW</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Konvergensi lebih stabil untuk fine-tuning</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Learning rate awal</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0.002</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Ditentukan otomatis oleh Ultralytics</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Weight decay</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0.0005</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Regularisasi L2</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Warmup epochs</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Stabilisasi awal pelatihan</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Batch size</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16</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Optimal untuk VRAM 8 GB</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Epochs</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100</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Dengan early stopping patience=20</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AMP</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Aktif</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Automatic Mixed Precision untuk efisiensi GPU</w:t>
            </w:r>
          </w:p>
        </w:tc>
      </w:tr>
      <w:tr>
        <w:tc>
          <w:tcPr>
            <w:tcW w:type="dxa" w:w="2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Close mosaic</w:t>
            </w:r>
          </w:p>
        </w:tc>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10</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Nonaktifkan mosaic di 10 epoch terakhir</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Pelatihan dilakukan pada GPU NVIDIA GeForce RTX 4060 (8 GB VRAM, CUDA 12.1) dengan durasi ~80 menit untuk 100 epoch. Pretrained weights dari dataset COCO digunakan sebagai titik awal (transfer learning), dengan 355/355 layer berhasil ditransfer.</w:t>
      </w:r>
    </w:p>
    <w:p>
      <w:pPr>
        <w:pStyle w:val="Heading2"/>
        <w:spacing w:before="360" w:after="120" w:line="276" w:lineRule="auto"/>
      </w:pPr>
      <w:r>
        <w:rPr>
          <w:rFonts w:ascii="Times New Roman" w:cs="Times New Roman" w:eastAsia="Times New Roman" w:hAnsi="Times New Roman"/>
          <w:b/>
          <w:bCs/>
          <w:sz w:val="24"/>
          <w:szCs w:val="24"/>
        </w:rPr>
        <w:t xml:space="preserve">2.5 Evaluasi Model</w:t>
      </w:r>
    </w:p>
    <w:p>
      <w:pPr>
        <w:pStyle w:val="Heading3"/>
        <w:spacing w:before="240" w:after="80" w:line="276" w:lineRule="auto"/>
      </w:pPr>
      <w:r>
        <w:rPr>
          <w:rFonts w:ascii="Times New Roman" w:cs="Times New Roman" w:eastAsia="Times New Roman" w:hAnsi="Times New Roman"/>
          <w:b/>
          <w:bCs/>
          <w:sz w:val="24"/>
          <w:szCs w:val="24"/>
        </w:rPr>
        <w:t xml:space="preserve">2.5.1 Metrik Evaluasi</w:t>
      </w:r>
    </w:p>
    <w:p>
      <w:pPr>
        <w:spacing w:before="0" w:after="120" w:line="276" w:lineRule="auto"/>
        <w:jc w:val="both"/>
      </w:pPr>
      <w:r>
        <w:rPr>
          <w:rFonts w:ascii="Times New Roman" w:cs="Times New Roman" w:eastAsia="Times New Roman" w:hAnsi="Times New Roman"/>
          <w:sz w:val="24"/>
          <w:szCs w:val="24"/>
        </w:rPr>
        <w:t xml:space="preserve">Evaluasi dilakukan menggunakan metrik standar deteksi objek:</w:t>
      </w:r>
    </w:p>
    <w:p>
      <w:pPr>
        <w:pStyle w:val="ListParagraph"/>
        <w:numPr>
          <w:ilvl w:val="0"/>
          <w:numId w:val="3"/>
        </w:numPr>
        <w:spacing w:before="0" w:after="60" w:line="276" w:lineRule="auto"/>
        <w:jc w:val="both"/>
      </w:pPr>
      <w:r>
        <w:rPr>
          <w:rFonts w:ascii="Times New Roman" w:cs="Times New Roman" w:eastAsia="Times New Roman" w:hAnsi="Times New Roman"/>
          <w:sz w:val="24"/>
          <w:szCs w:val="24"/>
        </w:rPr>
        <w:t xml:space="preserve">mAP@0.5: mean Average Precision pada IoU threshold 0.5 — metrik utama</w:t>
      </w:r>
    </w:p>
    <w:p>
      <w:pPr>
        <w:pStyle w:val="ListParagraph"/>
        <w:numPr>
          <w:ilvl w:val="0"/>
          <w:numId w:val="3"/>
        </w:numPr>
        <w:spacing w:before="0" w:after="60" w:line="276" w:lineRule="auto"/>
        <w:jc w:val="both"/>
      </w:pPr>
      <w:r>
        <w:rPr>
          <w:rFonts w:ascii="Times New Roman" w:cs="Times New Roman" w:eastAsia="Times New Roman" w:hAnsi="Times New Roman"/>
          <w:sz w:val="24"/>
          <w:szCs w:val="24"/>
        </w:rPr>
        <w:t xml:space="preserve">mAP@0.5:0.95: mean Average Precision dirata-ratakan pada IoU threshold 0.5-0.95 dengan step 0.05</w:t>
      </w:r>
    </w:p>
    <w:p>
      <w:pPr>
        <w:pStyle w:val="ListParagraph"/>
        <w:numPr>
          <w:ilvl w:val="0"/>
          <w:numId w:val="3"/>
        </w:numPr>
        <w:spacing w:before="0" w:after="60" w:line="276" w:lineRule="auto"/>
        <w:jc w:val="both"/>
      </w:pPr>
      <w:r>
        <w:rPr>
          <w:rFonts w:ascii="Times New Roman" w:cs="Times New Roman" w:eastAsia="Times New Roman" w:hAnsi="Times New Roman"/>
          <w:sz w:val="24"/>
          <w:szCs w:val="24"/>
        </w:rPr>
        <w:t xml:space="preserve">Precision: rasio prediksi positif yang benar terhadap seluruh prediksi positif</w:t>
      </w:r>
    </w:p>
    <w:p>
      <w:pPr>
        <w:pStyle w:val="ListParagraph"/>
        <w:numPr>
          <w:ilvl w:val="0"/>
          <w:numId w:val="3"/>
        </w:numPr>
        <w:spacing w:before="0" w:after="60" w:line="276" w:lineRule="auto"/>
        <w:jc w:val="both"/>
      </w:pPr>
      <w:r>
        <w:rPr>
          <w:rFonts w:ascii="Times New Roman" w:cs="Times New Roman" w:eastAsia="Times New Roman" w:hAnsi="Times New Roman"/>
          <w:sz w:val="24"/>
          <w:szCs w:val="24"/>
        </w:rPr>
        <w:t xml:space="preserve">Recall: rasio prediksi positif yang benar terhadap seluruh ground truth positif</w:t>
      </w:r>
    </w:p>
    <w:p>
      <w:pPr>
        <w:pStyle w:val="Heading3"/>
        <w:spacing w:before="240" w:after="80" w:line="276" w:lineRule="auto"/>
      </w:pPr>
      <w:r>
        <w:rPr>
          <w:rFonts w:ascii="Times New Roman" w:cs="Times New Roman" w:eastAsia="Times New Roman" w:hAnsi="Times New Roman"/>
          <w:b/>
          <w:bCs/>
          <w:sz w:val="24"/>
          <w:szCs w:val="24"/>
        </w:rPr>
        <w:t xml:space="preserve">2.5.2 Hasil Evaluasi Final</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3"/>
        <w:gridCol w:w="3628"/>
      </w:tblGrid>
      <w:tr>
        <w:trPr>
          <w:tblHeader/>
        </w:trPr>
        <w:tc>
          <w:tcPr>
            <w:tcW w:type="dxa" w:w="5443"/>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Metrik</w:t>
            </w:r>
          </w:p>
        </w:tc>
        <w:tc>
          <w:tcPr>
            <w:tcW w:type="dxa" w:w="362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Nilai</w:t>
            </w:r>
          </w:p>
        </w:tc>
      </w:tr>
      <w:tr>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mAP@0.5 (epoch terbaik, epoch 90)</w:t>
            </w:r>
          </w:p>
        </w:tc>
        <w:tc>
          <w:tcPr>
            <w:tcW w:type="dxa" w:w="362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0.5280</w:t>
            </w:r>
          </w:p>
        </w:tc>
      </w:tr>
      <w:tr>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mAP@0.5:0.95</w:t>
            </w:r>
          </w:p>
        </w:tc>
        <w:tc>
          <w:tcPr>
            <w:tcW w:type="dxa" w:w="362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0.2159</w:t>
            </w:r>
          </w:p>
        </w:tc>
      </w:tr>
      <w:tr>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Precision</w:t>
            </w:r>
          </w:p>
        </w:tc>
        <w:tc>
          <w:tcPr>
            <w:tcW w:type="dxa" w:w="362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0.613</w:t>
            </w:r>
          </w:p>
        </w:tc>
      </w:tr>
      <w:tr>
        <w:tc>
          <w:tcPr>
            <w:tcW w:type="dxa" w:w="5443"/>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Recall</w:t>
            </w:r>
          </w:p>
        </w:tc>
        <w:tc>
          <w:tcPr>
            <w:tcW w:type="dxa" w:w="362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0.452</w:t>
            </w:r>
          </w:p>
        </w:tc>
      </w:tr>
    </w:tbl>
    <w:p>
      <w:pPr>
        <w:spacing w:before="0" w:after="0" w:line="276" w:lineRule="auto"/>
      </w:pPr>
      <w:r>
        <w:t xml:space="preserve"/>
      </w:r>
    </w:p>
    <w:p>
      <w:pPr>
        <w:pStyle w:val="Heading3"/>
        <w:spacing w:before="240" w:after="80" w:line="276" w:lineRule="auto"/>
      </w:pPr>
      <w:r>
        <w:rPr>
          <w:rFonts w:ascii="Times New Roman" w:cs="Times New Roman" w:eastAsia="Times New Roman" w:hAnsi="Times New Roman"/>
          <w:b/>
          <w:bCs/>
          <w:sz w:val="24"/>
          <w:szCs w:val="24"/>
        </w:rPr>
        <w:t xml:space="preserve">2.5.3 Analisis Overfitting</w:t>
      </w:r>
    </w:p>
    <w:p>
      <w:pPr>
        <w:spacing w:before="0" w:after="120" w:line="276" w:lineRule="auto"/>
        <w:jc w:val="both"/>
      </w:pPr>
      <w:r>
        <w:rPr>
          <w:rFonts w:ascii="Times New Roman" w:cs="Times New Roman" w:eastAsia="Times New Roman" w:hAnsi="Times New Roman"/>
          <w:sz w:val="24"/>
          <w:szCs w:val="24"/>
        </w:rPr>
        <w:t xml:space="preserve">Konvergensi terjadi pada epoch 90 dari maksimum 100 epoch, dengan early stopping tidak terpicu (model masih meningkat hingga akhir). Selisih antara training loss dan validation loss terjaga kecil sepanjang pelatihan, mengindikasikan tidak ada overfitting signifikan. Penggunaan augmentasi agresif (mosaic, mixup) dan weight decay 0.0005 berkontribusi terhadap generalisasi model.</w:t>
      </w:r>
    </w:p>
    <w:p>
      <w:r>
        <w:br w:type="page"/>
      </w:r>
    </w:p>
    <w:p>
      <w:pPr>
        <w:pStyle w:val="Heading1"/>
        <w:spacing w:before="480" w:after="240" w:line="276" w:lineRule="auto"/>
        <w:jc w:val="center"/>
      </w:pPr>
      <w:r>
        <w:rPr>
          <w:rFonts w:ascii="Times New Roman" w:cs="Times New Roman" w:eastAsia="Times New Roman" w:hAnsi="Times New Roman"/>
          <w:b/>
          <w:bCs/>
          <w:sz w:val="28"/>
          <w:szCs w:val="28"/>
        </w:rPr>
        <w:t xml:space="preserve">BAB 3
KEPATUHAN CONSTRAINT</w:t>
      </w:r>
    </w:p>
    <w:p>
      <w:pPr>
        <w:spacing w:before="0" w:after="120" w:line="276" w:lineRule="auto"/>
        <w:jc w:val="both"/>
      </w:pPr>
      <w:r>
        <w:rPr>
          <w:rFonts w:ascii="Times New Roman" w:cs="Times New Roman" w:eastAsia="Times New Roman" w:hAnsi="Times New Roman"/>
          <w:sz w:val="24"/>
          <w:szCs w:val="24"/>
        </w:rPr>
        <w:t xml:space="preserve">Bab ini menjelaskan secara rinci bagaimana sistem RescueVision Edge memenuhi setiap poin constraint Track A: The Edge Vision yang ditetapkan panitia Hackathon FindIT! 2026, beserta bukti teknis yang dapat diverifikasi.</w:t>
      </w:r>
    </w:p>
    <w:p>
      <w:pPr>
        <w:pStyle w:val="Heading2"/>
        <w:spacing w:before="360" w:after="120" w:line="276" w:lineRule="auto"/>
      </w:pPr>
      <w:r>
        <w:rPr>
          <w:rFonts w:ascii="Times New Roman" w:cs="Times New Roman" w:eastAsia="Times New Roman" w:hAnsi="Times New Roman"/>
          <w:b/>
          <w:bCs/>
          <w:sz w:val="24"/>
          <w:szCs w:val="24"/>
        </w:rPr>
        <w:t xml:space="preserve">3.1 Constraint Track A: The Edge Vision</w:t>
      </w:r>
    </w:p>
    <w:p>
      <w:pPr>
        <w:pStyle w:val="Heading3"/>
        <w:spacing w:before="240" w:after="80" w:line="276" w:lineRule="auto"/>
      </w:pPr>
      <w:r>
        <w:rPr>
          <w:rFonts w:ascii="Times New Roman" w:cs="Times New Roman" w:eastAsia="Times New Roman" w:hAnsi="Times New Roman"/>
          <w:b/>
          <w:bCs/>
          <w:sz w:val="24"/>
          <w:szCs w:val="24"/>
        </w:rPr>
        <w:t xml:space="preserve">C-A1: Ukuran Model ≤ 50 MB</w:t>
      </w:r>
    </w:p>
    <w:p>
      <w:pPr>
        <w:spacing w:before="0" w:after="120" w:line="276" w:lineRule="auto"/>
        <w:jc w:val="both"/>
      </w:pPr>
      <w:r>
        <w:rPr>
          <w:rFonts w:ascii="Times New Roman" w:cs="Times New Roman" w:eastAsia="Times New Roman" w:hAnsi="Times New Roman"/>
          <w:sz w:val="24"/>
          <w:szCs w:val="24"/>
        </w:rPr>
        <w:t xml:space="preserve">Requirement: Bobot model final (file .pt / .h5 / .onnx) tidak boleh melebihi 50 MB.</w:t>
      </w:r>
    </w:p>
    <w:p>
      <w:pPr>
        <w:spacing w:before="0" w:after="120" w:line="276" w:lineRule="auto"/>
        <w:jc w:val="both"/>
      </w:pPr>
      <w:r>
        <w:rPr>
          <w:rFonts w:ascii="Times New Roman" w:cs="Times New Roman" w:eastAsia="Times New Roman" w:hAnsi="Times New Roman"/>
          <w:sz w:val="24"/>
          <w:szCs w:val="24"/>
        </w:rPr>
        <w:t xml:space="preserve">Model final diekspor dalam format ONNX menggunakan Ultralytics export pipeline dengan konfigurasi opset=17, simplify=True, dan dynamic=False. Proses simplifikasi graf dilakukan menggunakan onnxslim 0.1.90 yang menggabungkan operasi BatchNorm, menghapus node redundan, dan mengoptimalkan struktur komputasi tanpa mengubah output model.</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2268"/>
        <w:gridCol w:w="2268"/>
      </w:tblGrid>
      <w:tr>
        <w:trPr>
          <w:tblHeader/>
        </w:trPr>
        <w:tc>
          <w:tcPr>
            <w:tcW w:type="dxa" w:w="453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File</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Ukuran</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Status</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runs/.../best.pt (PyTorch)</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6.23 MB</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model/best.onnx (submission)</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11.70 MB</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Ukuran 11.70 MB berada 76.6% di bawah batas maksimum 50 MB, memberikan margin yang sangat besar. Pilihan arsitektur YOLOv8n dengan depth_multiple=0.33 dan width_multiple=0.25 secara fundamental memastikan ukuran model tetap kecil (3.011.043 parameter, 8.2 GFLOPs).</w:t>
      </w:r>
    </w:p>
    <w:p>
      <w:pPr>
        <w:pStyle w:val="Heading3"/>
        <w:spacing w:before="240" w:after="80" w:line="276" w:lineRule="auto"/>
      </w:pPr>
      <w:r>
        <w:rPr>
          <w:rFonts w:ascii="Times New Roman" w:cs="Times New Roman" w:eastAsia="Times New Roman" w:hAnsi="Times New Roman"/>
          <w:b/>
          <w:bCs/>
          <w:sz w:val="24"/>
          <w:szCs w:val="24"/>
        </w:rPr>
        <w:t xml:space="preserve">C-A2: Kompatibilitas Platform (CPU-only capable)</w:t>
      </w:r>
    </w:p>
    <w:p>
      <w:pPr>
        <w:spacing w:before="0" w:after="120" w:line="276" w:lineRule="auto"/>
        <w:jc w:val="both"/>
      </w:pPr>
      <w:r>
        <w:rPr>
          <w:rFonts w:ascii="Times New Roman" w:cs="Times New Roman" w:eastAsia="Times New Roman" w:hAnsi="Times New Roman"/>
          <w:sz w:val="24"/>
          <w:szCs w:val="24"/>
        </w:rPr>
        <w:t xml:space="preserve">Requirement: Model wajib tetap dapat berjalan di lingkungan CPU-only.</w:t>
      </w:r>
    </w:p>
    <w:p>
      <w:pPr>
        <w:spacing w:before="0" w:after="120" w:line="276" w:lineRule="auto"/>
        <w:jc w:val="both"/>
      </w:pPr>
      <w:r>
        <w:rPr>
          <w:rFonts w:ascii="Times New Roman" w:cs="Times New Roman" w:eastAsia="Times New Roman" w:hAnsi="Times New Roman"/>
          <w:sz w:val="24"/>
          <w:szCs w:val="24"/>
        </w:rPr>
        <w:t xml:space="preserve">Seluruh pipeline inferensi pada inference.ipynb menggunakan ONNX Runtime dengan CPUExecutionProvider secara eksplisit. Tidak ada dependensi terhadap CUDA, cuDNN, atau akselerasi GPU apapun dalam kode inferensi.</w:t>
      </w:r>
    </w:p>
    <w:p>
      <w:pPr>
        <w:spacing w:before="0" w:after="120" w:line="276" w:lineRule="auto"/>
        <w:jc w:val="both"/>
      </w:pPr>
      <w:r>
        <w:rPr>
          <w:rFonts w:ascii="Times New Roman" w:cs="Times New Roman" w:eastAsia="Times New Roman" w:hAnsi="Times New Roman"/>
          <w:sz w:val="24"/>
          <w:szCs w:val="24"/>
        </w:rPr>
        <w:t xml:space="preserve">Pemisahan antara environment pelatihan (GPU) dan inferensi (CPU) dilakukan secara arsitektural: pelatihan menggunakan PyTorch dengan device=0 (CUDA), sedangkan inferensi sepenuhnya menggunakan ONNX Runtime CPU. Format ONNX dipilih karena portabilitasnya — model dapat dijalankan pada mesin apapun yang memiliki Python dan onnxruntime tanpa dependensi CUDA.</w:t>
      </w:r>
    </w:p>
    <w:p>
      <w:pPr>
        <w:pStyle w:val="Heading3"/>
        <w:spacing w:before="240" w:after="80" w:line="276" w:lineRule="auto"/>
      </w:pPr>
      <w:r>
        <w:rPr>
          <w:rFonts w:ascii="Times New Roman" w:cs="Times New Roman" w:eastAsia="Times New Roman" w:hAnsi="Times New Roman"/>
          <w:b/>
          <w:bCs/>
          <w:sz w:val="24"/>
          <w:szCs w:val="24"/>
        </w:rPr>
        <w:t xml:space="preserve">C-A3: Kecepatan Inferensi ≤ 3.000 ms per Sampel (CPU, i5 Gen 8+)</w:t>
      </w:r>
    </w:p>
    <w:p>
      <w:pPr>
        <w:spacing w:before="0" w:after="120" w:line="276" w:lineRule="auto"/>
        <w:jc w:val="both"/>
      </w:pPr>
      <w:r>
        <w:rPr>
          <w:rFonts w:ascii="Times New Roman" w:cs="Times New Roman" w:eastAsia="Times New Roman" w:hAnsi="Times New Roman"/>
          <w:sz w:val="24"/>
          <w:szCs w:val="24"/>
        </w:rPr>
        <w:t xml:space="preserve">Requirement: Waktu inferensi per satu sampel input tidak boleh melebihi 3 detik pada mesin CPU standar (minimum Intel Core i5 Gen 8 / setara). Pengukuran dilakukan pada kondisi CPU tanpa akselerasi GPU.</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2268"/>
        <w:gridCol w:w="4082"/>
      </w:tblGrid>
      <w:tr>
        <w:trPr>
          <w:tblHeader/>
        </w:trPr>
        <w:tc>
          <w:tcPr>
            <w:tcW w:type="dxa" w:w="2721"/>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Keputusan Desain</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Nilai</w:t>
            </w:r>
          </w:p>
        </w:tc>
        <w:tc>
          <w:tcPr>
            <w:tcW w:type="dxa" w:w="408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Dampak</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Arsitektur</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YOLOv8n (nano)</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~8x lebih cepat dari YOLOv8m</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Resolusi input</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640 x 640 px</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Standar optimal accuracy/speed</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Format inferensi</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ONNX Runtime</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Lebih cepat dari PyTorch CPU mode</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Simplifikasi graf</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simplify=True</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Mengurangi overhead komputasi</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Input shape</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Fixed (non-dynamic)</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Waktu inferensi deterministik</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Hasil benchmark CPU (Intel Core i5-12400F, CPUExecutionProvider, 30 sampel dari test_data/):</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814"/>
        <w:gridCol w:w="2268"/>
        <w:gridCol w:w="2268"/>
      </w:tblGrid>
      <w:tr>
        <w:trPr>
          <w:tblHeader/>
        </w:trPr>
        <w:tc>
          <w:tcPr>
            <w:tcW w:type="dxa" w:w="2721"/>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Metrik</w:t>
            </w:r>
          </w:p>
        </w:tc>
        <w:tc>
          <w:tcPr>
            <w:tcW w:type="dxa" w:w="18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Nilai</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Batas Constraint</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Status</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Latensi rata-rata</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31.9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Latensi P95</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33.9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r>
      <w:tr>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Latensi maksimum</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38.1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3.000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Latensi maksimum 38.1 ms berada 98.7% di bawah batas constraint, memberikan margin 2.962 ms. Bahkan pada prosesor i5 Gen 8 yang lebih lambat ~2.5x dari i5-12400F, estimasi latensi maksimum adalah ~95 ms — masih jauh di bawah 3.000 ms.</w:t>
      </w:r>
    </w:p>
    <w:p>
      <w:pPr>
        <w:pStyle w:val="Heading3"/>
        <w:spacing w:before="240" w:after="80" w:line="276" w:lineRule="auto"/>
      </w:pPr>
      <w:r>
        <w:rPr>
          <w:rFonts w:ascii="Times New Roman" w:cs="Times New Roman" w:eastAsia="Times New Roman" w:hAnsi="Times New Roman"/>
          <w:b/>
          <w:bCs/>
          <w:sz w:val="24"/>
          <w:szCs w:val="24"/>
        </w:rPr>
        <w:t xml:space="preserve">C-A4: Framework</w:t>
      </w:r>
    </w:p>
    <w:p>
      <w:pPr>
        <w:spacing w:before="0" w:after="120" w:line="276" w:lineRule="auto"/>
        <w:jc w:val="both"/>
      </w:pPr>
      <w:r>
        <w:rPr>
          <w:rFonts w:ascii="Times New Roman" w:cs="Times New Roman" w:eastAsia="Times New Roman" w:hAnsi="Times New Roman"/>
          <w:sz w:val="24"/>
          <w:szCs w:val="24"/>
        </w:rPr>
        <w:t xml:space="preserve">Requirement: Model wajib menggunakan salah satu framework berikut: PyTorch, TensorFlow/Keras, atau ONNX Runtime.</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628"/>
        <w:gridCol w:w="3175"/>
      </w:tblGrid>
      <w:tr>
        <w:trPr>
          <w:tblHeader/>
        </w:trPr>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Tahap</w:t>
            </w:r>
          </w:p>
        </w:tc>
        <w:tc>
          <w:tcPr>
            <w:tcW w:type="dxa" w:w="362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Framework</w:t>
            </w:r>
          </w:p>
        </w:tc>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Versi</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Pelatihan</w:t>
            </w:r>
          </w:p>
        </w:tc>
        <w:tc>
          <w:tcPr>
            <w:tcW w:type="dxa" w:w="362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PyTorch via Ultralytics</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torch 2.5.1+cu121</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Inferensi</w:t>
            </w:r>
          </w:p>
        </w:tc>
        <w:tc>
          <w:tcPr>
            <w:tcW w:type="dxa" w:w="362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ONNX Runtime</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onnxruntime 1.23.2</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Alur PyTorch -&gt; ONNX -&gt; ONNX Runtime merupakan workflow deployment standar yang direkomendasikan secara resmi. Tidak ada framework di luar daftar yang digunakan sebagai komponen inti sistem.</w:t>
      </w:r>
    </w:p>
    <w:p>
      <w:pPr>
        <w:pStyle w:val="Heading3"/>
        <w:spacing w:before="240" w:after="80" w:line="276" w:lineRule="auto"/>
      </w:pPr>
      <w:r>
        <w:rPr>
          <w:rFonts w:ascii="Times New Roman" w:cs="Times New Roman" w:eastAsia="Times New Roman" w:hAnsi="Times New Roman"/>
          <w:b/>
          <w:bCs/>
          <w:sz w:val="24"/>
          <w:szCs w:val="24"/>
        </w:rPr>
        <w:t xml:space="preserve">C-A5: Offline Total</w:t>
      </w:r>
    </w:p>
    <w:p>
      <w:pPr>
        <w:spacing w:before="0" w:after="120" w:line="276" w:lineRule="auto"/>
        <w:jc w:val="both"/>
      </w:pPr>
      <w:r>
        <w:rPr>
          <w:rFonts w:ascii="Times New Roman" w:cs="Times New Roman" w:eastAsia="Times New Roman" w:hAnsi="Times New Roman"/>
          <w:sz w:val="24"/>
          <w:szCs w:val="24"/>
        </w:rPr>
        <w:t xml:space="preserve">Requirement: Seluruh proses inferensi berjalan secara offline (localhost). Dilarang menggunakan API eksternal atau cloud inference dalam pipeline inferensi.</w:t>
      </w:r>
    </w:p>
    <w:p>
      <w:pPr>
        <w:spacing w:before="0" w:after="120" w:line="276" w:lineRule="auto"/>
        <w:jc w:val="both"/>
      </w:pPr>
      <w:r>
        <w:rPr>
          <w:rFonts w:ascii="Times New Roman" w:cs="Times New Roman" w:eastAsia="Times New Roman" w:hAnsi="Times New Roman"/>
          <w:sz w:val="24"/>
          <w:szCs w:val="24"/>
        </w:rPr>
        <w:t xml:space="preserve">Audit dependensi inference.ipynb mengkonfirmasi tidak ada library atau panggilan jaringan eksternal. Dependensi yang digunakan: onnxruntime (inferensi lokal), numpy (komputasi numerik), opencv-python (pemrosesan citra lokal), matplotlib (visualisasi lokal), dan pathlib (operasi file lokal). Tidak ada imports dari requests, urllib, google-cloud-vision, boto3, openai, maupun huggingface_hub inference API.</w:t>
      </w:r>
    </w:p>
    <w:p>
      <w:pPr>
        <w:spacing w:before="0" w:after="120" w:line="276" w:lineRule="auto"/>
        <w:jc w:val="both"/>
      </w:pPr>
      <w:r>
        <w:rPr>
          <w:rFonts w:ascii="Times New Roman" w:cs="Times New Roman" w:eastAsia="Times New Roman" w:hAnsi="Times New Roman"/>
          <w:sz w:val="24"/>
          <w:szCs w:val="24"/>
        </w:rPr>
        <w:t xml:space="preserve">Model dimuat dari file lokal model/best.onnx pada setiap sesi inferensi. Sistem dapat beroperasi penuh tanpa koneksi internet, sesuai dengan skenario penggunaan di area bencana yang seringkali mengalami gangguan infrastruktur jaringan.</w:t>
      </w:r>
    </w:p>
    <w:p>
      <w:pPr>
        <w:pStyle w:val="Heading2"/>
        <w:spacing w:before="360" w:after="120" w:line="276" w:lineRule="auto"/>
      </w:pPr>
      <w:r>
        <w:rPr>
          <w:rFonts w:ascii="Times New Roman" w:cs="Times New Roman" w:eastAsia="Times New Roman" w:hAnsi="Times New Roman"/>
          <w:b/>
          <w:bCs/>
          <w:sz w:val="24"/>
          <w:szCs w:val="24"/>
        </w:rPr>
        <w:t xml:space="preserve">3.2 Constraint Umum</w:t>
      </w:r>
    </w:p>
    <w:p>
      <w:pPr>
        <w:pStyle w:val="Heading3"/>
        <w:spacing w:before="240" w:after="80" w:line="276" w:lineRule="auto"/>
      </w:pPr>
      <w:r>
        <w:rPr>
          <w:rFonts w:ascii="Times New Roman" w:cs="Times New Roman" w:eastAsia="Times New Roman" w:hAnsi="Times New Roman"/>
          <w:b/>
          <w:bCs/>
          <w:sz w:val="24"/>
          <w:szCs w:val="24"/>
        </w:rPr>
        <w:t xml:space="preserve">CU-1: Struktur File</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75"/>
        <w:gridCol w:w="1361"/>
        <w:gridCol w:w="4536"/>
      </w:tblGrid>
      <w:tr>
        <w:trPr>
          <w:tblHeader/>
        </w:trPr>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File/Folder</w:t>
            </w:r>
          </w:p>
        </w:tc>
        <w:tc>
          <w:tcPr>
            <w:tcW w:type="dxa" w:w="1361"/>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Status</w:t>
            </w:r>
          </w:p>
        </w:tc>
        <w:tc>
          <w:tcPr>
            <w:tcW w:type="dxa" w:w="453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Keterangan</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proposal.pdf</w:t>
            </w:r>
          </w:p>
        </w:tc>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Dokumen ini</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training.ipynb</w:t>
            </w:r>
          </w:p>
        </w:tc>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Log epoch 1-100 visible</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inference.ipynb</w:t>
            </w:r>
          </w:p>
        </w:tc>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Script bersih, siap dijalankan</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model/best.onnx</w:t>
            </w:r>
          </w:p>
        </w:tc>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11.70 MB, ONNX opset 17</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train_data/</w:t>
            </w:r>
          </w:p>
        </w:tc>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5.655 train + 530 val images &amp; labels</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test_data/</w:t>
            </w:r>
          </w:p>
        </w:tc>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1.265 images &amp; labels, terpisah</w:t>
            </w:r>
          </w:p>
        </w:tc>
      </w:tr>
    </w:tbl>
    <w:p>
      <w:pPr>
        <w:spacing w:before="0" w:after="0" w:line="276" w:lineRule="auto"/>
      </w:pPr>
      <w:r>
        <w:t xml:space="preserve"/>
      </w:r>
    </w:p>
    <w:p>
      <w:pPr>
        <w:pStyle w:val="Heading3"/>
        <w:spacing w:before="240" w:after="80" w:line="276" w:lineRule="auto"/>
      </w:pPr>
      <w:r>
        <w:rPr>
          <w:rFonts w:ascii="Times New Roman" w:cs="Times New Roman" w:eastAsia="Times New Roman" w:hAnsi="Times New Roman"/>
          <w:b/>
          <w:bCs/>
          <w:sz w:val="24"/>
          <w:szCs w:val="24"/>
        </w:rPr>
        <w:t xml:space="preserve">CU-2: Reproducibility</w:t>
      </w:r>
    </w:p>
    <w:p>
      <w:pPr>
        <w:spacing w:before="0" w:after="120" w:line="276" w:lineRule="auto"/>
        <w:jc w:val="both"/>
      </w:pPr>
      <w:r>
        <w:rPr>
          <w:rFonts w:ascii="Times New Roman" w:cs="Times New Roman" w:eastAsia="Times New Roman" w:hAnsi="Times New Roman"/>
          <w:sz w:val="24"/>
          <w:szCs w:val="24"/>
        </w:rPr>
        <w:t xml:space="preserve">Model dapat dilatih ulang sepenuhnya dari training.ipynb dengan dataset yang sama. Seluruh hyperparameter tercatat di sel konfigurasi notebook. seed=0 digunakan untuk determinisme. Inferensi dapat dijalankan di lingkungan CPU-only tanpa GPU.</w:t>
      </w:r>
    </w:p>
    <w:p>
      <w:pPr>
        <w:pStyle w:val="Heading3"/>
        <w:spacing w:before="240" w:after="80" w:line="276" w:lineRule="auto"/>
      </w:pPr>
      <w:r>
        <w:rPr>
          <w:rFonts w:ascii="Times New Roman" w:cs="Times New Roman" w:eastAsia="Times New Roman" w:hAnsi="Times New Roman"/>
          <w:b/>
          <w:bCs/>
          <w:sz w:val="24"/>
          <w:szCs w:val="24"/>
        </w:rPr>
        <w:t xml:space="preserve">CU-3: Bahasa Kode</w:t>
      </w:r>
    </w:p>
    <w:p>
      <w:pPr>
        <w:spacing w:before="0" w:after="120" w:line="276" w:lineRule="auto"/>
        <w:jc w:val="both"/>
      </w:pPr>
      <w:r>
        <w:rPr>
          <w:rFonts w:ascii="Times New Roman" w:cs="Times New Roman" w:eastAsia="Times New Roman" w:hAnsi="Times New Roman"/>
          <w:sz w:val="24"/>
          <w:szCs w:val="24"/>
        </w:rPr>
        <w:t xml:space="preserve">Seluruh kode ditulis dalam Python 3.10 menggunakan library standar (PyTorch, Ultralytics, ONNX Runtime, OpenCV, NumPy). Tidak ada komponen dalam bahasa lain.</w:t>
      </w:r>
    </w:p>
    <w:p>
      <w:pPr>
        <w:pStyle w:val="Heading3"/>
        <w:spacing w:before="240" w:after="80" w:line="276" w:lineRule="auto"/>
      </w:pPr>
      <w:r>
        <w:rPr>
          <w:rFonts w:ascii="Times New Roman" w:cs="Times New Roman" w:eastAsia="Times New Roman" w:hAnsi="Times New Roman"/>
          <w:b/>
          <w:bCs/>
          <w:sz w:val="24"/>
          <w:szCs w:val="24"/>
        </w:rPr>
        <w:t xml:space="preserve">CU-4: Larangan Cloud Inference</w:t>
      </w:r>
    </w:p>
    <w:p>
      <w:pPr>
        <w:spacing w:before="0" w:after="120" w:line="276" w:lineRule="auto"/>
        <w:jc w:val="both"/>
      </w:pPr>
      <w:r>
        <w:rPr>
          <w:rFonts w:ascii="Times New Roman" w:cs="Times New Roman" w:eastAsia="Times New Roman" w:hAnsi="Times New Roman"/>
          <w:sz w:val="24"/>
          <w:szCs w:val="24"/>
        </w:rPr>
        <w:t xml:space="preserve">Tidak ada API inferensi cloud yang digunakan dalam pipeline utama. Lihat C-A5 untuk audit lengkap.</w:t>
      </w:r>
    </w:p>
    <w:p>
      <w:pPr>
        <w:pStyle w:val="Heading2"/>
        <w:spacing w:before="360" w:after="120" w:line="276" w:lineRule="auto"/>
      </w:pPr>
      <w:r>
        <w:rPr>
          <w:rFonts w:ascii="Times New Roman" w:cs="Times New Roman" w:eastAsia="Times New Roman" w:hAnsi="Times New Roman"/>
          <w:b/>
          <w:bCs/>
          <w:sz w:val="24"/>
          <w:szCs w:val="24"/>
        </w:rPr>
        <w:t xml:space="preserve">3.3 Ringkasan Kepatuhan</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2721"/>
        <w:gridCol w:w="3175"/>
        <w:gridCol w:w="1814"/>
      </w:tblGrid>
      <w:tr>
        <w:trPr>
          <w:tblHeader/>
        </w:trPr>
        <w:tc>
          <w:tcPr>
            <w:tcW w:type="dxa" w:w="1361"/>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Constraint</w:t>
            </w:r>
          </w:p>
        </w:tc>
        <w:tc>
          <w:tcPr>
            <w:tcW w:type="dxa" w:w="2721"/>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Requirement</w:t>
            </w:r>
          </w:p>
        </w:tc>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Hasil</w:t>
            </w:r>
          </w:p>
        </w:tc>
        <w:tc>
          <w:tcPr>
            <w:tcW w:type="dxa" w:w="1814"/>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Status</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C-A1</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50 MB</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11.70 MB</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C-A2</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CPU-only capable</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CPUExecutionProvider</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C-A3</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 3.000 ms (CPU)</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38.1 ms maks</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C-A4</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PyTorch/TF/ONNX</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PyTorch + ONNX Runtime</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C-A5</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Offline total</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Zero external calls</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CU-1</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Struktur file lengkap</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Semua file tersedia</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CU-2</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Reproducible</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seed=0, config terdokumentasi</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CU-3</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Python utama</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Python 3.10 (100%)</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r>
        <w:tc>
          <w:tcPr>
            <w:tcW w:type="dxa" w:w="136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CU-4</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No cloud inference</w:t>
            </w:r>
          </w:p>
        </w:tc>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Zero API calls</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PASS ✓</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Seluruh constraint wajib terpenuhi dengan margin yang signifikan, khususnya pada C-A1 (model 76.6% lebih kecil dari batas) dan C-A3 (inferensi 98.7% lebih cepat dari batas).</w:t>
      </w:r>
    </w:p>
    <w:p>
      <w:r>
        <w:br w:type="page"/>
      </w:r>
    </w:p>
    <w:p>
      <w:pPr>
        <w:pStyle w:val="Heading1"/>
        <w:spacing w:before="480" w:after="240" w:line="276" w:lineRule="auto"/>
        <w:jc w:val="center"/>
      </w:pPr>
      <w:r>
        <w:rPr>
          <w:rFonts w:ascii="Times New Roman" w:cs="Times New Roman" w:eastAsia="Times New Roman" w:hAnsi="Times New Roman"/>
          <w:b/>
          <w:bCs/>
          <w:sz w:val="28"/>
          <w:szCs w:val="28"/>
        </w:rPr>
        <w:t xml:space="preserve">BAB 4
RANCANGAN SISTEM &amp; BISNIS</w:t>
      </w:r>
    </w:p>
    <w:p>
      <w:pPr>
        <w:pStyle w:val="Heading2"/>
        <w:spacing w:before="360" w:after="120" w:line="276" w:lineRule="auto"/>
      </w:pPr>
      <w:r>
        <w:rPr>
          <w:rFonts w:ascii="Times New Roman" w:cs="Times New Roman" w:eastAsia="Times New Roman" w:hAnsi="Times New Roman"/>
          <w:b/>
          <w:bCs/>
          <w:sz w:val="24"/>
          <w:szCs w:val="24"/>
        </w:rPr>
        <w:t xml:space="preserve">4.1 Arsitektur Sistem</w:t>
      </w:r>
    </w:p>
    <w:p>
      <w:pPr>
        <w:pStyle w:val="Heading3"/>
        <w:spacing w:before="240" w:after="80" w:line="276" w:lineRule="auto"/>
      </w:pPr>
      <w:r>
        <w:rPr>
          <w:rFonts w:ascii="Times New Roman" w:cs="Times New Roman" w:eastAsia="Times New Roman" w:hAnsi="Times New Roman"/>
          <w:b/>
          <w:bCs/>
          <w:sz w:val="24"/>
          <w:szCs w:val="24"/>
        </w:rPr>
        <w:t xml:space="preserve">4.1.1 Gambaran Umum</w:t>
      </w:r>
    </w:p>
    <w:p>
      <w:pPr>
        <w:spacing w:before="0" w:after="120" w:line="276" w:lineRule="auto"/>
        <w:jc w:val="both"/>
      </w:pPr>
      <w:r>
        <w:rPr>
          <w:rFonts w:ascii="Times New Roman" w:cs="Times New Roman" w:eastAsia="Times New Roman" w:hAnsi="Times New Roman"/>
          <w:sz w:val="24"/>
          <w:szCs w:val="24"/>
        </w:rPr>
        <w:t xml:space="preserve">RescueVision Edge dibangun sebagai sistem berbasis web yang berjalan sepenuhnya secara lokal (localhost) pada laptop koordinator lapangan. Sistem tidak memerlukan koneksi internet dalam operasionalnya, sesuai dengan skenario nyata di wilayah bencana yang seringkali mengalami gangguan infrastruktur jaringan.</w:t>
      </w:r>
    </w:p>
    <w:p>
      <w:pPr>
        <w:spacing w:before="0" w:after="120" w:line="276" w:lineRule="auto"/>
        <w:jc w:val="both"/>
      </w:pPr>
      <w:r>
        <w:rPr>
          <w:rFonts w:ascii="Times New Roman" w:cs="Times New Roman" w:eastAsia="Times New Roman" w:hAnsi="Times New Roman"/>
          <w:sz w:val="24"/>
          <w:szCs w:val="24"/>
        </w:rPr>
        <w:t xml:space="preserve">Arsitektur sistem terdiri dari tiga komponen utama: Input Layer (foto drone dengan GPS EXIF), Processing Layer (FastAPI backend + YOLOv8n ONNX + EXIF Parser + Coordinate Mapper), dan Output Layer (Web Dashboard dengan bounding box, koordinat GPS, tabel korban, dan ekspor CSV/JSON).</w:t>
      </w:r>
    </w:p>
    <w:p>
      <w:pPr>
        <w:pStyle w:val="Heading3"/>
        <w:spacing w:before="240" w:after="80" w:line="276" w:lineRule="auto"/>
      </w:pPr>
      <w:r>
        <w:rPr>
          <w:rFonts w:ascii="Times New Roman" w:cs="Times New Roman" w:eastAsia="Times New Roman" w:hAnsi="Times New Roman"/>
          <w:b/>
          <w:bCs/>
          <w:sz w:val="24"/>
          <w:szCs w:val="24"/>
        </w:rPr>
        <w:t xml:space="preserve">4.1.2 Alur Operasional</w:t>
      </w:r>
    </w:p>
    <w:p>
      <w:pPr>
        <w:spacing w:before="0" w:after="120" w:line="276" w:lineRule="auto"/>
        <w:jc w:val="both"/>
      </w:pPr>
      <w:r>
        <w:rPr>
          <w:rFonts w:ascii="Times New Roman" w:cs="Times New Roman" w:eastAsia="Times New Roman" w:hAnsi="Times New Roman"/>
          <w:sz w:val="24"/>
          <w:szCs w:val="24"/>
        </w:rPr>
        <w:t xml:space="preserve">Fase 1 — Pengumpulan Data Udara: Operator drone menerbangkan wahana DJI di atas area terdampak dan merekam citra udara. Drone DJI secara otomatis menyimpan koordinat GPS, ketinggian terbang, dan sudut gimbal dalam metadata EXIF setiap foto yang dihasilkan.</w:t>
      </w:r>
    </w:p>
    <w:p>
      <w:pPr>
        <w:spacing w:before="0" w:after="120" w:line="276" w:lineRule="auto"/>
        <w:jc w:val="both"/>
      </w:pPr>
      <w:r>
        <w:rPr>
          <w:rFonts w:ascii="Times New Roman" w:cs="Times New Roman" w:eastAsia="Times New Roman" w:hAnsi="Times New Roman"/>
          <w:sz w:val="24"/>
          <w:szCs w:val="24"/>
        </w:rPr>
        <w:t xml:space="preserve">Fase 2 — Transfer &amp; Analisis: Setelah mendarat, operator mentransfer foto dari kartu memori (SD card) ke laptop koordinator. Foto kemudian diunggah ke antarmuka web RescueVision Edge yang berjalan di localhost. Sistem memproses setiap foto secara otomatis: membaca metadata EXIF, menjalankan inferensi model YOLOv8n, dan menghitung koordinat geografis setiap korban yang terdeteksi.</w:t>
      </w:r>
    </w:p>
    <w:p>
      <w:pPr>
        <w:spacing w:before="0" w:after="120" w:line="276" w:lineRule="auto"/>
        <w:jc w:val="both"/>
      </w:pPr>
      <w:r>
        <w:rPr>
          <w:rFonts w:ascii="Times New Roman" w:cs="Times New Roman" w:eastAsia="Times New Roman" w:hAnsi="Times New Roman"/>
          <w:sz w:val="24"/>
          <w:szCs w:val="24"/>
        </w:rPr>
        <w:t xml:space="preserve">Fase 3 — Tindak Lanjut SAR: Koordinator SAR membaca hasil deteksi berupa peta visual dengan bounding box dan tabel koordinat GPS per korban. Informasi ini diteruskan ke tim SAR di lapangan melalui radio atau perangkat GPS untuk menentukan prioritas zona pencarian.</w:t>
      </w:r>
    </w:p>
    <w:p>
      <w:pPr>
        <w:pStyle w:val="Heading3"/>
        <w:spacing w:before="240" w:after="80" w:line="276" w:lineRule="auto"/>
      </w:pPr>
      <w:r>
        <w:rPr>
          <w:rFonts w:ascii="Times New Roman" w:cs="Times New Roman" w:eastAsia="Times New Roman" w:hAnsi="Times New Roman"/>
          <w:b/>
          <w:bCs/>
          <w:sz w:val="24"/>
          <w:szCs w:val="24"/>
        </w:rPr>
        <w:t xml:space="preserve">4.1.3 Kalkulasi Koordinat Korban</w:t>
      </w:r>
    </w:p>
    <w:p>
      <w:pPr>
        <w:spacing w:before="0" w:after="120" w:line="276" w:lineRule="auto"/>
        <w:jc w:val="both"/>
      </w:pPr>
      <w:r>
        <w:rPr>
          <w:rFonts w:ascii="Times New Roman" w:cs="Times New Roman" w:eastAsia="Times New Roman" w:hAnsi="Times New Roman"/>
          <w:sz w:val="24"/>
          <w:szCs w:val="24"/>
        </w:rPr>
        <w:t xml:space="preserve">Setiap foto DJI menyimpan metadata EXIF yang mencakup GPSLatitude, GPSLongitude, RelativeAltitude, dan GimbalYawDegree. Dari metadata ini, sistem menghitung koordinat geografis setiap korban menggunakan estimasi Ground Sampling Distance (GSD):</w:t>
      </w:r>
    </w:p>
    <w:p>
      <w:pPr>
        <w:spacing w:before="0" w:after="120" w:line="276" w:lineRule="auto"/>
        <w:jc w:val="both"/>
      </w:pPr>
      <w:r>
        <w:rPr>
          <w:rFonts w:ascii="Times New Roman" w:cs="Times New Roman" w:eastAsia="Times New Roman" w:hAnsi="Times New Roman"/>
          <w:sz w:val="24"/>
          <w:szCs w:val="24"/>
        </w:rPr>
        <w:t xml:space="preserve">GSD = (sensor_width x altitude) / (focal_length x image_width)</w:t>
      </w:r>
    </w:p>
    <w:p>
      <w:pPr>
        <w:spacing w:before="0" w:after="120" w:line="276" w:lineRule="auto"/>
        <w:jc w:val="both"/>
      </w:pPr>
      <w:r>
        <w:rPr>
          <w:rFonts w:ascii="Times New Roman" w:cs="Times New Roman" w:eastAsia="Times New Roman" w:hAnsi="Times New Roman"/>
          <w:sz w:val="24"/>
          <w:szCs w:val="24"/>
        </w:rPr>
        <w:t xml:space="preserve">Offset piksel dari pusat foto ke pusat bounding box dikonversi ke meter menggunakan GSD, kemudian dikonversi ke offset koordinat geografis. Output koordinat memiliki akurasi estimasi plus minus 5-15 meter pada ketinggian terbang 50-100 meter, cukup untuk menentukan zona pencarian SAR.</w:t>
      </w:r>
    </w:p>
    <w:p>
      <w:pPr>
        <w:pStyle w:val="Heading2"/>
        <w:spacing w:before="360" w:after="120" w:line="276" w:lineRule="auto"/>
      </w:pPr>
      <w:r>
        <w:rPr>
          <w:rFonts w:ascii="Times New Roman" w:cs="Times New Roman" w:eastAsia="Times New Roman" w:hAnsi="Times New Roman"/>
          <w:b/>
          <w:bCs/>
          <w:sz w:val="24"/>
          <w:szCs w:val="24"/>
        </w:rPr>
        <w:t xml:space="preserve">4.2 Rancangan Teknologi (Tech Stack)</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6"/>
        <w:gridCol w:w="2268"/>
        <w:gridCol w:w="4808"/>
      </w:tblGrid>
      <w:tr>
        <w:trPr>
          <w:tblHeader/>
        </w:trPr>
        <w:tc>
          <w:tcPr>
            <w:tcW w:type="dxa" w:w="19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Komponen</w:t>
            </w:r>
          </w:p>
        </w:tc>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Teknologi</w:t>
            </w:r>
          </w:p>
        </w:tc>
        <w:tc>
          <w:tcPr>
            <w:tcW w:type="dxa" w:w="480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Alasan Pemilihan</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Backend API</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FastAPI (Python)</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Ringan, async, mudah diintegrasikan</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AI Inference</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ONNX Runtime</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CPU-only, offline, &lt;40ms per foto</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EXIF Parser</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piexif / Pillow</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Akses GPS metadata foto DJI</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Frontend</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React + Vite</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Modern, modular, siap Dynamic Injection</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Visualisasi Map</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Leaflet.js</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Peta offline tanpa API eksternal</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Data Export</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CSV + JSON</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Kompatibel dengan GPS tools &amp; GIS</w:t>
            </w:r>
          </w:p>
        </w:tc>
      </w:tr>
      <w:tr>
        <w:tc>
          <w:tcPr>
            <w:tcW w:type="dxa" w:w="19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Komunikasi</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REST API (localhost)</w:t>
            </w:r>
          </w:p>
        </w:tc>
        <w:tc>
          <w:tcPr>
            <w:tcW w:type="dxa" w:w="48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Modular, siap menerima Runtime Variable</w:t>
            </w:r>
          </w:p>
        </w:tc>
      </w:tr>
    </w:tbl>
    <w:p>
      <w:pPr>
        <w:spacing w:before="0" w:after="0" w:line="276" w:lineRule="auto"/>
      </w:pPr>
      <w:r>
        <w:t xml:space="preserve"/>
      </w:r>
    </w:p>
    <w:p>
      <w:pPr>
        <w:pStyle w:val="Heading3"/>
        <w:spacing w:before="240" w:after="80" w:line="276" w:lineRule="auto"/>
      </w:pPr>
      <w:r>
        <w:rPr>
          <w:rFonts w:ascii="Times New Roman" w:cs="Times New Roman" w:eastAsia="Times New Roman" w:hAnsi="Times New Roman"/>
          <w:b/>
          <w:bCs/>
          <w:sz w:val="24"/>
          <w:szCs w:val="24"/>
        </w:rPr>
        <w:t xml:space="preserve">4.2.1 Desain API (Endpoint Utama)</w:t>
      </w:r>
    </w:p>
    <w:p>
      <w:pPr>
        <w:spacing w:before="0" w:after="120" w:line="276" w:lineRule="auto"/>
        <w:jc w:val="both"/>
      </w:pPr>
      <w:r>
        <w:rPr>
          <w:rFonts w:ascii="Times New Roman" w:cs="Times New Roman" w:eastAsia="Times New Roman" w:hAnsi="Times New Roman"/>
          <w:sz w:val="24"/>
          <w:szCs w:val="24"/>
        </w:rPr>
        <w:t xml:space="preserve">Endpoint POST /detect menerima file gambar (multipart/form-data) dan mengembalikan JSON berisi daftar deteksi dengan id, confidence, bounding box, koordinat GPS, total korban, dan waktu inferensi. Endpoint POST /detect/batch memproses multiple file sekaligus. Endpoint GET /export/csv mengekspor koordinat semua korban. Endpoint GET /health mengembalikan status sistem dan versi model.</w:t>
      </w:r>
    </w:p>
    <w:p>
      <w:pPr>
        <w:spacing w:before="0" w:after="120" w:line="276" w:lineRule="auto"/>
        <w:jc w:val="both"/>
      </w:pPr>
      <w:r>
        <w:rPr>
          <w:rFonts w:ascii="Times New Roman" w:cs="Times New Roman" w:eastAsia="Times New Roman" w:hAnsi="Times New Roman"/>
          <w:sz w:val="24"/>
          <w:szCs w:val="24"/>
        </w:rPr>
        <w:t xml:space="preserve">Endpoint POST /inject dirancang khusus untuk menerima Runtime Variable dari panitia pada Tahap 3, memungkinkan update parameter (confidence threshold, resolusi input, dll.) secara real-time tanpa restart sistem.</w:t>
      </w:r>
    </w:p>
    <w:p>
      <w:pPr>
        <w:pStyle w:val="Heading2"/>
        <w:spacing w:before="360" w:after="120" w:line="276" w:lineRule="auto"/>
      </w:pPr>
      <w:r>
        <w:rPr>
          <w:rFonts w:ascii="Times New Roman" w:cs="Times New Roman" w:eastAsia="Times New Roman" w:hAnsi="Times New Roman"/>
          <w:b/>
          <w:bCs/>
          <w:sz w:val="24"/>
          <w:szCs w:val="24"/>
        </w:rPr>
        <w:t xml:space="preserve">4.3 Antarmuka Pengguna (UI/UX)</w:t>
      </w:r>
    </w:p>
    <w:p>
      <w:pPr>
        <w:spacing w:before="0" w:after="120" w:line="276" w:lineRule="auto"/>
        <w:jc w:val="both"/>
      </w:pPr>
      <w:r>
        <w:rPr>
          <w:rFonts w:ascii="Times New Roman" w:cs="Times New Roman" w:eastAsia="Times New Roman" w:hAnsi="Times New Roman"/>
          <w:sz w:val="24"/>
          <w:szCs w:val="24"/>
        </w:rPr>
        <w:t xml:space="preserve">Antarmuka dirancang untuk dua peran pengguna. Operator Drone membutuhkan drag &amp; drop upload foto, progress bar pemrosesan, dan preview foto dengan bounding box overlay. Koordinator SAR membutuhkan tabel korban dengan koordinat GPS, peta Leaflet.js dengan marker per korban, tombol export CSV, dan ringkasan total korban per zona.</w:t>
      </w:r>
    </w:p>
    <w:p>
      <w:pPr>
        <w:pStyle w:val="Heading2"/>
        <w:spacing w:before="360" w:after="120" w:line="276" w:lineRule="auto"/>
      </w:pPr>
      <w:r>
        <w:rPr>
          <w:rFonts w:ascii="Times New Roman" w:cs="Times New Roman" w:eastAsia="Times New Roman" w:hAnsi="Times New Roman"/>
          <w:b/>
          <w:bCs/>
          <w:sz w:val="24"/>
          <w:szCs w:val="24"/>
        </w:rPr>
        <w:t xml:space="preserve">4.4 Rancangan Integrasi Tahap 3</w:t>
      </w:r>
    </w:p>
    <w:p>
      <w:pPr>
        <w:spacing w:before="0" w:after="120" w:line="276" w:lineRule="auto"/>
        <w:jc w:val="both"/>
      </w:pPr>
      <w:r>
        <w:rPr>
          <w:rFonts w:ascii="Times New Roman" w:cs="Times New Roman" w:eastAsia="Times New Roman" w:hAnsi="Times New Roman"/>
          <w:sz w:val="24"/>
          <w:szCs w:val="24"/>
        </w:rPr>
        <w:t xml:space="preserve">Sesuai mekanisme Dynamic Injection Tahap 3, sistem dirancang dengan arsitektur modular yang dapat menerima variabel atau logika tambahan tanpa crash. Seluruh parameter sistem disimpan dalam file config.json yang dapat dimodifikasi tanpa mengubah kode inti. Endpoint /inject menerima payload JSON berisi parameter name dan value, memperbarui config secara real-time, dan mengembalikan konfirmasi update.</w:t>
      </w:r>
    </w:p>
    <w:p>
      <w:pPr>
        <w:spacing w:before="0" w:after="120" w:line="276" w:lineRule="auto"/>
        <w:jc w:val="both"/>
      </w:pPr>
      <w:r>
        <w:rPr>
          <w:rFonts w:ascii="Times New Roman" w:cs="Times New Roman" w:eastAsia="Times New Roman" w:hAnsi="Times New Roman"/>
          <w:sz w:val="24"/>
          <w:szCs w:val="24"/>
        </w:rPr>
        <w:t xml:space="preserve">Dengan arsitektur ini, panitia dapat menginjeksi perubahan apapun saat countdown dimulai tanpa menyebabkan crash pada sistem. Ini juga membuktikan bahwa sistem tidak dibangun secara hardcoded (pre-built) karena seluruh parameter dapat disesuaikan secara dinamis.</w:t>
      </w:r>
    </w:p>
    <w:p>
      <w:pPr>
        <w:pStyle w:val="Heading2"/>
        <w:spacing w:before="360" w:after="120" w:line="276" w:lineRule="auto"/>
      </w:pPr>
      <w:r>
        <w:rPr>
          <w:rFonts w:ascii="Times New Roman" w:cs="Times New Roman" w:eastAsia="Times New Roman" w:hAnsi="Times New Roman"/>
          <w:b/>
          <w:bCs/>
          <w:sz w:val="24"/>
          <w:szCs w:val="24"/>
        </w:rPr>
        <w:t xml:space="preserve">4.5 Analisis Dampak &amp; Keberlanjutan</w:t>
      </w:r>
    </w:p>
    <w:p>
      <w:pPr>
        <w:pStyle w:val="Heading3"/>
        <w:spacing w:before="240" w:after="80" w:line="276" w:lineRule="auto"/>
      </w:pPr>
      <w:r>
        <w:rPr>
          <w:rFonts w:ascii="Times New Roman" w:cs="Times New Roman" w:eastAsia="Times New Roman" w:hAnsi="Times New Roman"/>
          <w:b/>
          <w:bCs/>
          <w:sz w:val="24"/>
          <w:szCs w:val="24"/>
        </w:rPr>
        <w:t xml:space="preserve">4.5.1 Dampak Sosial</w:t>
      </w:r>
    </w:p>
    <w:p>
      <w:pPr>
        <w:spacing w:before="0" w:after="120" w:line="276" w:lineRule="auto"/>
        <w:jc w:val="both"/>
      </w:pPr>
      <w:r>
        <w:rPr>
          <w:rFonts w:ascii="Times New Roman" w:cs="Times New Roman" w:eastAsia="Times New Roman" w:hAnsi="Times New Roman"/>
          <w:sz w:val="24"/>
          <w:szCs w:val="24"/>
        </w:rPr>
        <w:t xml:space="preserve">RescueVision Edge secara langsung mengatasi tiga hambatan utama dalam operasi SAR pascabencana Indonesia. Kecepatan Respons: analisis citra manual membutuhkan 10-30 menit per foto, sedangkan RescueVision Edge menyelesaikannya dalam kurang dari 1 detik. Kedaulatan Data: tidak ada data yang dikirim ke server eksternal, menjaga kerahasiaan operasi. Aksesibilitas: model berjalan di laptop standar tanpa GPU khusus, tidak memerlukan infrastruktur mahal.</w:t>
      </w:r>
    </w:p>
    <w:p>
      <w:pPr>
        <w:pStyle w:val="Heading3"/>
        <w:spacing w:before="240" w:after="80" w:line="276" w:lineRule="auto"/>
      </w:pPr>
      <w:r>
        <w:rPr>
          <w:rFonts w:ascii="Times New Roman" w:cs="Times New Roman" w:eastAsia="Times New Roman" w:hAnsi="Times New Roman"/>
          <w:b/>
          <w:bCs/>
          <w:sz w:val="24"/>
          <w:szCs w:val="24"/>
        </w:rPr>
        <w:t xml:space="preserve">4.5.2 Target Pengguna</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4082"/>
        <w:gridCol w:w="2721"/>
      </w:tblGrid>
      <w:tr>
        <w:trPr>
          <w:tblHeader/>
        </w:trPr>
        <w:tc>
          <w:tcPr>
            <w:tcW w:type="dxa" w:w="2268"/>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Segmen</w:t>
            </w:r>
          </w:p>
        </w:tc>
        <w:tc>
          <w:tcPr>
            <w:tcW w:type="dxa" w:w="4082"/>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Deskripsi</w:t>
            </w:r>
          </w:p>
        </w:tc>
        <w:tc>
          <w:tcPr>
            <w:tcW w:type="dxa" w:w="2721"/>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Estimasi Pengguna</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BASARNAS</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Badan SAR Nasional Indonesia</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4.800 personel</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BPBD Provinsi</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Badan Penanggulangan Bencana Daerah</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34 provinsi</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TNI/Polri SAR Unit</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Unit khusus SAR militer dan kepolisian</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~2.000 personel</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NGO Kemanusiaan</w:t>
            </w:r>
          </w:p>
        </w:tc>
        <w:tc>
          <w:tcPr>
            <w:tcW w:type="dxa" w:w="408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Organisasi kemanusiaan bencana</w:t>
            </w:r>
          </w:p>
        </w:tc>
        <w:tc>
          <w:tcPr>
            <w:tcW w:type="dxa" w:w="272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50+ organisasi</w:t>
            </w:r>
          </w:p>
        </w:tc>
      </w:tr>
    </w:tbl>
    <w:p>
      <w:pPr>
        <w:spacing w:before="0" w:after="0" w:line="276" w:lineRule="auto"/>
      </w:pPr>
      <w:r>
        <w:t xml:space="preserve"/>
      </w:r>
    </w:p>
    <w:p>
      <w:pPr>
        <w:pStyle w:val="Heading3"/>
        <w:spacing w:before="240" w:after="80" w:line="276" w:lineRule="auto"/>
      </w:pPr>
      <w:r>
        <w:rPr>
          <w:rFonts w:ascii="Times New Roman" w:cs="Times New Roman" w:eastAsia="Times New Roman" w:hAnsi="Times New Roman"/>
          <w:b/>
          <w:bCs/>
          <w:sz w:val="24"/>
          <w:szCs w:val="24"/>
        </w:rPr>
        <w:t xml:space="preserve">4.5.3 Analisis Kompetitor</w:t>
      </w:r>
    </w:p>
    <w:p>
      <w:pPr>
        <w:spacing w:before="0" w:after="0" w:line="276" w:lineRule="auto"/>
      </w:pPr>
      <w: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rPr>
          <w:tblHeader/>
        </w:trPr>
        <w:tc>
          <w:tcPr>
            <w:tcW w:type="dxa" w:w="3175"/>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Solusi</w:t>
            </w:r>
          </w:p>
        </w:tc>
        <w:tc>
          <w:tcPr>
            <w:tcW w:type="dxa" w:w="58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4"/>
                <w:szCs w:val="24"/>
              </w:rPr>
              <w:t xml:space="preserve">Kelemahan vs RescueVision Edge</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Google Vision API</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Membutuhkan internet, data dikirim ke cloud</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AWS Rekognition</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Biaya per-request, tidak tersedia di area bencana</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Analisis manual</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10-30 menit/foto, rentan human error, fatigue</w:t>
            </w:r>
          </w:p>
        </w:tc>
      </w:tr>
      <w:tr>
        <w:tc>
          <w:tcPr>
            <w:tcW w:type="dxa" w:w="317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Sistem drone komersial</w:t>
            </w:r>
          </w:p>
        </w:tc>
        <w:tc>
          <w:tcPr>
            <w:tcW w:type="dxa" w:w="589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4"/>
                <w:szCs w:val="24"/>
              </w:rPr>
              <w:t xml:space="preserve">Harga &gt;$50.000, terikat vendor spesifik</w:t>
            </w:r>
          </w:p>
        </w:tc>
      </w:tr>
    </w:tbl>
    <w:p>
      <w:pPr>
        <w:spacing w:before="0" w:after="0" w:line="276" w:lineRule="auto"/>
      </w:pPr>
      <w:r>
        <w:t xml:space="preserve"/>
      </w:r>
    </w:p>
    <w:p>
      <w:pPr>
        <w:spacing w:before="0" w:after="120" w:line="276" w:lineRule="auto"/>
        <w:jc w:val="both"/>
      </w:pPr>
      <w:r>
        <w:rPr>
          <w:rFonts w:ascii="Times New Roman" w:cs="Times New Roman" w:eastAsia="Times New Roman" w:hAnsi="Times New Roman"/>
          <w:sz w:val="24"/>
          <w:szCs w:val="24"/>
        </w:rPr>
        <w:t xml:space="preserve">RescueVision Edge adalah satu-satunya solusi yang menggabungkan akurasi AI (mAP@0.5 = 0.528), kecepatan inferensi (&lt;40ms CPU), dan kedaulatan data penuh dalam satu paket yang dapat berjalan di laptop koordinator lapangan tanpa koneksi internet.</w:t>
      </w:r>
    </w:p>
    <w:p>
      <w:pPr>
        <w:pStyle w:val="Heading3"/>
        <w:spacing w:before="240" w:after="80" w:line="276" w:lineRule="auto"/>
      </w:pPr>
      <w:r>
        <w:rPr>
          <w:rFonts w:ascii="Times New Roman" w:cs="Times New Roman" w:eastAsia="Times New Roman" w:hAnsi="Times New Roman"/>
          <w:b/>
          <w:bCs/>
          <w:sz w:val="24"/>
          <w:szCs w:val="24"/>
        </w:rPr>
        <w:t xml:space="preserve">4.5.4 Rencana Keberlanjutan</w:t>
      </w:r>
    </w:p>
    <w:p>
      <w:pPr>
        <w:spacing w:before="0" w:after="120" w:line="276" w:lineRule="auto"/>
        <w:jc w:val="both"/>
      </w:pPr>
      <w:r>
        <w:rPr>
          <w:rFonts w:ascii="Times New Roman" w:cs="Times New Roman" w:eastAsia="Times New Roman" w:hAnsi="Times New Roman"/>
          <w:sz w:val="24"/>
          <w:szCs w:val="24"/>
        </w:rPr>
        <w:t xml:space="preserve">Jangka Pendek (0-6 bulan): Pengujian lapangan bersama unit SAR lokal, penyempurnaan kalkulasi koordinat GPS berdasarkan data lapangan nyata, dan penambahan dukungan format video (analisis frame-by-frame).</w:t>
      </w:r>
    </w:p>
    <w:p>
      <w:pPr>
        <w:spacing w:before="0" w:after="120" w:line="276" w:lineRule="auto"/>
        <w:jc w:val="both"/>
      </w:pPr>
      <w:r>
        <w:rPr>
          <w:rFonts w:ascii="Times New Roman" w:cs="Times New Roman" w:eastAsia="Times New Roman" w:hAnsi="Times New Roman"/>
          <w:sz w:val="24"/>
          <w:szCs w:val="24"/>
        </w:rPr>
        <w:t xml:space="preserve">Jangka Menengah (6-18 bulan): Integrasi dengan sistem Ground Control Station DJI, penambahan kelas deteksi (kendaraan terdampak, struktur runtuh), dan pengembangan versi mobile untuk koordinator lapangan.</w:t>
      </w:r>
    </w:p>
    <w:p>
      <w:pPr>
        <w:spacing w:before="0" w:after="120" w:line="276" w:lineRule="auto"/>
        <w:jc w:val="both"/>
      </w:pPr>
      <w:r>
        <w:rPr>
          <w:rFonts w:ascii="Times New Roman" w:cs="Times New Roman" w:eastAsia="Times New Roman" w:hAnsi="Times New Roman"/>
          <w:sz w:val="24"/>
          <w:szCs w:val="24"/>
        </w:rPr>
        <w:t xml:space="preserve">Jangka Panjang (18+ bulan): Kolaborasi dengan BASARNAS dan BPBD untuk deployment nasional, penelitian peningkatan akurasi dengan data bencana Indonesia spesifik, dan potensi integrasi dengan sistem peringatan dini BMKG.</w:t>
      </w:r>
    </w:p>
    <w:p>
      <w:pPr>
        <w:pStyle w:val="Heading2"/>
        <w:spacing w:before="360" w:after="120" w:line="276" w:lineRule="auto"/>
      </w:pPr>
      <w:r>
        <w:rPr>
          <w:rFonts w:ascii="Times New Roman" w:cs="Times New Roman" w:eastAsia="Times New Roman" w:hAnsi="Times New Roman"/>
          <w:b/>
          <w:bCs/>
          <w:sz w:val="24"/>
          <w:szCs w:val="24"/>
        </w:rPr>
        <w:t xml:space="preserve">4.6 Etika Data &amp; Privasi</w:t>
      </w:r>
    </w:p>
    <w:p>
      <w:pPr>
        <w:spacing w:before="0" w:after="120" w:line="276" w:lineRule="auto"/>
        <w:jc w:val="both"/>
      </w:pPr>
      <w:r>
        <w:rPr>
          <w:rFonts w:ascii="Times New Roman" w:cs="Times New Roman" w:eastAsia="Times New Roman" w:hAnsi="Times New Roman"/>
          <w:sz w:val="24"/>
          <w:szCs w:val="24"/>
        </w:rPr>
        <w:t xml:space="preserve">Seluruh data citra dan koordinat korban diproses secara lokal dan tidak pernah meninggalkan perangkat operator. Sistem tidak menyimpan log inferensi secara permanen — data sesi dihapus otomatis saat aplikasi ditutup.</w:t>
      </w:r>
    </w:p>
    <w:p>
      <w:pPr>
        <w:spacing w:before="0" w:after="120" w:line="276" w:lineRule="auto"/>
        <w:jc w:val="both"/>
      </w:pPr>
      <w:r>
        <w:rPr>
          <w:rFonts w:ascii="Times New Roman" w:cs="Times New Roman" w:eastAsia="Times New Roman" w:hAnsi="Times New Roman"/>
          <w:sz w:val="24"/>
          <w:szCs w:val="24"/>
        </w:rPr>
        <w:t xml:space="preserve">Model YOLOv8n dilatih menggunakan dataset publik VisDrone-DET 2019 yang tidak mengandung data identitas personal. Output sistem berupa koordinat lokasi, bukan identitas individu, sehingga tidak melanggar regulasi perlindungan data pribadi (UU PDP No. 27 Tahun 2022).</w:t>
      </w:r>
    </w:p>
    <w:sectPr>
      <w:footerReference w:type="default" r:id="rId6"/>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276"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360" w:after="120" w:line="276"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240" w:after="80" w:line="276"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2026-04-05T17:47:21.193Z</dcterms:created>
  <dcterms:modified xsi:type="dcterms:W3CDTF">2026-04-05T17:47:21.193Z</dcterms:modified>
</cp:coreProperties>
</file>

<file path=docProps/custom.xml><?xml version="1.0" encoding="utf-8"?>
<Properties xmlns="http://schemas.openxmlformats.org/officeDocument/2006/custom-properties" xmlns:vt="http://schemas.openxmlformats.org/officeDocument/2006/docPropsVTypes"/>
</file>