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EF" w:rsidRDefault="007C6991" w:rsidP="007C6991">
      <w:pPr>
        <w:jc w:val="center"/>
        <w:rPr>
          <w:rFonts w:ascii="Times New Roman" w:hAnsi="Times New Roman" w:cs="Times New Roman"/>
          <w:b/>
          <w:sz w:val="24"/>
          <w:szCs w:val="24"/>
        </w:rPr>
      </w:pPr>
      <w:proofErr w:type="spellStart"/>
      <w:r w:rsidRPr="007C6991">
        <w:rPr>
          <w:rFonts w:ascii="Times New Roman" w:hAnsi="Times New Roman" w:cs="Times New Roman"/>
          <w:b/>
          <w:sz w:val="24"/>
          <w:szCs w:val="24"/>
        </w:rPr>
        <w:t>Accesi</w:t>
      </w:r>
      <w:proofErr w:type="spellEnd"/>
      <w:r w:rsidRPr="007C6991">
        <w:rPr>
          <w:rFonts w:ascii="Times New Roman" w:hAnsi="Times New Roman" w:cs="Times New Roman"/>
          <w:b/>
          <w:sz w:val="24"/>
          <w:szCs w:val="24"/>
        </w:rPr>
        <w:t xml:space="preserve"> Vend: A Closer Look Into the Design of Vending Machines for the Handicapped</w:t>
      </w:r>
    </w:p>
    <w:p w:rsidR="007C6991" w:rsidRDefault="007C6991" w:rsidP="007C6991">
      <w:pPr>
        <w:jc w:val="center"/>
        <w:rPr>
          <w:rFonts w:ascii="Times New Roman" w:hAnsi="Times New Roman" w:cs="Times New Roman"/>
          <w:b/>
          <w:sz w:val="24"/>
          <w:szCs w:val="24"/>
        </w:rPr>
      </w:pP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 xml:space="preserve">Patrick Gandolfo, Joshua Wetzel, Ryan Craft, Joseph </w:t>
      </w:r>
      <w:proofErr w:type="spellStart"/>
      <w:r w:rsidRPr="007C6991">
        <w:rPr>
          <w:rFonts w:ascii="Times New Roman" w:hAnsi="Times New Roman" w:cs="Times New Roman"/>
          <w:sz w:val="24"/>
          <w:szCs w:val="24"/>
        </w:rPr>
        <w:t>Schenck</w:t>
      </w:r>
      <w:proofErr w:type="spellEnd"/>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 xml:space="preserve">Advisor: </w:t>
      </w:r>
      <w:proofErr w:type="spellStart"/>
      <w:r w:rsidRPr="007C6991">
        <w:rPr>
          <w:rFonts w:ascii="Times New Roman" w:hAnsi="Times New Roman" w:cs="Times New Roman"/>
          <w:sz w:val="24"/>
          <w:szCs w:val="24"/>
        </w:rPr>
        <w:t>Kuo-pao</w:t>
      </w:r>
      <w:proofErr w:type="spellEnd"/>
      <w:r w:rsidRPr="007C6991">
        <w:rPr>
          <w:rFonts w:ascii="Times New Roman" w:hAnsi="Times New Roman" w:cs="Times New Roman"/>
          <w:sz w:val="24"/>
          <w:szCs w:val="24"/>
        </w:rPr>
        <w:t xml:space="preserve"> Yang</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rsidR="007C6991" w:rsidRDefault="007C6991" w:rsidP="007C6991">
      <w:pPr>
        <w:jc w:val="cente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The accessibility of everyday machines is explored as the typical vending machine is reinvented to make it easier to use for both able-bodied and handicapped individuals.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Microsoft Bing Speech, and Azure Cognitive Services are utilized on a Raspberry Pi are utilized to bring this concept to life.</w:t>
      </w: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 fully. Attached to these power supplied are three servo motor that rotate upon receiving a command to drop the desired product to the user. Attached to the Raspberry Pi itself are a USB microphone and a small camera which are needed to utilize speech-to-text and facial recognition respectively.</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software side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w:t>
      </w:r>
      <w:r w:rsidRPr="007C6991">
        <w:rPr>
          <w:rFonts w:ascii="Times New Roman" w:hAnsi="Times New Roman" w:cs="Times New Roman"/>
          <w:sz w:val="24"/>
          <w:szCs w:val="24"/>
        </w:rPr>
        <w:lastRenderedPageBreak/>
        <w:t xml:space="preserve">provided accurate readings and even allowed for certain faces to be stored and recognized for repeat customers.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 to eliminate the need for coins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and much like this one it recognizes user presence and even hears voice commands [1]. Using an Xbox Kinect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reading off of simple face recognition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rsidR="007C6991" w:rsidRPr="007C6991" w:rsidRDefault="007C6991" w:rsidP="007C6991">
      <w:pPr>
        <w:rPr>
          <w:rFonts w:ascii="Times New Roman" w:hAnsi="Times New Roman" w:cs="Times New Roman"/>
          <w:sz w:val="24"/>
          <w:szCs w:val="24"/>
        </w:rPr>
      </w:pPr>
    </w:p>
    <w:p w:rsidR="007C6991" w:rsidRPr="00735515"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minimum. This allowed the drink time to fall into the PVC tubing and be dispensed without much risk of getting trapped.</w:t>
      </w:r>
    </w:p>
    <w:p w:rsidR="007C6991" w:rsidRP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w:t>
      </w:r>
      <w:r w:rsidRPr="007C6991">
        <w:rPr>
          <w:rFonts w:ascii="Times New Roman" w:hAnsi="Times New Roman" w:cs="Times New Roman"/>
          <w:b/>
          <w:sz w:val="24"/>
          <w:szCs w:val="24"/>
        </w:rPr>
        <w:tab/>
        <w:t>Hardware</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VII.</w:t>
      </w:r>
      <w:r>
        <w:rPr>
          <w:rFonts w:ascii="Times New Roman" w:hAnsi="Times New Roman" w:cs="Times New Roman"/>
          <w:b/>
          <w:sz w:val="24"/>
          <w:szCs w:val="24"/>
        </w:rPr>
        <w:tab/>
        <w:t>EVALUATION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is even closer to the solution presented here because it requires gesturing and specific movements to dispense drinks it is simply less effective for people who are limited in the movements that they can produce.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has a good concept but something could easily break the screen and render it unable </w:t>
      </w:r>
      <w:r w:rsidRPr="007C6991">
        <w:rPr>
          <w:rFonts w:ascii="Times New Roman" w:hAnsi="Times New Roman" w:cs="Times New Roman"/>
          <w:sz w:val="24"/>
          <w:szCs w:val="24"/>
        </w:rPr>
        <w:lastRenderedPageBreak/>
        <w:t>to function for anyone, not to mention the cost of repairing the vending machine sized touchscreen.</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III.</w:t>
      </w:r>
      <w:r>
        <w:rPr>
          <w:rFonts w:ascii="Times New Roman" w:hAnsi="Times New Roman" w:cs="Times New Roman"/>
          <w:b/>
          <w:sz w:val="24"/>
          <w:szCs w:val="24"/>
        </w:rPr>
        <w:tab/>
        <w:t>CONCLUSION AND FUTURE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w:t>
      </w:r>
      <w:proofErr w:type="spellStart"/>
      <w:r w:rsidRPr="007C6991">
        <w:rPr>
          <w:rFonts w:ascii="Times New Roman" w:hAnsi="Times New Roman" w:cs="Times New Roman"/>
          <w:sz w:val="24"/>
          <w:szCs w:val="24"/>
        </w:rPr>
        <w:t>NodeJS</w:t>
      </w:r>
      <w:proofErr w:type="spellEnd"/>
      <w:r w:rsidRPr="007C6991">
        <w:rPr>
          <w:rFonts w:ascii="Times New Roman" w:hAnsi="Times New Roman" w:cs="Times New Roman"/>
          <w:sz w:val="24"/>
          <w:szCs w:val="24"/>
        </w:rPr>
        <w:t xml:space="preserve">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However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rsidR="007C6991" w:rsidRDefault="007C6991" w:rsidP="007C6991">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IV.</w:t>
      </w:r>
      <w:r w:rsidRPr="00735515">
        <w:rPr>
          <w:rFonts w:ascii="Times New Roman" w:hAnsi="Times New Roman" w:cs="Times New Roman"/>
          <w:b/>
          <w:sz w:val="24"/>
          <w:szCs w:val="24"/>
        </w:rPr>
        <w:tab/>
        <w:t>Face Recognition API</w:t>
      </w:r>
    </w:p>
    <w:p w:rsidR="000F0149" w:rsidRPr="000F0149" w:rsidRDefault="000F0149" w:rsidP="000F0149">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V.</w:t>
      </w:r>
      <w:r w:rsidRPr="00735515">
        <w:rPr>
          <w:rFonts w:ascii="Times New Roman" w:hAnsi="Times New Roman" w:cs="Times New Roman"/>
          <w:b/>
          <w:sz w:val="24"/>
          <w:szCs w:val="24"/>
        </w:rPr>
        <w:tab/>
        <w:t>Speech to Text API</w:t>
      </w:r>
    </w:p>
    <w:p w:rsidR="000F0149" w:rsidRPr="000F0149" w:rsidRDefault="000F0149" w:rsidP="000F0149">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VI.</w:t>
      </w:r>
      <w:r w:rsidRPr="00735515">
        <w:rPr>
          <w:rFonts w:ascii="Times New Roman" w:hAnsi="Times New Roman" w:cs="Times New Roman"/>
          <w:b/>
          <w:sz w:val="24"/>
          <w:szCs w:val="24"/>
        </w:rPr>
        <w:tab/>
        <w:t>Motors and Pins</w:t>
      </w:r>
    </w:p>
    <w:p w:rsidR="000F0149" w:rsidRPr="000F0149" w:rsidRDefault="000F0149" w:rsidP="000F0149">
      <w:pPr>
        <w:rPr>
          <w:rFonts w:ascii="Times New Roman" w:hAnsi="Times New Roman" w:cs="Times New Roman"/>
          <w:sz w:val="24"/>
          <w:szCs w:val="24"/>
        </w:rPr>
      </w:pPr>
      <w:bookmarkStart w:id="0" w:name="_GoBack"/>
      <w:bookmarkEnd w:id="0"/>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REFERENCES</w:t>
      </w:r>
      <w:r>
        <w:rPr>
          <w:rFonts w:ascii="Times New Roman" w:hAnsi="Times New Roman" w:cs="Times New Roman"/>
          <w:b/>
          <w:sz w:val="24"/>
          <w:szCs w:val="24"/>
        </w:rPr>
        <w:t>:</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Gruen</w:t>
      </w:r>
      <w:proofErr w:type="spellEnd"/>
      <w:r w:rsidRPr="007C6991">
        <w:rPr>
          <w:rFonts w:ascii="Times New Roman" w:hAnsi="Times New Roman" w:cs="Times New Roman"/>
          <w:sz w:val="24"/>
          <w:szCs w:val="24"/>
        </w:rPr>
        <w:t xml:space="preserve"> and E. Liang, “</w:t>
      </w:r>
      <w:proofErr w:type="spellStart"/>
      <w:r w:rsidRPr="007C6991">
        <w:rPr>
          <w:rFonts w:ascii="Times New Roman" w:hAnsi="Times New Roman" w:cs="Times New Roman"/>
          <w:sz w:val="24"/>
          <w:szCs w:val="24"/>
        </w:rPr>
        <w:t>NuiVend</w:t>
      </w:r>
      <w:proofErr w:type="spellEnd"/>
      <w:r w:rsidRPr="007C6991">
        <w:rPr>
          <w:rFonts w:ascii="Times New Roman" w:hAnsi="Times New Roman" w:cs="Times New Roman"/>
          <w:sz w:val="24"/>
          <w:szCs w:val="24"/>
        </w:rPr>
        <w:t xml:space="preserve"> - Next Generation Vending Machine”, Computational Science and Computational Intelligence (CSCI), 2016 International Conference,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[2]</w:t>
      </w:r>
      <w:r w:rsidRPr="007C6991">
        <w:rPr>
          <w:rFonts w:ascii="Times New Roman" w:hAnsi="Times New Roman" w:cs="Times New Roman"/>
          <w:sz w:val="24"/>
          <w:szCs w:val="24"/>
        </w:rPr>
        <w:tab/>
        <w:t xml:space="preserve">A. </w:t>
      </w:r>
      <w:proofErr w:type="spellStart"/>
      <w:r w:rsidRPr="007C6991">
        <w:rPr>
          <w:rFonts w:ascii="Times New Roman" w:hAnsi="Times New Roman" w:cs="Times New Roman"/>
          <w:sz w:val="24"/>
          <w:szCs w:val="24"/>
        </w:rPr>
        <w:t>Ramzan</w:t>
      </w:r>
      <w:proofErr w:type="spellEnd"/>
      <w:r w:rsidRPr="007C6991">
        <w:rPr>
          <w:rFonts w:ascii="Times New Roman" w:hAnsi="Times New Roman" w:cs="Times New Roman"/>
          <w:sz w:val="24"/>
          <w:szCs w:val="24"/>
        </w:rPr>
        <w:t xml:space="preserve">, S. Rehman, and A. </w:t>
      </w:r>
      <w:proofErr w:type="spellStart"/>
      <w:r w:rsidRPr="007C6991">
        <w:rPr>
          <w:rFonts w:ascii="Times New Roman" w:hAnsi="Times New Roman" w:cs="Times New Roman"/>
          <w:sz w:val="24"/>
          <w:szCs w:val="24"/>
        </w:rPr>
        <w:t>Perwaiz</w:t>
      </w:r>
      <w:proofErr w:type="spellEnd"/>
      <w:r w:rsidRPr="007C6991">
        <w:rPr>
          <w:rFonts w:ascii="Times New Roman" w:hAnsi="Times New Roman" w:cs="Times New Roman"/>
          <w:sz w:val="24"/>
          <w:szCs w:val="24"/>
        </w:rPr>
        <w:t>, “RFID technology: Beyond cash-based methods in vending machine”, Control and Robotics Engineering (ICCRE), 2017 2nd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[3]</w:t>
      </w:r>
      <w:r w:rsidRPr="007C6991">
        <w:rPr>
          <w:rFonts w:ascii="Times New Roman" w:hAnsi="Times New Roman" w:cs="Times New Roman"/>
          <w:sz w:val="24"/>
          <w:szCs w:val="24"/>
        </w:rPr>
        <w:tab/>
        <w:t xml:space="preserve"> H. </w:t>
      </w:r>
      <w:proofErr w:type="spellStart"/>
      <w:r w:rsidRPr="007C6991">
        <w:rPr>
          <w:rFonts w:ascii="Times New Roman" w:hAnsi="Times New Roman" w:cs="Times New Roman"/>
          <w:sz w:val="24"/>
          <w:szCs w:val="24"/>
        </w:rPr>
        <w:t>Priya</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Vemaganti</w:t>
      </w:r>
      <w:proofErr w:type="spellEnd"/>
      <w:r w:rsidRPr="007C6991">
        <w:rPr>
          <w:rFonts w:ascii="Times New Roman" w:hAnsi="Times New Roman" w:cs="Times New Roman"/>
          <w:sz w:val="24"/>
          <w:szCs w:val="24"/>
        </w:rPr>
        <w:t xml:space="preserve">, D. </w:t>
      </w:r>
      <w:proofErr w:type="spellStart"/>
      <w:r w:rsidRPr="007C6991">
        <w:rPr>
          <w:rFonts w:ascii="Times New Roman" w:hAnsi="Times New Roman" w:cs="Times New Roman"/>
          <w:sz w:val="24"/>
          <w:szCs w:val="24"/>
        </w:rPr>
        <w:t>Sreenivasarao</w:t>
      </w:r>
      <w:proofErr w:type="spellEnd"/>
      <w:r w:rsidRPr="007C6991">
        <w:rPr>
          <w:rFonts w:ascii="Times New Roman" w:hAnsi="Times New Roman" w:cs="Times New Roman"/>
          <w:sz w:val="24"/>
          <w:szCs w:val="24"/>
        </w:rPr>
        <w:t>, G. Siva Kumar, “Improved pulse-width modulation scheme for T-type multilevel inverter”, IET Power Electronics ( Volume: 10, Issue: 8, 6 30 2017 ),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[4] </w:t>
      </w:r>
      <w:r w:rsidRPr="007C6991">
        <w:rPr>
          <w:rFonts w:ascii="Times New Roman" w:hAnsi="Times New Roman" w:cs="Times New Roman"/>
          <w:sz w:val="24"/>
          <w:szCs w:val="24"/>
        </w:rPr>
        <w:tab/>
        <w:t xml:space="preserve">C. Desai and V. </w:t>
      </w:r>
      <w:proofErr w:type="spellStart"/>
      <w:r w:rsidRPr="007C6991">
        <w:rPr>
          <w:rFonts w:ascii="Times New Roman" w:hAnsi="Times New Roman" w:cs="Times New Roman"/>
          <w:sz w:val="24"/>
          <w:szCs w:val="24"/>
        </w:rPr>
        <w:t>Colaco</w:t>
      </w:r>
      <w:proofErr w:type="spellEnd"/>
      <w:r w:rsidRPr="007C6991">
        <w:rPr>
          <w:rFonts w:ascii="Times New Roman" w:hAnsi="Times New Roman" w:cs="Times New Roman"/>
          <w:sz w:val="24"/>
          <w:szCs w:val="24"/>
        </w:rPr>
        <w:t xml:space="preserve">, “Development of a personalized integrated voice recognition and synthesis system”, ICWET '10 Proceedings of the International Conference and Workshop on Emerging Trends in Technology, 2010.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 xml:space="preserve">J. </w:t>
      </w:r>
      <w:proofErr w:type="spellStart"/>
      <w:r w:rsidRPr="007C6991">
        <w:rPr>
          <w:rFonts w:ascii="Times New Roman" w:hAnsi="Times New Roman" w:cs="Times New Roman"/>
          <w:sz w:val="24"/>
          <w:szCs w:val="24"/>
        </w:rPr>
        <w:t>Kulandai</w:t>
      </w:r>
      <w:proofErr w:type="spellEnd"/>
      <w:r w:rsidRPr="007C6991">
        <w:rPr>
          <w:rFonts w:ascii="Times New Roman" w:hAnsi="Times New Roman" w:cs="Times New Roman"/>
          <w:sz w:val="24"/>
          <w:szCs w:val="24"/>
        </w:rPr>
        <w:t xml:space="preserve"> Josephine </w:t>
      </w:r>
      <w:proofErr w:type="spellStart"/>
      <w:r w:rsidRPr="007C6991">
        <w:rPr>
          <w:rFonts w:ascii="Times New Roman" w:hAnsi="Times New Roman" w:cs="Times New Roman"/>
          <w:sz w:val="24"/>
          <w:szCs w:val="24"/>
        </w:rPr>
        <w:t>Julina</w:t>
      </w:r>
      <w:proofErr w:type="spellEnd"/>
      <w:r w:rsidRPr="007C6991">
        <w:rPr>
          <w:rFonts w:ascii="Times New Roman" w:hAnsi="Times New Roman" w:cs="Times New Roman"/>
          <w:sz w:val="24"/>
          <w:szCs w:val="24"/>
        </w:rPr>
        <w:t xml:space="preserve"> and T. </w:t>
      </w:r>
      <w:proofErr w:type="spellStart"/>
      <w:r w:rsidRPr="007C6991">
        <w:rPr>
          <w:rFonts w:ascii="Times New Roman" w:hAnsi="Times New Roman" w:cs="Times New Roman"/>
          <w:sz w:val="24"/>
          <w:szCs w:val="24"/>
        </w:rPr>
        <w:t>Sree</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Sharmila</w:t>
      </w:r>
      <w:proofErr w:type="spellEnd"/>
      <w:r w:rsidRPr="007C6991">
        <w:rPr>
          <w:rFonts w:ascii="Times New Roman" w:hAnsi="Times New Roman" w:cs="Times New Roman"/>
          <w:sz w:val="24"/>
          <w:szCs w:val="24"/>
        </w:rPr>
        <w:t>, “Facial recognition using histogram of gradients and support vector machines”, Computer, Communication and Signal Processing (ICCCSP), 2017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 xml:space="preserve">P. </w:t>
      </w:r>
      <w:proofErr w:type="spellStart"/>
      <w:r w:rsidRPr="007C6991">
        <w:rPr>
          <w:rFonts w:ascii="Times New Roman" w:hAnsi="Times New Roman" w:cs="Times New Roman"/>
          <w:sz w:val="24"/>
          <w:szCs w:val="24"/>
        </w:rPr>
        <w:t>Iswarya</w:t>
      </w:r>
      <w:proofErr w:type="spellEnd"/>
      <w:r w:rsidRPr="007C6991">
        <w:rPr>
          <w:rFonts w:ascii="Times New Roman" w:hAnsi="Times New Roman" w:cs="Times New Roman"/>
          <w:sz w:val="24"/>
          <w:szCs w:val="24"/>
        </w:rPr>
        <w:t xml:space="preserve"> and V. Radha, “Speech and text query based Tamil - English Cross Language Information Retrieval system” Computer Communication and Informatics (ICCCI), 2014 International Conference, 2014.</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 xml:space="preserve">R.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xml:space="preserve">, Y. Huang, W. Hwang, and N. </w:t>
      </w:r>
      <w:proofErr w:type="spellStart"/>
      <w:r w:rsidRPr="007C6991">
        <w:rPr>
          <w:rFonts w:ascii="Times New Roman" w:hAnsi="Times New Roman" w:cs="Times New Roman"/>
          <w:sz w:val="24"/>
          <w:szCs w:val="24"/>
        </w:rPr>
        <w:t>Shadiev</w:t>
      </w:r>
      <w:proofErr w:type="spellEnd"/>
      <w:r w:rsidRPr="007C6991">
        <w:rPr>
          <w:rFonts w:ascii="Times New Roman" w:hAnsi="Times New Roman" w:cs="Times New Roman"/>
          <w:sz w:val="24"/>
          <w:szCs w:val="24"/>
        </w:rPr>
        <w:t>, “Investigating the Effectiveness of Speech-to-Text Recognition Application on Learning Performance in Traditional Learning Environment”, Advanced Learning Technologies (ICALT), 2015 IEEE 15th International Conference,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r>
      <w:proofErr w:type="spellStart"/>
      <w:r w:rsidRPr="007C6991">
        <w:rPr>
          <w:rFonts w:ascii="Times New Roman" w:hAnsi="Times New Roman" w:cs="Times New Roman"/>
          <w:sz w:val="24"/>
          <w:szCs w:val="24"/>
        </w:rPr>
        <w:t>McGlaun</w:t>
      </w:r>
      <w:proofErr w:type="spellEnd"/>
      <w:r w:rsidRPr="007C6991">
        <w:rPr>
          <w:rFonts w:ascii="Times New Roman" w:hAnsi="Times New Roman" w:cs="Times New Roman"/>
          <w:sz w:val="24"/>
          <w:szCs w:val="24"/>
        </w:rPr>
        <w:t xml:space="preserve"> Shane, "</w:t>
      </w:r>
      <w:proofErr w:type="spellStart"/>
      <w:r w:rsidRPr="007C6991">
        <w:rPr>
          <w:rFonts w:ascii="Times New Roman" w:hAnsi="Times New Roman" w:cs="Times New Roman"/>
          <w:sz w:val="24"/>
          <w:szCs w:val="24"/>
        </w:rPr>
        <w:t>VendScreen</w:t>
      </w:r>
      <w:proofErr w:type="spellEnd"/>
      <w:r w:rsidRPr="007C6991">
        <w:rPr>
          <w:rFonts w:ascii="Times New Roman" w:hAnsi="Times New Roman" w:cs="Times New Roman"/>
          <w:sz w:val="24"/>
          <w:szCs w:val="24"/>
        </w:rPr>
        <w:t xml:space="preserve"> Gives Boring Plain Vending Machines Touchscreen Coolness",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w:t>
      </w:r>
      <w:proofErr w:type="spellStart"/>
      <w:r w:rsidRPr="007C6991">
        <w:rPr>
          <w:rFonts w:ascii="Times New Roman" w:hAnsi="Times New Roman" w:cs="Times New Roman"/>
          <w:sz w:val="24"/>
          <w:szCs w:val="24"/>
        </w:rPr>
        <w:t>SlashGear</w:t>
      </w:r>
      <w:proofErr w:type="spellEnd"/>
      <w:r w:rsidRPr="007C6991">
        <w:rPr>
          <w:rFonts w:ascii="Times New Roman" w:hAnsi="Times New Roman" w:cs="Times New Roman"/>
          <w:sz w:val="24"/>
          <w:szCs w:val="24"/>
        </w:rPr>
        <w:t xml:space="preserve"> 22 Sept. 2011. Web. 10 Oct.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 xml:space="preserve">G C. </w:t>
      </w:r>
      <w:proofErr w:type="spellStart"/>
      <w:r w:rsidRPr="007C6991">
        <w:rPr>
          <w:rFonts w:ascii="Times New Roman" w:hAnsi="Times New Roman" w:cs="Times New Roman"/>
          <w:sz w:val="24"/>
          <w:szCs w:val="24"/>
        </w:rPr>
        <w:t>Wenshan</w:t>
      </w:r>
      <w:proofErr w:type="spellEnd"/>
      <w:r w:rsidRPr="007C6991">
        <w:rPr>
          <w:rFonts w:ascii="Times New Roman" w:hAnsi="Times New Roman" w:cs="Times New Roman"/>
          <w:sz w:val="24"/>
          <w:szCs w:val="24"/>
        </w:rPr>
        <w:t xml:space="preserve">, H. </w:t>
      </w:r>
      <w:proofErr w:type="spellStart"/>
      <w:r w:rsidRPr="007C6991">
        <w:rPr>
          <w:rFonts w:ascii="Times New Roman" w:hAnsi="Times New Roman" w:cs="Times New Roman"/>
          <w:sz w:val="24"/>
          <w:szCs w:val="24"/>
        </w:rPr>
        <w:t>Yanqun</w:t>
      </w:r>
      <w:proofErr w:type="spellEnd"/>
      <w:r w:rsidRPr="007C6991">
        <w:rPr>
          <w:rFonts w:ascii="Times New Roman" w:hAnsi="Times New Roman" w:cs="Times New Roman"/>
          <w:sz w:val="24"/>
          <w:szCs w:val="24"/>
        </w:rPr>
        <w:t xml:space="preserve">, L. </w:t>
      </w:r>
      <w:proofErr w:type="spellStart"/>
      <w:r w:rsidRPr="007C6991">
        <w:rPr>
          <w:rFonts w:ascii="Times New Roman" w:hAnsi="Times New Roman" w:cs="Times New Roman"/>
          <w:sz w:val="24"/>
          <w:szCs w:val="24"/>
        </w:rPr>
        <w:t>Minyang</w:t>
      </w:r>
      <w:proofErr w:type="spellEnd"/>
      <w:r w:rsidRPr="007C6991">
        <w:rPr>
          <w:rFonts w:ascii="Times New Roman" w:hAnsi="Times New Roman" w:cs="Times New Roman"/>
          <w:sz w:val="24"/>
          <w:szCs w:val="24"/>
        </w:rPr>
        <w:t>, "Influential Factors of Vending Machine Interface to Enhance the Interaction Performance", 2015 8th International Conference on Intelligent Computation Technology and Automation (ICICTA), pp. 486-489, 2015.</w:t>
      </w:r>
    </w:p>
    <w:p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FE6" w:rsidRDefault="00114FE6" w:rsidP="007C6991">
      <w:pPr>
        <w:spacing w:after="0" w:line="240" w:lineRule="auto"/>
      </w:pPr>
      <w:r>
        <w:separator/>
      </w:r>
    </w:p>
  </w:endnote>
  <w:endnote w:type="continuationSeparator" w:id="0">
    <w:p w:rsidR="00114FE6" w:rsidRDefault="00114FE6"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FE6" w:rsidRDefault="00114FE6" w:rsidP="007C6991">
      <w:pPr>
        <w:spacing w:after="0" w:line="240" w:lineRule="auto"/>
      </w:pPr>
      <w:r>
        <w:separator/>
      </w:r>
    </w:p>
  </w:footnote>
  <w:footnote w:type="continuationSeparator" w:id="0">
    <w:p w:rsidR="00114FE6" w:rsidRDefault="00114FE6" w:rsidP="007C6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0F0149"/>
    <w:rsid w:val="00114FE6"/>
    <w:rsid w:val="00735515"/>
    <w:rsid w:val="00744EAC"/>
    <w:rsid w:val="007C6991"/>
    <w:rsid w:val="009B0AB4"/>
    <w:rsid w:val="00C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D3C0"/>
  <w15:chartTrackingRefBased/>
  <w15:docId w15:val="{3DF3128A-8FC3-4E88-87E9-25DD956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Joshua Wetzel</cp:lastModifiedBy>
  <cp:revision>3</cp:revision>
  <dcterms:created xsi:type="dcterms:W3CDTF">2017-07-17T02:06:00Z</dcterms:created>
  <dcterms:modified xsi:type="dcterms:W3CDTF">2017-07-17T02:18:00Z</dcterms:modified>
</cp:coreProperties>
</file>