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242"/>
        <w:gridCol w:w="3750"/>
        <w:gridCol w:w="3543"/>
        <w:gridCol w:w="3188"/>
        <w:gridCol w:w="1158"/>
        <w:gridCol w:w="1012"/>
        <w:gridCol w:w="1050"/>
      </w:tblGrid>
      <w:tr w:rsidR="00644032" w14:paraId="24C42216" w14:textId="77777777" w:rsidTr="008954EB">
        <w:trPr>
          <w:trHeight w:val="558"/>
        </w:trPr>
        <w:tc>
          <w:tcPr>
            <w:tcW w:w="1129" w:type="dxa"/>
            <w:shd w:val="clear" w:color="auto" w:fill="2E74B5" w:themeFill="accent1" w:themeFillShade="BF"/>
          </w:tcPr>
          <w:p w14:paraId="257039CA" w14:textId="77777777" w:rsidR="00644032" w:rsidRPr="00644032" w:rsidRDefault="0064403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3789" w:type="dxa"/>
            <w:shd w:val="clear" w:color="auto" w:fill="2E74B5" w:themeFill="accent1" w:themeFillShade="BF"/>
          </w:tcPr>
          <w:p w14:paraId="5D65BD11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82" w:type="dxa"/>
            <w:shd w:val="clear" w:color="auto" w:fill="2E74B5" w:themeFill="accent1" w:themeFillShade="BF"/>
          </w:tcPr>
          <w:p w14:paraId="23132858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22" w:type="dxa"/>
            <w:shd w:val="clear" w:color="auto" w:fill="2E74B5" w:themeFill="accent1" w:themeFillShade="BF"/>
          </w:tcPr>
          <w:p w14:paraId="30FF726A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52D51A0F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54558B36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70CA87AE" w14:textId="77777777"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14:paraId="19AD5142" w14:textId="77777777" w:rsidTr="008954EB">
        <w:trPr>
          <w:trHeight w:val="1969"/>
        </w:trPr>
        <w:tc>
          <w:tcPr>
            <w:tcW w:w="1129" w:type="dxa"/>
          </w:tcPr>
          <w:p w14:paraId="135C73D9" w14:textId="3D39235D" w:rsidR="00644032" w:rsidRDefault="00553BAC" w:rsidP="00553BAC">
            <w:r>
              <w:t>Hacking</w:t>
            </w:r>
          </w:p>
        </w:tc>
        <w:tc>
          <w:tcPr>
            <w:tcW w:w="3789" w:type="dxa"/>
          </w:tcPr>
          <w:p w14:paraId="5CD4F4BE" w14:textId="06D6021D" w:rsidR="00644032" w:rsidRDefault="004A7EAA" w:rsidP="004A7EAA">
            <w:r>
              <w:t xml:space="preserve">During the early development of this project, my database was actually </w:t>
            </w:r>
            <w:proofErr w:type="gramStart"/>
            <w:r>
              <w:t>hacked</w:t>
            </w:r>
            <w:proofErr w:type="gramEnd"/>
            <w:r>
              <w:t xml:space="preserve"> and I was asked to send BTC to an address, so obviously hacking could be a big issue. Hackers could also use malicious scripts to mine for login credentials to edit the program and/or database.</w:t>
            </w:r>
          </w:p>
        </w:tc>
        <w:tc>
          <w:tcPr>
            <w:tcW w:w="3582" w:type="dxa"/>
          </w:tcPr>
          <w:p w14:paraId="70BDFD9A" w14:textId="6FDB728B" w:rsidR="00644032" w:rsidRDefault="00166DBB">
            <w:r>
              <w:t>Use a secure password instead of just using admin or root.</w:t>
            </w:r>
          </w:p>
        </w:tc>
        <w:tc>
          <w:tcPr>
            <w:tcW w:w="3222" w:type="dxa"/>
          </w:tcPr>
          <w:p w14:paraId="43B70251" w14:textId="5FD5804A" w:rsidR="00644032" w:rsidRDefault="00166DBB">
            <w:r>
              <w:t>Ensure that the project stays secure for as long as feasibly possible. Avoid data leaks through brute force methods.</w:t>
            </w:r>
          </w:p>
        </w:tc>
        <w:tc>
          <w:tcPr>
            <w:tcW w:w="1158" w:type="dxa"/>
          </w:tcPr>
          <w:p w14:paraId="5EE0C38D" w14:textId="77777777" w:rsidR="00644032" w:rsidRDefault="00553BAC">
            <w:r>
              <w:t>High</w:t>
            </w:r>
          </w:p>
        </w:tc>
        <w:tc>
          <w:tcPr>
            <w:tcW w:w="1013" w:type="dxa"/>
          </w:tcPr>
          <w:p w14:paraId="6FBAE82A" w14:textId="77777777" w:rsidR="00644032" w:rsidRDefault="00553BAC">
            <w:r>
              <w:t>High</w:t>
            </w:r>
          </w:p>
        </w:tc>
        <w:tc>
          <w:tcPr>
            <w:tcW w:w="1050" w:type="dxa"/>
          </w:tcPr>
          <w:p w14:paraId="70697B55" w14:textId="77777777" w:rsidR="00644032" w:rsidRDefault="00553BAC">
            <w:r>
              <w:t>High</w:t>
            </w:r>
          </w:p>
        </w:tc>
      </w:tr>
      <w:tr w:rsidR="00644032" w14:paraId="3EC0C6EF" w14:textId="77777777" w:rsidTr="008954EB">
        <w:trPr>
          <w:trHeight w:val="2080"/>
        </w:trPr>
        <w:tc>
          <w:tcPr>
            <w:tcW w:w="1129" w:type="dxa"/>
          </w:tcPr>
          <w:p w14:paraId="291321AD" w14:textId="60A1CD1C" w:rsidR="00644032" w:rsidRDefault="00DC5FBD">
            <w:r>
              <w:t>Repetitive Strain Injury</w:t>
            </w:r>
            <w:r w:rsidR="00166DBB">
              <w:t xml:space="preserve"> or other computer related discomfort.</w:t>
            </w:r>
          </w:p>
        </w:tc>
        <w:tc>
          <w:tcPr>
            <w:tcW w:w="3789" w:type="dxa"/>
          </w:tcPr>
          <w:p w14:paraId="5DFFB560" w14:textId="5B7285DC" w:rsidR="00644032" w:rsidRDefault="004A7EAA" w:rsidP="00166DBB">
            <w:r>
              <w:t>Spending long times at a keyboard can result in RSI or, in extreme cases, carpal tunnel injuries. This can be a major inconvenience</w:t>
            </w:r>
            <w:r w:rsidR="00166DBB">
              <w:t xml:space="preserve"> and could cause delays in project delivery. Also having your monitor not at eye level and too bright will have a negative impact on your health.</w:t>
            </w:r>
          </w:p>
        </w:tc>
        <w:tc>
          <w:tcPr>
            <w:tcW w:w="3582" w:type="dxa"/>
          </w:tcPr>
          <w:p w14:paraId="6198D87A" w14:textId="73983D3F" w:rsidR="00166DBB" w:rsidRDefault="00166DBB">
            <w:r>
              <w:t>Take regular breaks from not just coding but also computer usage to allow your hands to relax, as well as keeping your screen relatively dark and at eye level.</w:t>
            </w:r>
          </w:p>
          <w:p w14:paraId="35DE0150" w14:textId="32729033" w:rsidR="00644032" w:rsidRDefault="00644032"/>
        </w:tc>
        <w:tc>
          <w:tcPr>
            <w:tcW w:w="3222" w:type="dxa"/>
          </w:tcPr>
          <w:p w14:paraId="20E520F2" w14:textId="68FB481E" w:rsidR="00644032" w:rsidRDefault="00166DBB">
            <w:r>
              <w:t>Lower the potential for computer related injuries or discomfort</w:t>
            </w:r>
            <w:r w:rsidR="00566FA1">
              <w:t>. This will aid in timely project delivery.</w:t>
            </w:r>
          </w:p>
        </w:tc>
        <w:tc>
          <w:tcPr>
            <w:tcW w:w="1158" w:type="dxa"/>
          </w:tcPr>
          <w:p w14:paraId="112DB750" w14:textId="603BDBAB" w:rsidR="00644032" w:rsidRDefault="008954EB">
            <w:r>
              <w:t>Low</w:t>
            </w:r>
          </w:p>
        </w:tc>
        <w:tc>
          <w:tcPr>
            <w:tcW w:w="1013" w:type="dxa"/>
          </w:tcPr>
          <w:p w14:paraId="21DE31E9" w14:textId="686E3A25" w:rsidR="00644032" w:rsidRDefault="00566FA1">
            <w:r>
              <w:t>Medium</w:t>
            </w:r>
          </w:p>
        </w:tc>
        <w:tc>
          <w:tcPr>
            <w:tcW w:w="1050" w:type="dxa"/>
          </w:tcPr>
          <w:p w14:paraId="642D73CF" w14:textId="60A2420C" w:rsidR="00644032" w:rsidRDefault="008954EB">
            <w:r>
              <w:t>Low</w:t>
            </w:r>
            <w:r w:rsidR="00566FA1">
              <w:t>-Medium</w:t>
            </w:r>
          </w:p>
        </w:tc>
      </w:tr>
      <w:tr w:rsidR="00644032" w14:paraId="165CFBB9" w14:textId="77777777" w:rsidTr="008954EB">
        <w:trPr>
          <w:trHeight w:val="1969"/>
        </w:trPr>
        <w:tc>
          <w:tcPr>
            <w:tcW w:w="1129" w:type="dxa"/>
          </w:tcPr>
          <w:p w14:paraId="049C8689" w14:textId="008632F2" w:rsidR="00644032" w:rsidRDefault="008954EB">
            <w:r>
              <w:t>SQL injections</w:t>
            </w:r>
          </w:p>
        </w:tc>
        <w:tc>
          <w:tcPr>
            <w:tcW w:w="3789" w:type="dxa"/>
          </w:tcPr>
          <w:p w14:paraId="03E1E2BB" w14:textId="3D309409" w:rsidR="00644032" w:rsidRDefault="00166DBB" w:rsidP="00166DBB">
            <w:r>
              <w:t xml:space="preserve">As </w:t>
            </w:r>
            <w:proofErr w:type="gramStart"/>
            <w:r>
              <w:t>myself and others</w:t>
            </w:r>
            <w:proofErr w:type="gramEnd"/>
            <w:r>
              <w:t xml:space="preserve"> attempted, SQL injections could cause major problems with the project, injecting misinformation and the potential to drop tables that really shouldn’t be dropped.</w:t>
            </w:r>
          </w:p>
        </w:tc>
        <w:tc>
          <w:tcPr>
            <w:tcW w:w="3582" w:type="dxa"/>
          </w:tcPr>
          <w:p w14:paraId="32ED1FCA" w14:textId="285D24D3" w:rsidR="00566FA1" w:rsidRDefault="00566FA1">
            <w:r>
              <w:t>Ensure that all SQL statements executed by the program have a limit in terms of characters enabled to be entered in the program. Also prohibit the use of special characters such as the semi-colon.</w:t>
            </w:r>
          </w:p>
          <w:p w14:paraId="0BC3D2D0" w14:textId="185A6887" w:rsidR="00644032" w:rsidRDefault="00644032"/>
        </w:tc>
        <w:tc>
          <w:tcPr>
            <w:tcW w:w="3222" w:type="dxa"/>
          </w:tcPr>
          <w:p w14:paraId="52A15649" w14:textId="49E872F1" w:rsidR="00566FA1" w:rsidRDefault="00566FA1">
            <w:r>
              <w:t>Limit the probable attempted SQL injections by users with malicious intent or users trying to test the project.</w:t>
            </w:r>
          </w:p>
          <w:p w14:paraId="727B35D9" w14:textId="758E72EC" w:rsidR="00644032" w:rsidRDefault="00644032"/>
        </w:tc>
        <w:tc>
          <w:tcPr>
            <w:tcW w:w="1158" w:type="dxa"/>
          </w:tcPr>
          <w:p w14:paraId="7BCDC030" w14:textId="59015A36" w:rsidR="00644032" w:rsidRDefault="008954EB">
            <w:r>
              <w:t>High</w:t>
            </w:r>
          </w:p>
        </w:tc>
        <w:tc>
          <w:tcPr>
            <w:tcW w:w="1013" w:type="dxa"/>
          </w:tcPr>
          <w:p w14:paraId="1F52E31B" w14:textId="244873B5" w:rsidR="00644032" w:rsidRDefault="008954EB">
            <w:r>
              <w:t>High</w:t>
            </w:r>
          </w:p>
        </w:tc>
        <w:tc>
          <w:tcPr>
            <w:tcW w:w="1050" w:type="dxa"/>
          </w:tcPr>
          <w:p w14:paraId="49DF4B6A" w14:textId="79C35D50" w:rsidR="00644032" w:rsidRDefault="008954EB">
            <w:r>
              <w:t>High</w:t>
            </w:r>
          </w:p>
        </w:tc>
      </w:tr>
      <w:tr w:rsidR="00644032" w14:paraId="1BFA43C2" w14:textId="77777777" w:rsidTr="008954EB">
        <w:trPr>
          <w:trHeight w:val="2080"/>
        </w:trPr>
        <w:tc>
          <w:tcPr>
            <w:tcW w:w="1129" w:type="dxa"/>
          </w:tcPr>
          <w:p w14:paraId="0831B65C" w14:textId="1DC4A241" w:rsidR="00644032" w:rsidRDefault="008954EB">
            <w:r>
              <w:t>Data Leaks</w:t>
            </w:r>
          </w:p>
        </w:tc>
        <w:tc>
          <w:tcPr>
            <w:tcW w:w="3789" w:type="dxa"/>
          </w:tcPr>
          <w:p w14:paraId="762DAC34" w14:textId="410DF113" w:rsidR="00644032" w:rsidRDefault="00166DBB" w:rsidP="00166DBB">
            <w:r>
              <w:t xml:space="preserve">If you were to use incorrect Data Access Modifiers, this could lead to potentially personal data being leaked. This leaked information would not only be a GDPR </w:t>
            </w:r>
            <w:proofErr w:type="gramStart"/>
            <w:r>
              <w:t>violation, but</w:t>
            </w:r>
            <w:proofErr w:type="gramEnd"/>
            <w:r>
              <w:t xml:space="preserve"> could also be used for nefarious purposes by people with malicious intent.</w:t>
            </w:r>
          </w:p>
        </w:tc>
        <w:tc>
          <w:tcPr>
            <w:tcW w:w="3582" w:type="dxa"/>
          </w:tcPr>
          <w:p w14:paraId="2A7EA2CE" w14:textId="72FEFF90" w:rsidR="00566FA1" w:rsidRDefault="00566FA1">
            <w:r>
              <w:t>Ensure that all access modifiers are set to the appropriate level of security, using private modifiers when appropriate.</w:t>
            </w:r>
          </w:p>
          <w:p w14:paraId="51343D5A" w14:textId="3B9F38F0" w:rsidR="00644032" w:rsidRDefault="00644032"/>
        </w:tc>
        <w:tc>
          <w:tcPr>
            <w:tcW w:w="3222" w:type="dxa"/>
          </w:tcPr>
          <w:p w14:paraId="608F332D" w14:textId="72C39964" w:rsidR="00566FA1" w:rsidRDefault="00566FA1">
            <w:r>
              <w:t>Limit the amount of information available to users with malicious intent. Keep all details private where possible.</w:t>
            </w:r>
          </w:p>
          <w:p w14:paraId="5C228647" w14:textId="54E089BD" w:rsidR="00644032" w:rsidRDefault="00644032"/>
        </w:tc>
        <w:tc>
          <w:tcPr>
            <w:tcW w:w="1158" w:type="dxa"/>
          </w:tcPr>
          <w:p w14:paraId="338630CE" w14:textId="6D0F784B" w:rsidR="00644032" w:rsidRDefault="008954EB">
            <w:r>
              <w:t>Medium</w:t>
            </w:r>
          </w:p>
        </w:tc>
        <w:tc>
          <w:tcPr>
            <w:tcW w:w="1013" w:type="dxa"/>
          </w:tcPr>
          <w:p w14:paraId="3E0B0E9A" w14:textId="1AB9A234" w:rsidR="00644032" w:rsidRDefault="008954EB">
            <w:r>
              <w:t>Low</w:t>
            </w:r>
          </w:p>
        </w:tc>
        <w:tc>
          <w:tcPr>
            <w:tcW w:w="1050" w:type="dxa"/>
          </w:tcPr>
          <w:p w14:paraId="493BF386" w14:textId="638394FA" w:rsidR="00644032" w:rsidRDefault="008954EB">
            <w:r>
              <w:t>Medium-Low</w:t>
            </w:r>
          </w:p>
        </w:tc>
      </w:tr>
    </w:tbl>
    <w:p w14:paraId="6B06286A" w14:textId="51AECB76" w:rsidR="00644032" w:rsidRDefault="00644032"/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864"/>
        <w:gridCol w:w="4061"/>
        <w:gridCol w:w="3578"/>
        <w:gridCol w:w="3219"/>
        <w:gridCol w:w="1158"/>
        <w:gridCol w:w="1013"/>
        <w:gridCol w:w="1050"/>
      </w:tblGrid>
      <w:tr w:rsidR="00644032" w:rsidRPr="00644032" w14:paraId="100B414E" w14:textId="77777777" w:rsidTr="008954EB">
        <w:trPr>
          <w:trHeight w:val="558"/>
        </w:trPr>
        <w:tc>
          <w:tcPr>
            <w:tcW w:w="853" w:type="dxa"/>
            <w:shd w:val="clear" w:color="auto" w:fill="2E74B5" w:themeFill="accent1" w:themeFillShade="BF"/>
          </w:tcPr>
          <w:p w14:paraId="66495A86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4065" w:type="dxa"/>
            <w:shd w:val="clear" w:color="auto" w:fill="2E74B5" w:themeFill="accent1" w:themeFillShade="BF"/>
          </w:tcPr>
          <w:p w14:paraId="2722B5CD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82" w:type="dxa"/>
            <w:shd w:val="clear" w:color="auto" w:fill="2E74B5" w:themeFill="accent1" w:themeFillShade="BF"/>
          </w:tcPr>
          <w:p w14:paraId="79A53B4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22" w:type="dxa"/>
            <w:shd w:val="clear" w:color="auto" w:fill="2E74B5" w:themeFill="accent1" w:themeFillShade="BF"/>
          </w:tcPr>
          <w:p w14:paraId="52DF3F3F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14:paraId="598A3FDB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14:paraId="27C0AAF2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14:paraId="256ADF75" w14:textId="77777777"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14:paraId="731C39B4" w14:textId="77777777" w:rsidTr="008954EB">
        <w:trPr>
          <w:trHeight w:val="1969"/>
        </w:trPr>
        <w:tc>
          <w:tcPr>
            <w:tcW w:w="853" w:type="dxa"/>
          </w:tcPr>
          <w:p w14:paraId="1AD510D9" w14:textId="3C5B0DAE" w:rsidR="00644032" w:rsidRDefault="008954EB" w:rsidP="00645909">
            <w:r>
              <w:t>Jenkins</w:t>
            </w:r>
          </w:p>
        </w:tc>
        <w:tc>
          <w:tcPr>
            <w:tcW w:w="4065" w:type="dxa"/>
          </w:tcPr>
          <w:p w14:paraId="7AF4218E" w14:textId="43003E57" w:rsidR="00644032" w:rsidRDefault="00566FA1" w:rsidP="00566FA1">
            <w:r>
              <w:t xml:space="preserve">Users with malicious intent could hack into the Jenkins server to potentially remove any vital files from the build. For </w:t>
            </w:r>
            <w:proofErr w:type="gramStart"/>
            <w:r>
              <w:t>example</w:t>
            </w:r>
            <w:proofErr w:type="gramEnd"/>
            <w:r>
              <w:t xml:space="preserve"> they could remove the pom file with all the dependencies and plugins in it which would stop the project from running properly.</w:t>
            </w:r>
          </w:p>
        </w:tc>
        <w:tc>
          <w:tcPr>
            <w:tcW w:w="3582" w:type="dxa"/>
          </w:tcPr>
          <w:p w14:paraId="02B844CB" w14:textId="7B647521" w:rsidR="00644032" w:rsidRDefault="007F2A7B" w:rsidP="00645909">
            <w:r>
              <w:t>Make sure Jenkins is updated to version 2.133, in order to implement SonicWall to provide protection against this exploit.</w:t>
            </w:r>
          </w:p>
        </w:tc>
        <w:tc>
          <w:tcPr>
            <w:tcW w:w="3222" w:type="dxa"/>
          </w:tcPr>
          <w:p w14:paraId="7233CB20" w14:textId="364C7FDD" w:rsidR="00644032" w:rsidRDefault="00566FA1" w:rsidP="00566FA1">
            <w:r>
              <w:t>Lower the potential for malicious edits to the Maven build on Jenkins, preventing loss of vital project credentials.</w:t>
            </w:r>
          </w:p>
        </w:tc>
        <w:tc>
          <w:tcPr>
            <w:tcW w:w="1158" w:type="dxa"/>
          </w:tcPr>
          <w:p w14:paraId="48049159" w14:textId="637D4198" w:rsidR="00644032" w:rsidRDefault="008954EB" w:rsidP="00645909">
            <w:r>
              <w:t>Low</w:t>
            </w:r>
          </w:p>
        </w:tc>
        <w:tc>
          <w:tcPr>
            <w:tcW w:w="1013" w:type="dxa"/>
          </w:tcPr>
          <w:p w14:paraId="7248E483" w14:textId="6BBB58F8" w:rsidR="00644032" w:rsidRDefault="008954EB" w:rsidP="00645909">
            <w:r>
              <w:t>High</w:t>
            </w:r>
          </w:p>
        </w:tc>
        <w:tc>
          <w:tcPr>
            <w:tcW w:w="1050" w:type="dxa"/>
          </w:tcPr>
          <w:p w14:paraId="717365FB" w14:textId="37E9E3D2" w:rsidR="00644032" w:rsidRDefault="008954EB" w:rsidP="00645909">
            <w:r>
              <w:t>Med</w:t>
            </w:r>
          </w:p>
        </w:tc>
      </w:tr>
      <w:tr w:rsidR="00644032" w14:paraId="7463458F" w14:textId="77777777" w:rsidTr="008954EB">
        <w:trPr>
          <w:trHeight w:val="2080"/>
        </w:trPr>
        <w:tc>
          <w:tcPr>
            <w:tcW w:w="853" w:type="dxa"/>
          </w:tcPr>
          <w:p w14:paraId="1CDEA168" w14:textId="113CD2A5" w:rsidR="00644032" w:rsidRDefault="008954EB" w:rsidP="00645909">
            <w:r>
              <w:t>GitHub</w:t>
            </w:r>
          </w:p>
        </w:tc>
        <w:tc>
          <w:tcPr>
            <w:tcW w:w="4065" w:type="dxa"/>
          </w:tcPr>
          <w:p w14:paraId="23E2E5BB" w14:textId="1CF3193D" w:rsidR="00644032" w:rsidRDefault="00566FA1" w:rsidP="00C06F30">
            <w:r>
              <w:t xml:space="preserve">Any source code pushed to GitHub </w:t>
            </w:r>
            <w:r w:rsidR="00C06F30">
              <w:t>could potentially contain information that hackers would find useful when trying to a maliciously alter the project. The source files could potentially contain hard-coded login credentials which could allow for data leaks.</w:t>
            </w:r>
          </w:p>
        </w:tc>
        <w:tc>
          <w:tcPr>
            <w:tcW w:w="3582" w:type="dxa"/>
          </w:tcPr>
          <w:p w14:paraId="5293ED55" w14:textId="3AD38835" w:rsidR="008B77D9" w:rsidRDefault="00C06F30" w:rsidP="00C06F30">
            <w:r>
              <w:t>Use stronger passwords and usernames than just “admin” or “root”, then update those passwords every two weeks in accordance with the GDPR.</w:t>
            </w:r>
          </w:p>
        </w:tc>
        <w:tc>
          <w:tcPr>
            <w:tcW w:w="3222" w:type="dxa"/>
          </w:tcPr>
          <w:p w14:paraId="1004AAC7" w14:textId="5F86D5B2" w:rsidR="00644032" w:rsidRDefault="00C06F30" w:rsidP="00C06F30">
            <w:r>
              <w:t>Reduce the likelihood of hacking and data leaks.</w:t>
            </w:r>
            <w:bookmarkStart w:id="0" w:name="_GoBack"/>
            <w:bookmarkEnd w:id="0"/>
          </w:p>
        </w:tc>
        <w:tc>
          <w:tcPr>
            <w:tcW w:w="1158" w:type="dxa"/>
          </w:tcPr>
          <w:p w14:paraId="1E18400E" w14:textId="65581388" w:rsidR="00644032" w:rsidRDefault="008954EB" w:rsidP="00645909">
            <w:r>
              <w:t>Medium</w:t>
            </w:r>
          </w:p>
        </w:tc>
        <w:tc>
          <w:tcPr>
            <w:tcW w:w="1013" w:type="dxa"/>
          </w:tcPr>
          <w:p w14:paraId="235E0F90" w14:textId="3DA436B4" w:rsidR="00644032" w:rsidRDefault="008954EB" w:rsidP="00645909">
            <w:r>
              <w:t>High</w:t>
            </w:r>
          </w:p>
        </w:tc>
        <w:tc>
          <w:tcPr>
            <w:tcW w:w="1050" w:type="dxa"/>
          </w:tcPr>
          <w:p w14:paraId="6A87BCCF" w14:textId="58E8CB23" w:rsidR="00644032" w:rsidRDefault="008954EB" w:rsidP="00645909">
            <w:r>
              <w:t>Medium-High</w:t>
            </w:r>
          </w:p>
        </w:tc>
      </w:tr>
      <w:tr w:rsidR="00644032" w14:paraId="29A90A25" w14:textId="77777777" w:rsidTr="008954EB">
        <w:trPr>
          <w:trHeight w:val="1969"/>
        </w:trPr>
        <w:tc>
          <w:tcPr>
            <w:tcW w:w="853" w:type="dxa"/>
          </w:tcPr>
          <w:p w14:paraId="1F708287" w14:textId="77777777" w:rsidR="00644032" w:rsidRDefault="00644032" w:rsidP="00645909"/>
        </w:tc>
        <w:tc>
          <w:tcPr>
            <w:tcW w:w="4065" w:type="dxa"/>
          </w:tcPr>
          <w:p w14:paraId="3A4C2705" w14:textId="77777777" w:rsidR="00644032" w:rsidRDefault="00644032" w:rsidP="00645909"/>
        </w:tc>
        <w:tc>
          <w:tcPr>
            <w:tcW w:w="3582" w:type="dxa"/>
          </w:tcPr>
          <w:p w14:paraId="1681CA94" w14:textId="77777777" w:rsidR="00644032" w:rsidRDefault="00644032" w:rsidP="00645909"/>
        </w:tc>
        <w:tc>
          <w:tcPr>
            <w:tcW w:w="3222" w:type="dxa"/>
          </w:tcPr>
          <w:p w14:paraId="0C45487D" w14:textId="77777777" w:rsidR="00644032" w:rsidRDefault="00644032" w:rsidP="00645909"/>
        </w:tc>
        <w:tc>
          <w:tcPr>
            <w:tcW w:w="1158" w:type="dxa"/>
          </w:tcPr>
          <w:p w14:paraId="58FAAA24" w14:textId="77777777" w:rsidR="00644032" w:rsidRDefault="00644032" w:rsidP="00645909"/>
        </w:tc>
        <w:tc>
          <w:tcPr>
            <w:tcW w:w="1013" w:type="dxa"/>
          </w:tcPr>
          <w:p w14:paraId="235E12E7" w14:textId="77777777" w:rsidR="00644032" w:rsidRDefault="00644032" w:rsidP="00645909"/>
        </w:tc>
        <w:tc>
          <w:tcPr>
            <w:tcW w:w="1050" w:type="dxa"/>
          </w:tcPr>
          <w:p w14:paraId="6B07EA01" w14:textId="77777777" w:rsidR="00644032" w:rsidRDefault="00644032" w:rsidP="00645909"/>
        </w:tc>
      </w:tr>
      <w:tr w:rsidR="00644032" w14:paraId="2CCBDA9F" w14:textId="77777777" w:rsidTr="008954EB">
        <w:trPr>
          <w:trHeight w:val="2080"/>
        </w:trPr>
        <w:tc>
          <w:tcPr>
            <w:tcW w:w="853" w:type="dxa"/>
          </w:tcPr>
          <w:p w14:paraId="54F708EE" w14:textId="77777777" w:rsidR="00644032" w:rsidRDefault="00644032" w:rsidP="00645909"/>
        </w:tc>
        <w:tc>
          <w:tcPr>
            <w:tcW w:w="4065" w:type="dxa"/>
          </w:tcPr>
          <w:p w14:paraId="241E63FC" w14:textId="77777777" w:rsidR="00644032" w:rsidRDefault="00644032" w:rsidP="00645909"/>
        </w:tc>
        <w:tc>
          <w:tcPr>
            <w:tcW w:w="3582" w:type="dxa"/>
          </w:tcPr>
          <w:p w14:paraId="3CEE8600" w14:textId="77777777" w:rsidR="00644032" w:rsidRDefault="00644032" w:rsidP="00645909"/>
        </w:tc>
        <w:tc>
          <w:tcPr>
            <w:tcW w:w="3222" w:type="dxa"/>
          </w:tcPr>
          <w:p w14:paraId="25978478" w14:textId="77777777" w:rsidR="00644032" w:rsidRDefault="00644032" w:rsidP="00645909"/>
        </w:tc>
        <w:tc>
          <w:tcPr>
            <w:tcW w:w="1158" w:type="dxa"/>
          </w:tcPr>
          <w:p w14:paraId="40C1BA99" w14:textId="77777777" w:rsidR="00644032" w:rsidRDefault="00644032" w:rsidP="00645909"/>
        </w:tc>
        <w:tc>
          <w:tcPr>
            <w:tcW w:w="1013" w:type="dxa"/>
          </w:tcPr>
          <w:p w14:paraId="6320529A" w14:textId="77777777" w:rsidR="00644032" w:rsidRDefault="00644032" w:rsidP="00645909"/>
        </w:tc>
        <w:tc>
          <w:tcPr>
            <w:tcW w:w="1050" w:type="dxa"/>
          </w:tcPr>
          <w:p w14:paraId="6A0DC1AC" w14:textId="77777777" w:rsidR="00644032" w:rsidRDefault="00644032" w:rsidP="00645909"/>
        </w:tc>
      </w:tr>
    </w:tbl>
    <w:p w14:paraId="238ED843" w14:textId="77777777"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6B3067" w14:textId="77777777" w:rsidR="00811DBC" w:rsidRDefault="00811DBC" w:rsidP="00644032">
      <w:pPr>
        <w:spacing w:after="0" w:line="240" w:lineRule="auto"/>
      </w:pPr>
      <w:r>
        <w:separator/>
      </w:r>
    </w:p>
  </w:endnote>
  <w:endnote w:type="continuationSeparator" w:id="0">
    <w:p w14:paraId="6055E470" w14:textId="77777777" w:rsidR="00811DBC" w:rsidRDefault="00811DBC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2B74E" w14:textId="77777777" w:rsidR="00811DBC" w:rsidRDefault="00811DBC" w:rsidP="00644032">
      <w:pPr>
        <w:spacing w:after="0" w:line="240" w:lineRule="auto"/>
      </w:pPr>
      <w:r>
        <w:separator/>
      </w:r>
    </w:p>
  </w:footnote>
  <w:footnote w:type="continuationSeparator" w:id="0">
    <w:p w14:paraId="1D375E1B" w14:textId="77777777" w:rsidR="00811DBC" w:rsidRDefault="00811DBC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F2C39"/>
    <w:rsid w:val="00136B33"/>
    <w:rsid w:val="00166DBB"/>
    <w:rsid w:val="00214833"/>
    <w:rsid w:val="002C175C"/>
    <w:rsid w:val="004A7EAA"/>
    <w:rsid w:val="00544D00"/>
    <w:rsid w:val="00553BAC"/>
    <w:rsid w:val="00566FA1"/>
    <w:rsid w:val="005A0375"/>
    <w:rsid w:val="0060733F"/>
    <w:rsid w:val="00644032"/>
    <w:rsid w:val="007C3F3F"/>
    <w:rsid w:val="007F2A7B"/>
    <w:rsid w:val="00811DBC"/>
    <w:rsid w:val="008954EB"/>
    <w:rsid w:val="008B77D9"/>
    <w:rsid w:val="009276F4"/>
    <w:rsid w:val="00975142"/>
    <w:rsid w:val="00975284"/>
    <w:rsid w:val="009848DF"/>
    <w:rsid w:val="00C06F30"/>
    <w:rsid w:val="00C305EC"/>
    <w:rsid w:val="00D70C90"/>
    <w:rsid w:val="00DC5FBD"/>
    <w:rsid w:val="00E8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James Williams</cp:lastModifiedBy>
  <cp:revision>2</cp:revision>
  <dcterms:created xsi:type="dcterms:W3CDTF">2020-02-14T00:00:00Z</dcterms:created>
  <dcterms:modified xsi:type="dcterms:W3CDTF">2020-02-14T00:00:00Z</dcterms:modified>
</cp:coreProperties>
</file>