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Control Solutions</w:t>
      </w:r>
    </w:p>
    <w:p>
      <w:r>
        <w:br/>
        <w:t>Digital Support Systems, Inc. delivers enterprise-grade IP-based access control solutions built on Allegion and ISONAS technologies.</w:t>
        <w:br/>
        <w:br/>
        <w:t>Our approach centers on network-native door controllers that provide scalability, resilience, and real-time management across facilities of any size.</w:t>
        <w:br/>
        <w:br/>
        <w:t>Services include:</w:t>
        <w:br/>
        <w:t>• System architecture and design</w:t>
        <w:br/>
        <w:t>• New construction and retrofit deployments</w:t>
        <w:br/>
        <w:t>• Cloud and on-prem access control</w:t>
        <w:br/>
        <w:t>• Credential lifecycle management</w:t>
        <w:br/>
        <w:t>• Ongoing support and system expansion</w:t>
        <w:br/>
        <w:br/>
        <w:t>We design systems that grow with your organization while maintaining security, uptime, and compliance.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