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0" w:type="dxa"/>
        <w:tblInd w:w="93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4977"/>
        <w:gridCol w:w="3543"/>
      </w:tblGrid>
      <w:tr w:rsidR="00C0310D" w:rsidRPr="00C0310D" w14:paraId="5DE66661" w14:textId="77777777" w:rsidTr="00C0310D">
        <w:trPr>
          <w:trHeight w:val="284"/>
        </w:trPr>
        <w:tc>
          <w:tcPr>
            <w:tcW w:w="4977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1B7F88" w14:textId="77777777" w:rsidR="00C0310D" w:rsidRPr="00C0310D" w:rsidRDefault="00C0310D" w:rsidP="00C0310D">
            <w:pPr>
              <w:rPr>
                <w:rFonts w:ascii="Palatino" w:hAnsi="Palatino" w:cs="Arial"/>
                <w:b/>
                <w:sz w:val="22"/>
                <w:szCs w:val="22"/>
              </w:rPr>
            </w:pPr>
            <w:r>
              <w:rPr>
                <w:rFonts w:ascii="Palatino" w:hAnsi="Palatino" w:cs="Arial"/>
                <w:b/>
                <w:sz w:val="22"/>
                <w:szCs w:val="22"/>
              </w:rPr>
              <w:t>H</w:t>
            </w:r>
            <w:r w:rsidRPr="00C0310D">
              <w:rPr>
                <w:rFonts w:ascii="Palatino" w:hAnsi="Palatino" w:cs="Arial"/>
                <w:b/>
                <w:sz w:val="22"/>
                <w:szCs w:val="22"/>
              </w:rPr>
              <w:t>abitat categor</w:t>
            </w:r>
            <w:r>
              <w:rPr>
                <w:rFonts w:ascii="Palatino" w:hAnsi="Palatino" w:cs="Arial"/>
                <w:b/>
                <w:sz w:val="22"/>
                <w:szCs w:val="22"/>
              </w:rPr>
              <w:t>y</w:t>
            </w:r>
            <w:bookmarkStart w:id="0" w:name="_GoBack"/>
            <w:bookmarkEnd w:id="0"/>
          </w:p>
        </w:tc>
        <w:tc>
          <w:tcPr>
            <w:tcW w:w="35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F83A6E" w14:textId="77777777" w:rsidR="00C0310D" w:rsidRPr="00C0310D" w:rsidRDefault="00C0310D" w:rsidP="00C0310D">
            <w:pPr>
              <w:rPr>
                <w:rFonts w:ascii="Palatino" w:hAnsi="Palatino" w:cs="Arial"/>
                <w:b/>
                <w:bCs/>
                <w:sz w:val="22"/>
                <w:szCs w:val="22"/>
              </w:rPr>
            </w:pPr>
            <w:r w:rsidRPr="00C0310D">
              <w:rPr>
                <w:rFonts w:ascii="Palatino" w:hAnsi="Palatino" w:cs="Arial"/>
                <w:b/>
                <w:bCs/>
                <w:sz w:val="22"/>
                <w:szCs w:val="22"/>
              </w:rPr>
              <w:t>LCM</w:t>
            </w:r>
            <w:r>
              <w:rPr>
                <w:rFonts w:ascii="Palatino" w:hAnsi="Palatino" w:cs="Arial"/>
                <w:b/>
                <w:bCs/>
                <w:sz w:val="22"/>
                <w:szCs w:val="22"/>
              </w:rPr>
              <w:t xml:space="preserve"> s</w:t>
            </w:r>
            <w:r w:rsidRPr="00C0310D">
              <w:rPr>
                <w:rFonts w:ascii="Palatino" w:hAnsi="Palatino" w:cs="Arial"/>
                <w:b/>
                <w:bCs/>
                <w:sz w:val="22"/>
                <w:szCs w:val="22"/>
              </w:rPr>
              <w:t>ubclasses</w:t>
            </w:r>
          </w:p>
        </w:tc>
      </w:tr>
      <w:tr w:rsidR="00C0310D" w:rsidRPr="00C0310D" w14:paraId="56837342" w14:textId="77777777" w:rsidTr="00C0310D">
        <w:trPr>
          <w:trHeight w:val="20"/>
        </w:trPr>
        <w:tc>
          <w:tcPr>
            <w:tcW w:w="4977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F26E9A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Marine and coastal margins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18A0234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>
              <w:rPr>
                <w:rFonts w:ascii="Palatino" w:hAnsi="Palatino" w:cs="Arial"/>
                <w:sz w:val="22"/>
                <w:szCs w:val="22"/>
              </w:rPr>
              <w:t>Sea/</w:t>
            </w:r>
            <w:r w:rsidRPr="00C0310D">
              <w:rPr>
                <w:rFonts w:ascii="Palatino" w:hAnsi="Palatino" w:cs="Arial"/>
                <w:sz w:val="22"/>
                <w:szCs w:val="22"/>
              </w:rPr>
              <w:t>estuary</w:t>
            </w:r>
          </w:p>
        </w:tc>
      </w:tr>
      <w:tr w:rsidR="00C0310D" w:rsidRPr="00C0310D" w14:paraId="76D56EB3" w14:textId="77777777" w:rsidTr="00C0310D">
        <w:trPr>
          <w:trHeight w:val="273"/>
        </w:trPr>
        <w:tc>
          <w:tcPr>
            <w:tcW w:w="4977" w:type="dxa"/>
            <w:vMerge/>
            <w:tcBorders>
              <w:bottom w:val="single" w:sz="2" w:space="0" w:color="auto"/>
            </w:tcBorders>
            <w:vAlign w:val="center"/>
          </w:tcPr>
          <w:p w14:paraId="0BE99A40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1BCF329D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Littoral rock</w:t>
            </w:r>
          </w:p>
        </w:tc>
      </w:tr>
      <w:tr w:rsidR="00C0310D" w:rsidRPr="00C0310D" w14:paraId="1B67E58E" w14:textId="77777777" w:rsidTr="00C0310D">
        <w:trPr>
          <w:trHeight w:val="284"/>
        </w:trPr>
        <w:tc>
          <w:tcPr>
            <w:tcW w:w="4977" w:type="dxa"/>
            <w:vMerge/>
            <w:tcBorders>
              <w:bottom w:val="single" w:sz="2" w:space="0" w:color="auto"/>
            </w:tcBorders>
            <w:vAlign w:val="center"/>
          </w:tcPr>
          <w:p w14:paraId="7504B5AC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50BA7002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Littoral sediment</w:t>
            </w:r>
          </w:p>
        </w:tc>
      </w:tr>
      <w:tr w:rsidR="00C0310D" w:rsidRPr="00C0310D" w14:paraId="37F75D10" w14:textId="77777777" w:rsidTr="00C0310D">
        <w:trPr>
          <w:trHeight w:val="284"/>
        </w:trPr>
        <w:tc>
          <w:tcPr>
            <w:tcW w:w="4977" w:type="dxa"/>
            <w:vMerge/>
            <w:tcBorders>
              <w:bottom w:val="single" w:sz="2" w:space="0" w:color="auto"/>
            </w:tcBorders>
            <w:vAlign w:val="center"/>
          </w:tcPr>
          <w:p w14:paraId="7BDE307B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15F6CBDB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Salt marsh</w:t>
            </w:r>
          </w:p>
        </w:tc>
      </w:tr>
      <w:tr w:rsidR="00C0310D" w:rsidRPr="00C0310D" w14:paraId="68243B7F" w14:textId="77777777" w:rsidTr="00C0310D">
        <w:trPr>
          <w:trHeight w:val="284"/>
        </w:trPr>
        <w:tc>
          <w:tcPr>
            <w:tcW w:w="4977" w:type="dxa"/>
            <w:vMerge/>
            <w:tcBorders>
              <w:bottom w:val="single" w:sz="2" w:space="0" w:color="auto"/>
            </w:tcBorders>
            <w:vAlign w:val="center"/>
          </w:tcPr>
          <w:p w14:paraId="27B9F3C0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23C8C46C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Supra-littoral rock</w:t>
            </w:r>
          </w:p>
        </w:tc>
      </w:tr>
      <w:tr w:rsidR="00C0310D" w:rsidRPr="00C0310D" w14:paraId="23FFB0B7" w14:textId="77777777" w:rsidTr="00C0310D">
        <w:trPr>
          <w:trHeight w:val="284"/>
        </w:trPr>
        <w:tc>
          <w:tcPr>
            <w:tcW w:w="4977" w:type="dxa"/>
            <w:vMerge/>
            <w:tcBorders>
              <w:bottom w:val="single" w:sz="2" w:space="0" w:color="auto"/>
            </w:tcBorders>
            <w:vAlign w:val="center"/>
          </w:tcPr>
          <w:p w14:paraId="510B764A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FC5D817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Supra-littoral sediment</w:t>
            </w:r>
          </w:p>
        </w:tc>
      </w:tr>
      <w:tr w:rsidR="00C0310D" w:rsidRPr="00C0310D" w14:paraId="0F27ABDC" w14:textId="77777777" w:rsidTr="00C0310D">
        <w:trPr>
          <w:trHeight w:val="284"/>
        </w:trPr>
        <w:tc>
          <w:tcPr>
            <w:tcW w:w="4977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32B2576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Freshwater, wetlands and flood plains</w:t>
            </w:r>
          </w:p>
        </w:tc>
        <w:tc>
          <w:tcPr>
            <w:tcW w:w="3543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948F68F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Water (inland)</w:t>
            </w:r>
          </w:p>
        </w:tc>
      </w:tr>
      <w:tr w:rsidR="00C0310D" w:rsidRPr="00C0310D" w14:paraId="441CA91F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F8DD93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09595B9F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Fen, marsh, swamp</w:t>
            </w:r>
          </w:p>
        </w:tc>
      </w:tr>
      <w:tr w:rsidR="00C0310D" w:rsidRPr="00C0310D" w14:paraId="6F81C5E3" w14:textId="77777777" w:rsidTr="00C0310D">
        <w:trPr>
          <w:trHeight w:val="264"/>
        </w:trPr>
        <w:tc>
          <w:tcPr>
            <w:tcW w:w="4977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A90D33F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Mountains, moors and heathland</w:t>
            </w:r>
          </w:p>
        </w:tc>
        <w:tc>
          <w:tcPr>
            <w:tcW w:w="3543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104C837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Bogs (deep peat)</w:t>
            </w:r>
          </w:p>
        </w:tc>
      </w:tr>
      <w:tr w:rsidR="00C0310D" w:rsidRPr="00C0310D" w14:paraId="5ED04AFF" w14:textId="77777777" w:rsidTr="00C0310D">
        <w:trPr>
          <w:trHeight w:val="26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091827C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4947B3FA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Dense dwarf</w:t>
            </w:r>
          </w:p>
        </w:tc>
      </w:tr>
      <w:tr w:rsidR="00C0310D" w:rsidRPr="00C0310D" w14:paraId="73A507A1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D9F5EB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7FBC3E0A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Shrub heath</w:t>
            </w:r>
          </w:p>
        </w:tc>
      </w:tr>
      <w:tr w:rsidR="00C0310D" w:rsidRPr="00C0310D" w14:paraId="19C85769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22B163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56FBED38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Montane habitats</w:t>
            </w:r>
          </w:p>
        </w:tc>
      </w:tr>
      <w:tr w:rsidR="00C0310D" w:rsidRPr="00C0310D" w14:paraId="74D59820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CE175C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3E62F173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Bracken</w:t>
            </w:r>
          </w:p>
        </w:tc>
      </w:tr>
      <w:tr w:rsidR="00C0310D" w:rsidRPr="00C0310D" w14:paraId="27E8BC0B" w14:textId="77777777" w:rsidTr="00C0310D">
        <w:trPr>
          <w:trHeight w:val="284"/>
        </w:trPr>
        <w:tc>
          <w:tcPr>
            <w:tcW w:w="4977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139EB2D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Semi-natural grasslands</w:t>
            </w:r>
          </w:p>
        </w:tc>
        <w:tc>
          <w:tcPr>
            <w:tcW w:w="3543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65FFF862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Neutral grass</w:t>
            </w:r>
          </w:p>
        </w:tc>
      </w:tr>
      <w:tr w:rsidR="00C0310D" w:rsidRPr="00C0310D" w14:paraId="4ACEE2CA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82AFD0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7E9F92C7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Calcareous grass</w:t>
            </w:r>
          </w:p>
        </w:tc>
      </w:tr>
      <w:tr w:rsidR="00C0310D" w:rsidRPr="00C0310D" w14:paraId="1C787D28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DDF3B04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77E80E46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Acid grass</w:t>
            </w:r>
          </w:p>
        </w:tc>
      </w:tr>
      <w:tr w:rsidR="00C0310D" w:rsidRPr="00C0310D" w14:paraId="6F3D1AD3" w14:textId="77777777" w:rsidTr="00C0310D">
        <w:trPr>
          <w:trHeight w:val="284"/>
        </w:trPr>
        <w:tc>
          <w:tcPr>
            <w:tcW w:w="4977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5662665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Enclosed farmland</w:t>
            </w:r>
          </w:p>
        </w:tc>
        <w:tc>
          <w:tcPr>
            <w:tcW w:w="3543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14:paraId="4ADBD9BE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Arable cereals</w:t>
            </w:r>
          </w:p>
        </w:tc>
      </w:tr>
      <w:tr w:rsidR="00C0310D" w:rsidRPr="00C0310D" w14:paraId="42CC27A3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63AF176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6E4E096A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Arable horticulture</w:t>
            </w:r>
          </w:p>
        </w:tc>
      </w:tr>
      <w:tr w:rsidR="00C0310D" w:rsidRPr="00C0310D" w14:paraId="3F72B5BC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196312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41FA6EA0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Non-rotational horticulture</w:t>
            </w:r>
          </w:p>
        </w:tc>
      </w:tr>
      <w:tr w:rsidR="00C0310D" w:rsidRPr="00C0310D" w14:paraId="514C8EAD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EB2BD52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noWrap/>
            <w:vAlign w:val="center"/>
          </w:tcPr>
          <w:p w14:paraId="1A15CC55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Improved grassland</w:t>
            </w:r>
          </w:p>
        </w:tc>
      </w:tr>
      <w:tr w:rsidR="00C0310D" w:rsidRPr="00C0310D" w14:paraId="1391C7AB" w14:textId="77777777" w:rsidTr="00C0310D">
        <w:trPr>
          <w:trHeight w:val="284"/>
        </w:trPr>
        <w:tc>
          <w:tcPr>
            <w:tcW w:w="497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0A6CBA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</w:p>
        </w:tc>
        <w:tc>
          <w:tcPr>
            <w:tcW w:w="3543" w:type="dxa"/>
            <w:tcBorders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07F9C1F0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Set-aside grass</w:t>
            </w:r>
          </w:p>
        </w:tc>
      </w:tr>
      <w:tr w:rsidR="00C0310D" w:rsidRPr="00C0310D" w14:paraId="4459702D" w14:textId="77777777" w:rsidTr="00C0310D">
        <w:trPr>
          <w:trHeight w:val="284"/>
        </w:trPr>
        <w:tc>
          <w:tcPr>
            <w:tcW w:w="497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AA5A1EE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Coniferous woodland</w:t>
            </w:r>
          </w:p>
        </w:tc>
        <w:tc>
          <w:tcPr>
            <w:tcW w:w="354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1F420F80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Coniferous woodland</w:t>
            </w:r>
          </w:p>
        </w:tc>
      </w:tr>
      <w:tr w:rsidR="00C0310D" w:rsidRPr="00C0310D" w14:paraId="6592EE16" w14:textId="77777777" w:rsidTr="00C0310D">
        <w:trPr>
          <w:trHeight w:val="284"/>
        </w:trPr>
        <w:tc>
          <w:tcPr>
            <w:tcW w:w="497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6313D8C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Broad-leaved/</w:t>
            </w: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mixed woodland</w:t>
            </w:r>
          </w:p>
        </w:tc>
        <w:tc>
          <w:tcPr>
            <w:tcW w:w="354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1A12FD7A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>
              <w:rPr>
                <w:rFonts w:ascii="Palatino" w:hAnsi="Palatino" w:cs="Arial"/>
                <w:sz w:val="22"/>
                <w:szCs w:val="22"/>
              </w:rPr>
              <w:t>Broad-leaved/</w:t>
            </w:r>
            <w:r w:rsidRPr="00C0310D">
              <w:rPr>
                <w:rFonts w:ascii="Palatino" w:hAnsi="Palatino" w:cs="Arial"/>
                <w:sz w:val="22"/>
                <w:szCs w:val="22"/>
              </w:rPr>
              <w:t>mixed</w:t>
            </w:r>
            <w:r w:rsidR="004C6C00">
              <w:rPr>
                <w:rFonts w:ascii="Palatino" w:hAnsi="Palatino" w:cs="Arial"/>
                <w:sz w:val="22"/>
                <w:szCs w:val="22"/>
              </w:rPr>
              <w:t xml:space="preserve"> woodland</w:t>
            </w:r>
          </w:p>
        </w:tc>
      </w:tr>
      <w:tr w:rsidR="00C0310D" w:rsidRPr="00C0310D" w14:paraId="51E5ECBA" w14:textId="77777777" w:rsidTr="00C0310D">
        <w:trPr>
          <w:trHeight w:val="284"/>
        </w:trPr>
        <w:tc>
          <w:tcPr>
            <w:tcW w:w="497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C4A7BE" w14:textId="77777777" w:rsidR="00C0310D" w:rsidRPr="00146860" w:rsidRDefault="00C0310D" w:rsidP="0055472F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Suburban/rural developed</w:t>
            </w:r>
          </w:p>
        </w:tc>
        <w:tc>
          <w:tcPr>
            <w:tcW w:w="354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364177D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Suburban/rural developed</w:t>
            </w:r>
          </w:p>
        </w:tc>
      </w:tr>
      <w:tr w:rsidR="00C0310D" w:rsidRPr="00C0310D" w14:paraId="7D1A3377" w14:textId="77777777" w:rsidTr="00C0310D">
        <w:trPr>
          <w:trHeight w:val="284"/>
        </w:trPr>
        <w:tc>
          <w:tcPr>
            <w:tcW w:w="497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CB77EFF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Continuous Urban</w:t>
            </w:r>
          </w:p>
        </w:tc>
        <w:tc>
          <w:tcPr>
            <w:tcW w:w="354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68FFE44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Continuous urban</w:t>
            </w:r>
          </w:p>
        </w:tc>
      </w:tr>
      <w:tr w:rsidR="00C0310D" w:rsidRPr="00C0310D" w14:paraId="3D8A9775" w14:textId="77777777" w:rsidTr="00C0310D">
        <w:trPr>
          <w:trHeight w:val="284"/>
        </w:trPr>
        <w:tc>
          <w:tcPr>
            <w:tcW w:w="497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1356858" w14:textId="77777777" w:rsidR="00C0310D" w:rsidRPr="00146860" w:rsidRDefault="00C0310D" w:rsidP="00C0310D">
            <w:pPr>
              <w:rPr>
                <w:rFonts w:ascii="Palatino" w:hAnsi="Palatino" w:cs="Arial"/>
                <w:i/>
                <w:sz w:val="22"/>
                <w:szCs w:val="22"/>
              </w:rPr>
            </w:pPr>
            <w:r w:rsidRPr="00146860">
              <w:rPr>
                <w:rFonts w:ascii="Palatino" w:hAnsi="Palatino" w:cs="Arial"/>
                <w:i/>
                <w:sz w:val="22"/>
                <w:szCs w:val="22"/>
              </w:rPr>
              <w:t>Inland Bare Ground</w:t>
            </w:r>
          </w:p>
        </w:tc>
        <w:tc>
          <w:tcPr>
            <w:tcW w:w="354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14:paraId="28F0EB96" w14:textId="77777777" w:rsidR="00C0310D" w:rsidRPr="00C0310D" w:rsidRDefault="00C0310D" w:rsidP="00C0310D">
            <w:pPr>
              <w:rPr>
                <w:rFonts w:ascii="Palatino" w:hAnsi="Palatino" w:cs="Arial"/>
                <w:sz w:val="22"/>
                <w:szCs w:val="22"/>
              </w:rPr>
            </w:pPr>
            <w:r w:rsidRPr="00C0310D">
              <w:rPr>
                <w:rFonts w:ascii="Palatino" w:hAnsi="Palatino" w:cs="Arial"/>
                <w:sz w:val="22"/>
                <w:szCs w:val="22"/>
              </w:rPr>
              <w:t>Inland bare ground</w:t>
            </w:r>
          </w:p>
        </w:tc>
      </w:tr>
    </w:tbl>
    <w:p w14:paraId="08E145AA" w14:textId="77777777" w:rsidR="000C3D3D" w:rsidRPr="00C0310D" w:rsidRDefault="000C3D3D" w:rsidP="00C0310D">
      <w:pPr>
        <w:rPr>
          <w:rFonts w:ascii="Palatino" w:hAnsi="Palatino"/>
          <w:sz w:val="22"/>
          <w:szCs w:val="22"/>
        </w:rPr>
      </w:pPr>
    </w:p>
    <w:sectPr w:rsidR="000C3D3D" w:rsidRPr="00C0310D" w:rsidSect="000600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0D"/>
    <w:rsid w:val="00052D88"/>
    <w:rsid w:val="00060038"/>
    <w:rsid w:val="000C3D3D"/>
    <w:rsid w:val="00146860"/>
    <w:rsid w:val="001D7F15"/>
    <w:rsid w:val="004C6C00"/>
    <w:rsid w:val="0061442A"/>
    <w:rsid w:val="00B336EC"/>
    <w:rsid w:val="00C0310D"/>
    <w:rsid w:val="00EC3A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798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0D"/>
    <w:pPr>
      <w:spacing w:after="0"/>
    </w:pPr>
    <w:rPr>
      <w:rFonts w:ascii="Times" w:eastAsia="Times" w:hAnsi="Times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88"/>
    <w:pPr>
      <w:keepNext/>
      <w:keepLines/>
      <w:spacing w:before="360" w:after="240"/>
      <w:outlineLvl w:val="0"/>
    </w:pPr>
    <w:rPr>
      <w:rFonts w:ascii="Helvetica" w:eastAsiaTheme="majorEastAsia" w:hAnsi="Helvetica" w:cstheme="majorBidi"/>
      <w:b/>
      <w:bCs/>
      <w:sz w:val="28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88"/>
    <w:pPr>
      <w:keepNext/>
      <w:keepLines/>
      <w:spacing w:before="240" w:after="120"/>
      <w:outlineLvl w:val="1"/>
    </w:pPr>
    <w:rPr>
      <w:rFonts w:ascii="Helvetica" w:eastAsiaTheme="majorEastAsia" w:hAnsi="Helvetica" w:cstheme="majorBidi"/>
      <w:b/>
      <w:bC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88"/>
    <w:rPr>
      <w:rFonts w:ascii="Helvetica" w:eastAsiaTheme="majorEastAsia" w:hAnsi="Helvetica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D88"/>
    <w:rPr>
      <w:rFonts w:ascii="Helvetica" w:eastAsiaTheme="majorEastAsia" w:hAnsi="Helvetica" w:cstheme="majorBidi"/>
      <w:b/>
      <w:bCs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0D"/>
    <w:pPr>
      <w:spacing w:after="0"/>
    </w:pPr>
    <w:rPr>
      <w:rFonts w:ascii="Times" w:eastAsia="Times" w:hAnsi="Times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88"/>
    <w:pPr>
      <w:keepNext/>
      <w:keepLines/>
      <w:spacing w:before="360" w:after="240"/>
      <w:outlineLvl w:val="0"/>
    </w:pPr>
    <w:rPr>
      <w:rFonts w:ascii="Helvetica" w:eastAsiaTheme="majorEastAsia" w:hAnsi="Helvetica" w:cstheme="majorBidi"/>
      <w:b/>
      <w:bCs/>
      <w:sz w:val="28"/>
      <w:szCs w:val="32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88"/>
    <w:pPr>
      <w:keepNext/>
      <w:keepLines/>
      <w:spacing w:before="240" w:after="120"/>
      <w:outlineLvl w:val="1"/>
    </w:pPr>
    <w:rPr>
      <w:rFonts w:ascii="Helvetica" w:eastAsiaTheme="majorEastAsia" w:hAnsi="Helvetica" w:cstheme="majorBidi"/>
      <w:b/>
      <w:bC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88"/>
    <w:rPr>
      <w:rFonts w:ascii="Helvetica" w:eastAsiaTheme="majorEastAsia" w:hAnsi="Helvetica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D88"/>
    <w:rPr>
      <w:rFonts w:ascii="Helvetica" w:eastAsiaTheme="majorEastAsia" w:hAnsi="Helvetic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MacKerron</dc:creator>
  <cp:keywords/>
  <dc:description/>
  <cp:lastModifiedBy>George MacKerron</cp:lastModifiedBy>
  <cp:revision>3</cp:revision>
  <cp:lastPrinted>2011-02-01T22:10:00Z</cp:lastPrinted>
  <dcterms:created xsi:type="dcterms:W3CDTF">2011-02-01T22:01:00Z</dcterms:created>
  <dcterms:modified xsi:type="dcterms:W3CDTF">2011-02-01T22:10:00Z</dcterms:modified>
</cp:coreProperties>
</file>