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6 – Solutions de prévention pour le changement climatique</w:t>
      </w:r>
    </w:p>
    <w:p>
      <w:pPr>
        <w:pStyle w:val="Heading2"/>
      </w:pPr>
      <w:r>
        <w:t>1. Synthèse des observations climatiques</w:t>
      </w:r>
    </w:p>
    <w:p>
      <w:r>
        <w:t>L'analyse des données climatiques montre :</w:t>
      </w:r>
    </w:p>
    <w:p>
      <w:pPr>
        <w:pStyle w:val="ListBullet"/>
      </w:pPr>
      <w:r>
        <w:t>• Une tendance haussière nette des anomalies de température en France depuis 1980.</w:t>
      </w:r>
    </w:p>
    <w:p>
      <w:pPr>
        <w:pStyle w:val="ListBullet"/>
      </w:pPr>
      <w:r>
        <w:t>• Des pics de chaleur souvent associés à des années à forte mortalité ou dégâts matériels.</w:t>
      </w:r>
    </w:p>
    <w:p>
      <w:pPr>
        <w:pStyle w:val="ListBullet"/>
      </w:pPr>
      <w:r>
        <w:t>• Une corrélation visuelle entre les années chaudes et le nombre de catastrophes, bien que non statistiquement forte.</w:t>
      </w:r>
    </w:p>
    <w:p>
      <w:pPr>
        <w:pStyle w:val="Heading2"/>
      </w:pPr>
      <w:r>
        <w:t>2. Classification des mesures</w:t>
      </w:r>
    </w:p>
    <w:p>
      <w:r>
        <w:t>Les politiques climatiques sont regroupées selon deux axes :</w:t>
      </w:r>
    </w:p>
    <w:p>
      <w:pPr>
        <w:pStyle w:val="ListBullet"/>
      </w:pPr>
      <w:r>
        <w:t>• Atténuation : Agir sur les causes du changement climatique</w:t>
      </w:r>
    </w:p>
    <w:p>
      <w:pPr>
        <w:pStyle w:val="ListContinue"/>
      </w:pPr>
      <w:r>
        <w:t xml:space="preserve">   - Réduction des émissions de gaz à effet de serre (GES)</w:t>
      </w:r>
    </w:p>
    <w:p>
      <w:pPr>
        <w:pStyle w:val="ListContinue"/>
      </w:pPr>
      <w:r>
        <w:t xml:space="preserve">   - Transition énergétique (renouvelables, sobriété)</w:t>
      </w:r>
    </w:p>
    <w:p>
      <w:pPr>
        <w:pStyle w:val="ListContinue"/>
      </w:pPr>
      <w:r>
        <w:t xml:space="preserve">   - Amélioration de l'efficacité énergétique</w:t>
      </w:r>
    </w:p>
    <w:p>
      <w:pPr>
        <w:pStyle w:val="ListBullet"/>
      </w:pPr>
      <w:r>
        <w:t>• Adaptation : Agir sur les effets déjà présents</w:t>
      </w:r>
    </w:p>
    <w:p>
      <w:pPr>
        <w:pStyle w:val="ListContinue"/>
      </w:pPr>
      <w:r>
        <w:t xml:space="preserve">   - Urbanisme résilient (espaces verts, toitures végétalisées)</w:t>
      </w:r>
    </w:p>
    <w:p>
      <w:pPr>
        <w:pStyle w:val="ListContinue"/>
      </w:pPr>
      <w:r>
        <w:t xml:space="preserve">   - Systèmes d’alerte précoce et infrastructures anti-inondation</w:t>
      </w:r>
    </w:p>
    <w:p>
      <w:pPr>
        <w:pStyle w:val="ListContinue"/>
      </w:pPr>
      <w:r>
        <w:t xml:space="preserve">   - Adaptation de l’agriculture (nouveaux calendriers, cultures résistantes)</w:t>
      </w:r>
    </w:p>
    <w:p>
      <w:pPr>
        <w:pStyle w:val="Heading2"/>
      </w:pPr>
      <w:r>
        <w:t>3. Propositions de politiques de prévention ciblées</w:t>
      </w:r>
    </w:p>
    <w:p>
      <w:r>
        <w:t>Les données ont montré que certaines années chaudes sont associées à un nombre accru de catastrophes.</w:t>
      </w:r>
    </w:p>
    <w:p>
      <w:r>
        <w:t>Des politiques localisées sont donc pertinentes pour prévenir les effets à venir :</w:t>
      </w:r>
    </w:p>
    <w:p>
      <w:pPr>
        <w:pStyle w:val="ListBullet"/>
      </w:pPr>
      <w:r>
        <w:t>• En zones urbaines :</w:t>
      </w:r>
    </w:p>
    <w:p>
      <w:pPr>
        <w:pStyle w:val="ListContinue"/>
      </w:pPr>
      <w:r>
        <w:t xml:space="preserve">   - Développement de plans canicule</w:t>
      </w:r>
    </w:p>
    <w:p>
      <w:pPr>
        <w:pStyle w:val="ListContinue"/>
      </w:pPr>
      <w:r>
        <w:t xml:space="preserve">   - Végétalisation des villes, fontaines, toitures blanches</w:t>
      </w:r>
    </w:p>
    <w:p>
      <w:pPr>
        <w:pStyle w:val="ListContinue"/>
      </w:pPr>
      <w:r>
        <w:t xml:space="preserve">   - Transport en commun décarboné</w:t>
      </w:r>
    </w:p>
    <w:p>
      <w:pPr>
        <w:pStyle w:val="ListBullet"/>
      </w:pPr>
      <w:r>
        <w:t>• En zones rurales/agricoles :</w:t>
      </w:r>
    </w:p>
    <w:p>
      <w:pPr>
        <w:pStyle w:val="ListContinue"/>
      </w:pPr>
      <w:r>
        <w:t xml:space="preserve">   - Systèmes d’irrigation plus efficaces</w:t>
      </w:r>
    </w:p>
    <w:p>
      <w:pPr>
        <w:pStyle w:val="ListContinue"/>
      </w:pPr>
      <w:r>
        <w:t xml:space="preserve">   - Cultures adaptées aux sécheresses</w:t>
      </w:r>
    </w:p>
    <w:p>
      <w:pPr>
        <w:pStyle w:val="ListContinue"/>
      </w:pPr>
      <w:r>
        <w:t xml:space="preserve">   - Agroforesterie pour améliorer la résilience des sols</w:t>
      </w:r>
    </w:p>
    <w:p>
      <w:pPr>
        <w:pStyle w:val="ListBullet"/>
      </w:pPr>
      <w:r>
        <w:t>• À l’échelle nationale :</w:t>
      </w:r>
    </w:p>
    <w:p>
      <w:pPr>
        <w:pStyle w:val="ListContinue"/>
      </w:pPr>
      <w:r>
        <w:t xml:space="preserve">   - Rénovation énergétique des bâtiments publics et privés</w:t>
      </w:r>
    </w:p>
    <w:p>
      <w:pPr>
        <w:pStyle w:val="ListContinue"/>
      </w:pPr>
      <w:r>
        <w:t xml:space="preserve">   - Campagnes de sensibilisation et éducation climatique</w:t>
      </w:r>
    </w:p>
    <w:p>
      <w:pPr>
        <w:pStyle w:val="ListContinue"/>
      </w:pPr>
      <w:r>
        <w:t xml:space="preserve">   - Soutien financier aux collectivités les plus vulnérables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