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9EB2B84" w14:textId="77777777" w:rsidR="00A8764A" w:rsidRDefault="00A8764A" w:rsidP="00FD4058">
      <w:pPr>
        <w:pStyle w:val="Title"/>
        <w:jc w:val="center"/>
        <w:rPr>
          <w:b/>
          <w:bCs/>
          <w:color w:val="000000" w:themeColor="text1"/>
          <w:sz w:val="44"/>
          <w:szCs w:val="44"/>
          <w:u w:val="single"/>
        </w:rPr>
      </w:pPr>
    </w:p>
    <w:p w14:paraId="4BF80F40" w14:textId="10FDF6A1" w:rsidR="00FD4058" w:rsidRPr="00FD4058" w:rsidRDefault="007677E5" w:rsidP="00FD4058">
      <w:pPr>
        <w:pStyle w:val="Title"/>
        <w:jc w:val="center"/>
        <w:rPr>
          <w:b/>
          <w:bCs/>
          <w:color w:val="000000" w:themeColor="text1"/>
          <w:sz w:val="44"/>
          <w:szCs w:val="44"/>
          <w:u w:val="single"/>
        </w:rPr>
      </w:pPr>
      <w:r w:rsidRPr="007677E5">
        <w:rPr>
          <w:b/>
          <w:bCs/>
          <w:color w:val="000000" w:themeColor="text1"/>
          <w:sz w:val="44"/>
          <w:szCs w:val="44"/>
          <w:u w:val="single"/>
        </w:rPr>
        <w:t>ACKNOWLEDGEMENT</w:t>
      </w:r>
    </w:p>
    <w:p w14:paraId="7E9EAE6D" w14:textId="77777777" w:rsidR="00FD4058" w:rsidRPr="00FD4058" w:rsidRDefault="00FD4058" w:rsidP="00FD4058">
      <w:pPr>
        <w:jc w:val="both"/>
        <w:rPr>
          <w:sz w:val="28"/>
          <w:szCs w:val="28"/>
        </w:rPr>
      </w:pPr>
      <w:r w:rsidRPr="00FD4058">
        <w:rPr>
          <w:sz w:val="28"/>
          <w:szCs w:val="28"/>
        </w:rPr>
        <w:t xml:space="preserve">I would like to express my sincere gratitude to </w:t>
      </w:r>
      <w:r w:rsidRPr="00FD4058">
        <w:rPr>
          <w:b/>
          <w:bCs/>
          <w:sz w:val="28"/>
          <w:szCs w:val="28"/>
        </w:rPr>
        <w:t>King Fahd University of Petroleum and Minerals (KFUPM), Dhahran, Saudi Arabia</w:t>
      </w:r>
      <w:r w:rsidRPr="00FD4058">
        <w:rPr>
          <w:sz w:val="28"/>
          <w:szCs w:val="28"/>
        </w:rPr>
        <w:t xml:space="preserve">, for providing me with the opportunity to undertake my summer internship at the </w:t>
      </w:r>
      <w:r w:rsidRPr="00FD4058">
        <w:rPr>
          <w:b/>
          <w:bCs/>
          <w:sz w:val="28"/>
          <w:szCs w:val="28"/>
        </w:rPr>
        <w:t>Interdisciplinary Research Center for Sustainable Energy Systems (IRC-SES)</w:t>
      </w:r>
      <w:r w:rsidRPr="00FD4058">
        <w:rPr>
          <w:sz w:val="28"/>
          <w:szCs w:val="28"/>
        </w:rPr>
        <w:t>. This internship provided an excellent platform to gain practical exposure to renewable energy research, photovoltaic system modeling, and power electronics through advanced simulation and analysis.</w:t>
      </w:r>
    </w:p>
    <w:p w14:paraId="289686B5" w14:textId="2A40A4DB" w:rsidR="00FD4058" w:rsidRPr="00FD4058" w:rsidRDefault="00FD4058" w:rsidP="00FD4058">
      <w:pPr>
        <w:jc w:val="both"/>
        <w:rPr>
          <w:sz w:val="28"/>
          <w:szCs w:val="28"/>
        </w:rPr>
      </w:pPr>
      <w:r w:rsidRPr="00FD4058">
        <w:rPr>
          <w:sz w:val="28"/>
          <w:szCs w:val="28"/>
        </w:rPr>
        <w:t xml:space="preserve">I would like to express my heartfelt appreciation to </w:t>
      </w:r>
      <w:r w:rsidRPr="00FD4058">
        <w:rPr>
          <w:b/>
          <w:bCs/>
          <w:sz w:val="28"/>
          <w:szCs w:val="28"/>
        </w:rPr>
        <w:t>Dr.</w:t>
      </w:r>
      <w:r w:rsidR="009904A0">
        <w:rPr>
          <w:b/>
          <w:bCs/>
          <w:sz w:val="28"/>
          <w:szCs w:val="28"/>
        </w:rPr>
        <w:t xml:space="preserve"> Ali Ahmed</w:t>
      </w:r>
      <w:r w:rsidR="005E7A1C">
        <w:rPr>
          <w:b/>
          <w:bCs/>
          <w:sz w:val="28"/>
          <w:szCs w:val="28"/>
        </w:rPr>
        <w:t xml:space="preserve"> Salem</w:t>
      </w:r>
      <w:r w:rsidRPr="00FD4058">
        <w:rPr>
          <w:sz w:val="28"/>
          <w:szCs w:val="28"/>
        </w:rPr>
        <w:t>, my internship supervisor, for his invaluable guidance, continuous encouragement, technical expertise, and constructive suggestions throughout the internship. His mentorship played a significant role in the successful completion of this project.</w:t>
      </w:r>
    </w:p>
    <w:p w14:paraId="31BA9204" w14:textId="4D9983BA" w:rsidR="00FD4058" w:rsidRPr="00FD4058" w:rsidRDefault="00FD4058" w:rsidP="00FD4058">
      <w:pPr>
        <w:jc w:val="both"/>
        <w:rPr>
          <w:sz w:val="28"/>
          <w:szCs w:val="28"/>
        </w:rPr>
      </w:pPr>
      <w:r w:rsidRPr="00FD4058">
        <w:rPr>
          <w:sz w:val="28"/>
          <w:szCs w:val="28"/>
        </w:rPr>
        <w:t xml:space="preserve">I am also sincerely thankful to </w:t>
      </w:r>
      <w:r w:rsidRPr="00FD4058">
        <w:rPr>
          <w:b/>
          <w:bCs/>
          <w:sz w:val="28"/>
          <w:szCs w:val="28"/>
        </w:rPr>
        <w:t xml:space="preserve">Dr. </w:t>
      </w:r>
      <w:r w:rsidR="00E47659">
        <w:rPr>
          <w:b/>
          <w:bCs/>
          <w:sz w:val="28"/>
          <w:szCs w:val="28"/>
        </w:rPr>
        <w:t xml:space="preserve">Mohammed Maslehuddin, Dr. Waleed Mohammed Hamanah, </w:t>
      </w:r>
      <w:proofErr w:type="gramStart"/>
      <w:r w:rsidR="00E47659" w:rsidRPr="00E47659">
        <w:rPr>
          <w:sz w:val="28"/>
          <w:szCs w:val="28"/>
        </w:rPr>
        <w:t xml:space="preserve">and </w:t>
      </w:r>
      <w:r w:rsidRPr="00FD4058">
        <w:rPr>
          <w:sz w:val="28"/>
          <w:szCs w:val="28"/>
        </w:rPr>
        <w:t xml:space="preserve"> all</w:t>
      </w:r>
      <w:proofErr w:type="gramEnd"/>
      <w:r w:rsidR="00FC14A2">
        <w:rPr>
          <w:sz w:val="28"/>
          <w:szCs w:val="28"/>
        </w:rPr>
        <w:t xml:space="preserve"> </w:t>
      </w:r>
      <w:r w:rsidRPr="00FD4058">
        <w:rPr>
          <w:sz w:val="28"/>
          <w:szCs w:val="28"/>
        </w:rPr>
        <w:t xml:space="preserve">researchers, engineers, and staff members of the </w:t>
      </w:r>
      <w:r w:rsidRPr="00FD4058">
        <w:rPr>
          <w:b/>
          <w:bCs/>
          <w:sz w:val="28"/>
          <w:szCs w:val="28"/>
        </w:rPr>
        <w:t>Interdisciplinary Research Center for Sustainable Energy Systems (IRC-SES)</w:t>
      </w:r>
      <w:r w:rsidRPr="00FD4058">
        <w:rPr>
          <w:sz w:val="28"/>
          <w:szCs w:val="28"/>
        </w:rPr>
        <w:t xml:space="preserve"> for their constant support, insightful discussions, and for providing a collaborative research environment that greatly enhanced my learning experience.</w:t>
      </w:r>
    </w:p>
    <w:p w14:paraId="5D806923" w14:textId="77777777" w:rsidR="00FD4058" w:rsidRPr="00FD4058" w:rsidRDefault="00FD4058" w:rsidP="00FD4058">
      <w:pPr>
        <w:jc w:val="both"/>
        <w:rPr>
          <w:sz w:val="28"/>
          <w:szCs w:val="28"/>
        </w:rPr>
      </w:pPr>
      <w:r w:rsidRPr="00FD4058">
        <w:rPr>
          <w:sz w:val="28"/>
          <w:szCs w:val="28"/>
        </w:rPr>
        <w:t>Finally, I wish to express my deepest gratitude to my parents, family members, and friends for their unwavering support, patience, encouragement, and belief in me throughout my academic journey. Their constant motivation has been a source of strength during the completion of this internship.</w:t>
      </w:r>
    </w:p>
    <w:p w14:paraId="224E3AB5" w14:textId="77777777" w:rsidR="00FD4058" w:rsidRDefault="00FD4058" w:rsidP="00FD4058">
      <w:pPr>
        <w:jc w:val="both"/>
        <w:rPr>
          <w:sz w:val="28"/>
          <w:szCs w:val="28"/>
        </w:rPr>
      </w:pPr>
      <w:r w:rsidRPr="00FD4058">
        <w:rPr>
          <w:sz w:val="28"/>
          <w:szCs w:val="28"/>
        </w:rPr>
        <w:t>This internship has been an invaluable learning experience that has strengthened my technical knowledge, research skills, and practical understanding of photovoltaic systems, partial shading analysis, and Maximum Power Point Tracking (MPPT). I am grateful to everyone who contributed, directly or indirectly, to the successful completion of this work.</w:t>
      </w:r>
    </w:p>
    <w:p w14:paraId="55F039A2" w14:textId="77777777" w:rsidR="00847AFB" w:rsidRDefault="00847AFB" w:rsidP="00FD4058">
      <w:pPr>
        <w:jc w:val="both"/>
        <w:rPr>
          <w:sz w:val="28"/>
          <w:szCs w:val="28"/>
        </w:rPr>
      </w:pPr>
    </w:p>
    <w:p w14:paraId="0CE9E0FF" w14:textId="77777777" w:rsidR="00005725" w:rsidRPr="00FD4058" w:rsidRDefault="00005725" w:rsidP="00FD4058">
      <w:pPr>
        <w:jc w:val="both"/>
        <w:rPr>
          <w:sz w:val="28"/>
          <w:szCs w:val="28"/>
        </w:rPr>
      </w:pPr>
    </w:p>
    <w:p w14:paraId="4CC46623" w14:textId="77777777" w:rsidR="00FD4058" w:rsidRPr="00FD4058" w:rsidRDefault="00FD4058" w:rsidP="00FD4058">
      <w:pPr>
        <w:rPr>
          <w:sz w:val="28"/>
          <w:szCs w:val="28"/>
        </w:rPr>
      </w:pPr>
    </w:p>
    <w:p w14:paraId="02008896" w14:textId="77777777" w:rsidR="00847AFB" w:rsidRDefault="00847AFB" w:rsidP="00847AFB">
      <w:pPr>
        <w:rPr>
          <w:b/>
          <w:bCs/>
        </w:rPr>
      </w:pPr>
    </w:p>
    <w:p w14:paraId="165AFCE5" w14:textId="21591E70" w:rsidR="00847AFB" w:rsidRPr="00847AFB" w:rsidRDefault="00847AFB" w:rsidP="00847AFB">
      <w:pPr>
        <w:rPr>
          <w:b/>
          <w:bCs/>
        </w:rPr>
      </w:pPr>
    </w:p>
    <w:p w14:paraId="7407404A" w14:textId="77777777" w:rsidR="00847AFB" w:rsidRDefault="00847AFB" w:rsidP="00847AFB">
      <w:pPr>
        <w:rPr>
          <w:sz w:val="28"/>
          <w:szCs w:val="28"/>
        </w:rPr>
      </w:pPr>
    </w:p>
    <w:p w14:paraId="44F34208" w14:textId="005F810F" w:rsidR="00847AFB" w:rsidRDefault="00847AFB" w:rsidP="00847AFB">
      <w:pPr>
        <w:rPr>
          <w:sz w:val="28"/>
          <w:szCs w:val="28"/>
        </w:rPr>
      </w:pPr>
      <w:r>
        <w:rPr>
          <w:sz w:val="28"/>
          <w:szCs w:val="28"/>
        </w:rPr>
        <w:t xml:space="preserve"> </w:t>
      </w:r>
    </w:p>
    <w:p w14:paraId="001A246D" w14:textId="0F6ED6B1" w:rsidR="00847AFB" w:rsidRDefault="00847AFB" w:rsidP="00847AFB">
      <w:pPr>
        <w:pStyle w:val="Title"/>
        <w:jc w:val="center"/>
        <w:rPr>
          <w:b/>
          <w:bCs/>
          <w:color w:val="000000" w:themeColor="text1"/>
          <w:u w:val="single"/>
        </w:rPr>
      </w:pPr>
      <w:r w:rsidRPr="00847AFB">
        <w:rPr>
          <w:b/>
          <w:bCs/>
          <w:color w:val="000000" w:themeColor="text1"/>
          <w:u w:val="single"/>
        </w:rPr>
        <w:t>ABSTRACT</w:t>
      </w:r>
    </w:p>
    <w:p w14:paraId="602E76CE" w14:textId="77777777" w:rsidR="00847AFB" w:rsidRPr="00847AFB" w:rsidRDefault="00847AFB" w:rsidP="00847AFB"/>
    <w:p w14:paraId="3BA4A233" w14:textId="30D896B3" w:rsidR="00847AFB" w:rsidRPr="00847AFB" w:rsidRDefault="00847AFB" w:rsidP="00847AFB">
      <w:pPr>
        <w:rPr>
          <w:sz w:val="28"/>
          <w:szCs w:val="28"/>
        </w:rPr>
      </w:pPr>
      <w:r w:rsidRPr="00847AFB">
        <w:rPr>
          <w:sz w:val="28"/>
          <w:szCs w:val="28"/>
        </w:rPr>
        <w:t>This report presents the work carried out during a summer internship at the Interdisciplinary Research Center for Sustainable Energy Systems (IRC-SES), King Fahd University of Petroleum and Minerals (KFUPM), Dhahran, Saudi Arabia. The internship focused on the modeling, simulation, and performance analysis of photovoltaic (PV) systems using MATLAB/Simulink, with particular emphasis on the effects of partial shading and Maximum Power Point Tracking (MPPT). A 4 × 4 Total Cross-Tied (TCT) photovoltaic array was developed to investigate the influence of different partial shading scenarios on the electrical characteristics and power output of the system. The conventional Perturb and Observe (P&amp;O) MPPT algorithm was also implemented and evaluated under dynamic irradiance and temperature conditions to assess its tracking performance. The study provided practical experience in PV system modeling, power electronics, simulation techniques, and renewable energy research. Overall, the internship strengthened both technical and analytical skills while providing valuable insight into the design and optimization of photovoltaic systems for improved energy harvesting under real-world operating conditions.</w:t>
      </w:r>
    </w:p>
    <w:p w14:paraId="5EBAB48E" w14:textId="32283CE6" w:rsidR="00005725" w:rsidRDefault="00005725" w:rsidP="00E47659">
      <w:pPr>
        <w:sectPr w:rsidR="00005725" w:rsidSect="00B77E4D">
          <w:headerReference w:type="default" r:id="rId8"/>
          <w:headerReference w:type="firs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hapStyle="2"/>
          <w:cols w:space="720"/>
          <w:docGrid w:linePitch="360"/>
        </w:sectPr>
      </w:pPr>
    </w:p>
    <w:p w14:paraId="42A6B6FC" w14:textId="742C1174" w:rsidR="00905C7D" w:rsidRPr="00AD34C5" w:rsidRDefault="006333B8" w:rsidP="009904A0">
      <w:pPr>
        <w:pStyle w:val="Title"/>
        <w:rPr>
          <w:rStyle w:val="Heading1Char"/>
          <w:b/>
          <w:bCs/>
          <w:color w:val="000000" w:themeColor="text1"/>
          <w:sz w:val="24"/>
          <w:szCs w:val="24"/>
          <w:shd w:val="clear" w:color="auto" w:fill="D9E2F3" w:themeFill="accent1" w:themeFillTint="33"/>
        </w:rPr>
      </w:pPr>
      <w:r w:rsidRPr="00781B9A">
        <w:rPr>
          <w:color w:val="000000" w:themeColor="text1"/>
          <w:u w:val="single"/>
        </w:rPr>
        <w:lastRenderedPageBreak/>
        <w:t>Table of Contents</w:t>
      </w:r>
      <w:r w:rsidR="00905C7D" w:rsidRPr="00781B9A">
        <w:rPr>
          <w:rStyle w:val="Heading1Char"/>
          <w:color w:val="000000" w:themeColor="text1"/>
          <w:sz w:val="24"/>
          <w:szCs w:val="24"/>
          <w:shd w:val="clear" w:color="auto" w:fill="D9E2F3" w:themeFill="accent1" w:themeFillTint="33"/>
        </w:rPr>
        <w:br/>
      </w:r>
      <w:r w:rsidR="00905C7D" w:rsidRPr="00AD34C5">
        <w:rPr>
          <w:rStyle w:val="Heading1Char"/>
          <w:b/>
          <w:bCs/>
          <w:color w:val="000000" w:themeColor="text1"/>
          <w:sz w:val="24"/>
          <w:szCs w:val="24"/>
          <w:shd w:val="clear" w:color="auto" w:fill="D9E2F3" w:themeFill="accent1" w:themeFillTint="33"/>
        </w:rPr>
        <w:t>1. Introduction and Project Framework</w:t>
      </w:r>
      <w:r w:rsidR="00905C7D" w:rsidRPr="00E47659">
        <w:rPr>
          <w:rStyle w:val="Heading1Char"/>
          <w:color w:val="000000" w:themeColor="text1"/>
          <w:shd w:val="clear" w:color="auto" w:fill="D9E2F3" w:themeFill="accent1" w:themeFillTint="33"/>
        </w:rPr>
        <w:br/>
      </w:r>
      <w:r w:rsidR="00905C7D" w:rsidRPr="00E47659">
        <w:rPr>
          <w:color w:val="000000" w:themeColor="text1"/>
          <w:sz w:val="22"/>
          <w:szCs w:val="22"/>
          <w:shd w:val="clear" w:color="auto" w:fill="FFFFFF" w:themeFill="background1"/>
        </w:rPr>
        <w:t>1.1 Overview of Renewable Energy Systems.......................................1</w:t>
      </w:r>
      <w:r w:rsidR="00905C7D" w:rsidRPr="00E47659">
        <w:rPr>
          <w:color w:val="000000" w:themeColor="text1"/>
          <w:sz w:val="22"/>
          <w:szCs w:val="22"/>
          <w:shd w:val="clear" w:color="auto" w:fill="FFFFFF" w:themeFill="background1"/>
        </w:rPr>
        <w:br/>
        <w:t>1.1.1 Regional Shifts and Strategic Vision.................................1</w:t>
      </w:r>
      <w:r w:rsidR="00905C7D" w:rsidRPr="00E47659">
        <w:rPr>
          <w:color w:val="000000" w:themeColor="text1"/>
          <w:sz w:val="22"/>
          <w:szCs w:val="22"/>
          <w:shd w:val="clear" w:color="auto" w:fill="FFFFFF" w:themeFill="background1"/>
        </w:rPr>
        <w:br/>
        <w:t>1.1.2 The Engineering Challenge............................................2</w:t>
      </w:r>
      <w:r w:rsidR="00905C7D" w:rsidRPr="00E47659">
        <w:rPr>
          <w:color w:val="000000" w:themeColor="text1"/>
          <w:sz w:val="22"/>
          <w:szCs w:val="22"/>
          <w:shd w:val="clear" w:color="auto" w:fill="FFFFFF" w:themeFill="background1"/>
        </w:rPr>
        <w:br/>
        <w:t>1.2 Host Institution Profile...................................................2</w:t>
      </w:r>
      <w:r w:rsidR="00905C7D" w:rsidRPr="00E47659">
        <w:rPr>
          <w:color w:val="000000" w:themeColor="text1"/>
          <w:sz w:val="22"/>
          <w:szCs w:val="22"/>
          <w:shd w:val="clear" w:color="auto" w:fill="FFFFFF" w:themeFill="background1"/>
        </w:rPr>
        <w:br/>
        <w:t>1.2.1 Institutional Overview: KFUPM........................................2</w:t>
      </w:r>
      <w:r w:rsidR="00905C7D" w:rsidRPr="00E47659">
        <w:rPr>
          <w:color w:val="000000" w:themeColor="text1"/>
          <w:sz w:val="22"/>
          <w:szCs w:val="22"/>
          <w:shd w:val="clear" w:color="auto" w:fill="FFFFFF" w:themeFill="background1"/>
        </w:rPr>
        <w:br/>
        <w:t>1.2.2 Interdisciplinary Research Center for Sustainable Energy Systems.....2</w:t>
      </w:r>
      <w:r w:rsidR="00905C7D" w:rsidRPr="00E47659">
        <w:rPr>
          <w:color w:val="000000" w:themeColor="text1"/>
          <w:sz w:val="22"/>
          <w:szCs w:val="22"/>
          <w:shd w:val="clear" w:color="auto" w:fill="FFFFFF" w:themeFill="background1"/>
        </w:rPr>
        <w:br/>
        <w:t>1.2.3 Clean Energy Research Focus..........................................2</w:t>
      </w:r>
      <w:r w:rsidR="00905C7D" w:rsidRPr="00E47659">
        <w:rPr>
          <w:color w:val="000000" w:themeColor="text1"/>
          <w:sz w:val="22"/>
          <w:szCs w:val="22"/>
          <w:shd w:val="clear" w:color="auto" w:fill="FFFFFF" w:themeFill="background1"/>
        </w:rPr>
        <w:br/>
        <w:t>1.3 Problem Statement.........................................................2</w:t>
      </w:r>
      <w:r w:rsidR="00905C7D" w:rsidRPr="00E47659">
        <w:rPr>
          <w:color w:val="000000" w:themeColor="text1"/>
          <w:sz w:val="22"/>
          <w:szCs w:val="22"/>
          <w:shd w:val="clear" w:color="auto" w:fill="FFFFFF" w:themeFill="background1"/>
        </w:rPr>
        <w:br/>
        <w:t>1.3.1 Part A: Structural Mismatch Losses in TCT Arrays.....................3</w:t>
      </w:r>
      <w:r w:rsidR="00905C7D" w:rsidRPr="00E47659">
        <w:rPr>
          <w:color w:val="000000" w:themeColor="text1"/>
          <w:sz w:val="22"/>
          <w:szCs w:val="22"/>
          <w:shd w:val="clear" w:color="auto" w:fill="FFFFFF" w:themeFill="background1"/>
        </w:rPr>
        <w:br/>
        <w:t>1.3.2 Part B: Controller Tracking Lag under Dynamic Cloud Conditions.......3</w:t>
      </w:r>
      <w:r w:rsidR="00905C7D" w:rsidRPr="00E47659">
        <w:rPr>
          <w:color w:val="000000" w:themeColor="text1"/>
          <w:sz w:val="22"/>
          <w:szCs w:val="22"/>
          <w:shd w:val="clear" w:color="auto" w:fill="FFFFFF" w:themeFill="background1"/>
        </w:rPr>
        <w:br/>
        <w:t>1.4 Project Objectives........................................................3</w:t>
      </w:r>
      <w:r w:rsidR="00905C7D" w:rsidRPr="00E47659">
        <w:rPr>
          <w:sz w:val="22"/>
          <w:szCs w:val="22"/>
          <w:shd w:val="clear" w:color="auto" w:fill="FFFFFF" w:themeFill="background1"/>
        </w:rPr>
        <w:br/>
      </w:r>
      <w:r w:rsidR="00905C7D" w:rsidRPr="009904A0">
        <w:rPr>
          <w:sz w:val="22"/>
          <w:szCs w:val="22"/>
        </w:rPr>
        <w:br/>
      </w:r>
      <w:r w:rsidR="00905C7D" w:rsidRPr="00AD34C5">
        <w:rPr>
          <w:rStyle w:val="Heading1Char"/>
          <w:b/>
          <w:bCs/>
          <w:color w:val="000000" w:themeColor="text1"/>
          <w:sz w:val="24"/>
          <w:szCs w:val="24"/>
          <w:shd w:val="clear" w:color="auto" w:fill="D9E2F3" w:themeFill="accent1" w:themeFillTint="33"/>
        </w:rPr>
        <w:t>2. Step-by-Step Engineering Progress</w:t>
      </w:r>
      <w:r w:rsidR="00905C7D" w:rsidRPr="009904A0">
        <w:rPr>
          <w:sz w:val="22"/>
          <w:szCs w:val="22"/>
        </w:rPr>
        <w:br/>
      </w:r>
      <w:r w:rsidR="00905C7D" w:rsidRPr="00E47659">
        <w:rPr>
          <w:color w:val="000000" w:themeColor="text1"/>
          <w:sz w:val="22"/>
          <w:szCs w:val="22"/>
          <w:shd w:val="clear" w:color="auto" w:fill="FFFFFF" w:themeFill="background1"/>
        </w:rPr>
        <w:t>2.1 Planning and Software Verification........................................4</w:t>
      </w:r>
      <w:r w:rsidR="00905C7D" w:rsidRPr="00E47659">
        <w:rPr>
          <w:color w:val="000000" w:themeColor="text1"/>
          <w:sz w:val="22"/>
          <w:szCs w:val="22"/>
          <w:shd w:val="clear" w:color="auto" w:fill="FFFFFF" w:themeFill="background1"/>
        </w:rPr>
        <w:br/>
        <w:t>2.2 Mathematical Modeling and Software Solutions...............................4</w:t>
      </w:r>
      <w:r w:rsidR="00905C7D" w:rsidRPr="00E47659">
        <w:rPr>
          <w:color w:val="000000" w:themeColor="text1"/>
          <w:sz w:val="22"/>
          <w:szCs w:val="22"/>
          <w:shd w:val="clear" w:color="auto" w:fill="FFFFFF" w:themeFill="background1"/>
        </w:rPr>
        <w:br/>
        <w:t>2.2.1 Solar Cell PV........................................................4</w:t>
      </w:r>
      <w:r w:rsidR="00905C7D" w:rsidRPr="00E47659">
        <w:rPr>
          <w:color w:val="000000" w:themeColor="text1"/>
          <w:sz w:val="22"/>
          <w:szCs w:val="22"/>
          <w:shd w:val="clear" w:color="auto" w:fill="FFFFFF" w:themeFill="background1"/>
        </w:rPr>
        <w:br/>
        <w:t>2.3 Design Review and Software Setup Optimization..............................5</w:t>
      </w:r>
      <w:r w:rsidR="00905C7D" w:rsidRPr="00E47659">
        <w:rPr>
          <w:color w:val="000000" w:themeColor="text1"/>
          <w:sz w:val="22"/>
          <w:szCs w:val="22"/>
          <w:shd w:val="clear" w:color="auto" w:fill="FFFFFF" w:themeFill="background1"/>
        </w:rPr>
        <w:br/>
        <w:t>2.4 Shading Simulations and Data Plotting......................................6</w:t>
      </w:r>
      <w:r w:rsidR="00905C7D" w:rsidRPr="00E47659">
        <w:rPr>
          <w:color w:val="000000" w:themeColor="text1"/>
          <w:sz w:val="22"/>
          <w:szCs w:val="22"/>
          <w:shd w:val="clear" w:color="auto" w:fill="FFFFFF" w:themeFill="background1"/>
        </w:rPr>
        <w:br/>
        <w:t>2.5 Scaling Up to a 4×4 TCT Array..............................................6</w:t>
      </w:r>
      <w:r w:rsidR="00905C7D" w:rsidRPr="009904A0">
        <w:rPr>
          <w:sz w:val="22"/>
          <w:szCs w:val="22"/>
          <w:shd w:val="clear" w:color="auto" w:fill="E7E6E6" w:themeFill="background2"/>
        </w:rPr>
        <w:br/>
      </w:r>
      <w:r w:rsidR="00905C7D" w:rsidRPr="009904A0">
        <w:rPr>
          <w:sz w:val="22"/>
          <w:szCs w:val="22"/>
        </w:rPr>
        <w:br/>
      </w:r>
      <w:r w:rsidR="00905C7D" w:rsidRPr="00AD34C5">
        <w:rPr>
          <w:rStyle w:val="Heading1Char"/>
          <w:b/>
          <w:bCs/>
          <w:color w:val="000000" w:themeColor="text1"/>
          <w:sz w:val="24"/>
          <w:szCs w:val="24"/>
          <w:shd w:val="clear" w:color="auto" w:fill="D9E2F3" w:themeFill="accent1" w:themeFillTint="33"/>
        </w:rPr>
        <w:t>3. Theoretical Aspects and Simulation Analysis</w:t>
      </w:r>
      <w:r w:rsidR="00905C7D" w:rsidRPr="00AD34C5">
        <w:rPr>
          <w:b/>
          <w:bCs/>
          <w:sz w:val="22"/>
          <w:szCs w:val="22"/>
        </w:rPr>
        <w:br/>
      </w:r>
      <w:r w:rsidR="00905C7D" w:rsidRPr="00E47659">
        <w:rPr>
          <w:color w:val="000000" w:themeColor="text1"/>
          <w:sz w:val="22"/>
          <w:szCs w:val="22"/>
          <w:shd w:val="clear" w:color="auto" w:fill="FFFFFF" w:themeFill="background1"/>
        </w:rPr>
        <w:t>3.1 PV Array Interconnection Topologies and the Physics of Partial Shading</w:t>
      </w:r>
      <w:proofErr w:type="gramStart"/>
      <w:r w:rsidR="00905C7D" w:rsidRPr="00E47659">
        <w:rPr>
          <w:color w:val="000000" w:themeColor="text1"/>
          <w:sz w:val="22"/>
          <w:szCs w:val="22"/>
          <w:shd w:val="clear" w:color="auto" w:fill="FFFFFF" w:themeFill="background1"/>
        </w:rPr>
        <w:t>.....</w:t>
      </w:r>
      <w:proofErr w:type="gramEnd"/>
      <w:r w:rsidR="00905C7D" w:rsidRPr="00E47659">
        <w:rPr>
          <w:color w:val="000000" w:themeColor="text1"/>
          <w:sz w:val="22"/>
          <w:szCs w:val="22"/>
          <w:shd w:val="clear" w:color="auto" w:fill="FFFFFF" w:themeFill="background1"/>
        </w:rPr>
        <w:t>7</w:t>
      </w:r>
      <w:r w:rsidR="00905C7D" w:rsidRPr="00E47659">
        <w:rPr>
          <w:color w:val="000000" w:themeColor="text1"/>
          <w:sz w:val="22"/>
          <w:szCs w:val="22"/>
          <w:shd w:val="clear" w:color="auto" w:fill="FFFFFF" w:themeFill="background1"/>
        </w:rPr>
        <w:br/>
        <w:t>3.1.1 Structural Comparison: Series-Parallel (SP) vs. Total Cross-Tied (TCT)...7</w:t>
      </w:r>
      <w:r w:rsidR="00905C7D" w:rsidRPr="00E47659">
        <w:rPr>
          <w:color w:val="000000" w:themeColor="text1"/>
          <w:sz w:val="22"/>
          <w:szCs w:val="22"/>
          <w:shd w:val="clear" w:color="auto" w:fill="FFFFFF" w:themeFill="background1"/>
        </w:rPr>
        <w:br/>
        <w:t>3.1.2 The Physics of Partial Shading Conditions (PSC)......................7</w:t>
      </w:r>
      <w:r w:rsidR="00905C7D" w:rsidRPr="00E47659">
        <w:rPr>
          <w:color w:val="000000" w:themeColor="text1"/>
          <w:sz w:val="22"/>
          <w:szCs w:val="22"/>
          <w:shd w:val="clear" w:color="auto" w:fill="FFFFFF" w:themeFill="background1"/>
        </w:rPr>
        <w:br/>
        <w:t>3.1.3 Deformation of P–V and I–V Characteristics...........................8</w:t>
      </w:r>
      <w:r w:rsidR="00905C7D" w:rsidRPr="00E47659">
        <w:rPr>
          <w:color w:val="000000" w:themeColor="text1"/>
          <w:sz w:val="22"/>
          <w:szCs w:val="22"/>
          <w:shd w:val="clear" w:color="auto" w:fill="FFFFFF" w:themeFill="background1"/>
        </w:rPr>
        <w:br/>
      </w:r>
      <w:r w:rsidR="00905C7D" w:rsidRPr="009904A0">
        <w:rPr>
          <w:sz w:val="22"/>
          <w:szCs w:val="22"/>
        </w:rPr>
        <w:br/>
      </w:r>
      <w:r w:rsidR="00905C7D" w:rsidRPr="00AD34C5">
        <w:rPr>
          <w:rStyle w:val="Heading1Char"/>
          <w:b/>
          <w:bCs/>
          <w:color w:val="000000" w:themeColor="text1"/>
          <w:sz w:val="24"/>
          <w:szCs w:val="24"/>
          <w:shd w:val="clear" w:color="auto" w:fill="D9E2F3" w:themeFill="accent1" w:themeFillTint="33"/>
        </w:rPr>
        <w:t>4. Maximum Power Point Tracking (MPPT) Analysis Under Dynamic Irradiance</w:t>
      </w:r>
      <w:r w:rsidR="00905C7D" w:rsidRPr="00AD34C5">
        <w:rPr>
          <w:b/>
          <w:bCs/>
          <w:color w:val="000000" w:themeColor="text1"/>
          <w:sz w:val="24"/>
          <w:szCs w:val="24"/>
          <w:shd w:val="clear" w:color="auto" w:fill="D9E2F3" w:themeFill="accent1" w:themeFillTint="33"/>
        </w:rPr>
        <w:br/>
      </w:r>
      <w:r w:rsidR="00905C7D" w:rsidRPr="00E47659">
        <w:rPr>
          <w:color w:val="000000" w:themeColor="text1"/>
          <w:sz w:val="22"/>
          <w:szCs w:val="22"/>
          <w:shd w:val="clear" w:color="auto" w:fill="FFFFFF" w:themeFill="background1"/>
        </w:rPr>
        <w:t>4.1 MPPT Analysis Under Dynamic Irradiance.....................................</w:t>
      </w:r>
      <w:r w:rsidR="00636FD9">
        <w:rPr>
          <w:color w:val="000000" w:themeColor="text1"/>
          <w:sz w:val="22"/>
          <w:szCs w:val="22"/>
          <w:shd w:val="clear" w:color="auto" w:fill="FFFFFF" w:themeFill="background1"/>
        </w:rPr>
        <w:t>10</w:t>
      </w:r>
      <w:r w:rsidR="00905C7D" w:rsidRPr="00E47659">
        <w:rPr>
          <w:color w:val="000000" w:themeColor="text1"/>
          <w:sz w:val="22"/>
          <w:szCs w:val="22"/>
          <w:shd w:val="clear" w:color="auto" w:fill="FFFFFF" w:themeFill="background1"/>
        </w:rPr>
        <w:br/>
        <w:t>4.1.1 Impact of Environmental Variations on PV Characteristics............1</w:t>
      </w:r>
      <w:r w:rsidR="00636FD9">
        <w:rPr>
          <w:color w:val="000000" w:themeColor="text1"/>
          <w:sz w:val="22"/>
          <w:szCs w:val="22"/>
          <w:shd w:val="clear" w:color="auto" w:fill="FFFFFF" w:themeFill="background1"/>
        </w:rPr>
        <w:t>0</w:t>
      </w:r>
      <w:r w:rsidR="00905C7D" w:rsidRPr="00E47659">
        <w:rPr>
          <w:color w:val="000000" w:themeColor="text1"/>
          <w:sz w:val="22"/>
          <w:szCs w:val="22"/>
          <w:shd w:val="clear" w:color="auto" w:fill="FFFFFF" w:themeFill="background1"/>
        </w:rPr>
        <w:br/>
        <w:t>4.1.2 Perturb and Observe (P&amp;O) MPPT Algorithm............................1</w:t>
      </w:r>
      <w:r w:rsidR="00636FD9">
        <w:rPr>
          <w:color w:val="000000" w:themeColor="text1"/>
          <w:sz w:val="22"/>
          <w:szCs w:val="22"/>
          <w:shd w:val="clear" w:color="auto" w:fill="FFFFFF" w:themeFill="background1"/>
        </w:rPr>
        <w:t>1</w:t>
      </w:r>
      <w:r w:rsidR="00905C7D" w:rsidRPr="00E47659">
        <w:rPr>
          <w:color w:val="000000" w:themeColor="text1"/>
          <w:sz w:val="22"/>
          <w:szCs w:val="22"/>
          <w:shd w:val="clear" w:color="auto" w:fill="FFFFFF" w:themeFill="background1"/>
        </w:rPr>
        <w:br/>
        <w:t>4.2 Case Study Application and Performance Analysis...........................</w:t>
      </w:r>
      <w:r w:rsidR="00636FD9">
        <w:rPr>
          <w:color w:val="000000" w:themeColor="text1"/>
          <w:sz w:val="22"/>
          <w:szCs w:val="22"/>
          <w:shd w:val="clear" w:color="auto" w:fill="FFFFFF" w:themeFill="background1"/>
        </w:rPr>
        <w:t>12</w:t>
      </w:r>
      <w:r w:rsidR="00905C7D" w:rsidRPr="00E47659">
        <w:rPr>
          <w:color w:val="000000" w:themeColor="text1"/>
          <w:sz w:val="22"/>
          <w:szCs w:val="22"/>
          <w:shd w:val="clear" w:color="auto" w:fill="FFFFFF" w:themeFill="background1"/>
        </w:rPr>
        <w:br/>
        <w:t>4.3 Results and Discussion...................................................1</w:t>
      </w:r>
      <w:r w:rsidR="00636FD9">
        <w:rPr>
          <w:color w:val="000000" w:themeColor="text1"/>
          <w:sz w:val="22"/>
          <w:szCs w:val="22"/>
          <w:shd w:val="clear" w:color="auto" w:fill="FFFFFF" w:themeFill="background1"/>
        </w:rPr>
        <w:t>3</w:t>
      </w:r>
      <w:r w:rsidR="00905C7D" w:rsidRPr="009904A0">
        <w:rPr>
          <w:sz w:val="22"/>
          <w:szCs w:val="22"/>
        </w:rPr>
        <w:br/>
      </w:r>
      <w:r w:rsidR="00905C7D" w:rsidRPr="00AD34C5">
        <w:rPr>
          <w:rStyle w:val="Heading1Char"/>
          <w:b/>
          <w:bCs/>
          <w:color w:val="000000" w:themeColor="text1"/>
          <w:sz w:val="24"/>
          <w:szCs w:val="24"/>
          <w:shd w:val="clear" w:color="auto" w:fill="D9E2F3" w:themeFill="accent1" w:themeFillTint="33"/>
        </w:rPr>
        <w:t>5. Associated Research and Publications</w:t>
      </w:r>
      <w:r w:rsidR="00636FD9" w:rsidRPr="00AD34C5">
        <w:rPr>
          <w:rStyle w:val="Heading1Char"/>
          <w:b/>
          <w:bCs/>
          <w:color w:val="000000" w:themeColor="text1"/>
          <w:shd w:val="clear" w:color="auto" w:fill="D9E2F3" w:themeFill="accent1" w:themeFillTint="33"/>
        </w:rPr>
        <w:t>….14</w:t>
      </w:r>
      <w:r w:rsidR="00905C7D" w:rsidRPr="00AD34C5">
        <w:rPr>
          <w:b/>
          <w:bCs/>
          <w:sz w:val="22"/>
          <w:szCs w:val="22"/>
        </w:rPr>
        <w:br/>
      </w:r>
      <w:r w:rsidR="00905C7D" w:rsidRPr="00AD34C5">
        <w:rPr>
          <w:rStyle w:val="Heading1Char"/>
          <w:b/>
          <w:bCs/>
          <w:color w:val="000000" w:themeColor="text1"/>
          <w:sz w:val="24"/>
          <w:szCs w:val="24"/>
          <w:shd w:val="clear" w:color="auto" w:fill="D9E2F3" w:themeFill="accent1" w:themeFillTint="33"/>
        </w:rPr>
        <w:t>6. Conclusio</w:t>
      </w:r>
      <w:r w:rsidR="008D1564" w:rsidRPr="00AD34C5">
        <w:rPr>
          <w:rStyle w:val="Heading1Char"/>
          <w:b/>
          <w:bCs/>
          <w:color w:val="000000" w:themeColor="text1"/>
          <w:sz w:val="24"/>
          <w:szCs w:val="24"/>
          <w:shd w:val="clear" w:color="auto" w:fill="D9E2F3" w:themeFill="accent1" w:themeFillTint="33"/>
        </w:rPr>
        <w:t>n</w:t>
      </w:r>
    </w:p>
    <w:p w14:paraId="212EDC47" w14:textId="424745D9" w:rsidR="008D1564" w:rsidRPr="00047C4C" w:rsidRDefault="008D1564" w:rsidP="00047C4C">
      <w:pPr>
        <w:rPr>
          <w:rFonts w:asciiTheme="majorHAnsi" w:hAnsiTheme="majorHAnsi" w:cstheme="majorHAnsi"/>
          <w:b/>
          <w:bCs/>
          <w:sz w:val="24"/>
          <w:szCs w:val="24"/>
        </w:rPr>
        <w:sectPr w:rsidR="008D1564" w:rsidRPr="00047C4C" w:rsidSect="00B53491">
          <w:headerReference w:type="default" r:id="rId10"/>
          <w:footerReference w:type="defaul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hapStyle="1"/>
          <w:cols w:space="720"/>
          <w:docGrid w:linePitch="360"/>
        </w:sectPr>
      </w:pPr>
      <w:r w:rsidRPr="00047C4C">
        <w:rPr>
          <w:rStyle w:val="Heading1Char"/>
          <w:b/>
          <w:bCs/>
          <w:color w:val="000000" w:themeColor="text1"/>
          <w:sz w:val="24"/>
          <w:szCs w:val="24"/>
          <w:shd w:val="clear" w:color="auto" w:fill="D9E2F3" w:themeFill="accent1" w:themeFillTint="33"/>
        </w:rPr>
        <w:t xml:space="preserve">7. </w:t>
      </w:r>
      <w:r w:rsidRPr="00047C4C">
        <w:rPr>
          <w:rStyle w:val="Heading2Char"/>
          <w:rFonts w:asciiTheme="majorHAnsi" w:hAnsiTheme="majorHAnsi" w:cstheme="majorHAnsi"/>
          <w:b/>
          <w:bCs/>
        </w:rPr>
        <w:t>references</w:t>
      </w:r>
    </w:p>
    <w:p w14:paraId="69D647B3" w14:textId="77777777" w:rsidR="008F2125" w:rsidRDefault="008F2125" w:rsidP="009442FC">
      <w:pPr>
        <w:jc w:val="center"/>
        <w:rPr>
          <w:rFonts w:ascii="Georgia" w:hAnsi="Georgia"/>
          <w:b/>
          <w:color w:val="1B365D"/>
          <w:sz w:val="48"/>
        </w:rPr>
        <w:sectPr w:rsidR="008F2125" w:rsidSect="00B77E4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hapStyle="2"/>
          <w:cols w:space="720"/>
          <w:titlePg/>
          <w:docGrid w:linePitch="360"/>
        </w:sectPr>
      </w:pPr>
    </w:p>
    <w:p w14:paraId="0EB7A371" w14:textId="2FFB01DB" w:rsidR="00402B38" w:rsidRPr="007A1106" w:rsidRDefault="009442FC" w:rsidP="009904A0">
      <w:pPr>
        <w:shd w:val="clear" w:color="auto" w:fill="D9E2F3" w:themeFill="accent1" w:themeFillTint="33"/>
        <w:jc w:val="center"/>
        <w:rPr>
          <w:rFonts w:ascii="Georgia" w:hAnsi="Georgia"/>
          <w:b/>
          <w:color w:val="1B365D"/>
          <w:sz w:val="48"/>
        </w:rPr>
      </w:pPr>
      <w:r>
        <w:rPr>
          <w:rFonts w:ascii="Georgia" w:hAnsi="Georgia"/>
          <w:b/>
          <w:color w:val="1B365D"/>
          <w:sz w:val="48"/>
        </w:rPr>
        <w:t xml:space="preserve">SUMMER </w:t>
      </w:r>
      <w:r w:rsidR="006333B8" w:rsidRPr="00432146">
        <w:rPr>
          <w:rFonts w:ascii="Georgia" w:hAnsi="Georgia"/>
          <w:b/>
          <w:color w:val="1B365D"/>
          <w:sz w:val="48"/>
        </w:rPr>
        <w:t>INTERNSHIP REPORT</w:t>
      </w:r>
    </w:p>
    <w:p w14:paraId="3605E837" w14:textId="77BAC8FD" w:rsidR="00402B38" w:rsidRPr="009442FC" w:rsidRDefault="00CC0822">
      <w:pPr>
        <w:spacing w:after="480"/>
        <w:jc w:val="center"/>
        <w:rPr>
          <w:sz w:val="24"/>
          <w:szCs w:val="24"/>
        </w:rPr>
      </w:pPr>
      <w:r w:rsidRPr="009442FC">
        <w:rPr>
          <w:i/>
          <w:sz w:val="24"/>
          <w:szCs w:val="24"/>
        </w:rPr>
        <w:t>Host Institution: King Fahd University of Petroleum and Minerals (KFUPM), Dhahran, Saudi Arabia</w:t>
      </w:r>
      <w:r w:rsidRPr="009442FC">
        <w:rPr>
          <w:i/>
          <w:sz w:val="24"/>
          <w:szCs w:val="24"/>
        </w:rPr>
        <w:br/>
        <w:t xml:space="preserve">Department: </w:t>
      </w:r>
      <w:r w:rsidR="009442FC">
        <w:rPr>
          <w:i/>
          <w:sz w:val="24"/>
          <w:szCs w:val="24"/>
        </w:rPr>
        <w:t>Interdisciplinary Research Center for Sustainable Energy System</w:t>
      </w:r>
      <w:r w:rsidRPr="009442FC">
        <w:rPr>
          <w:i/>
          <w:sz w:val="24"/>
          <w:szCs w:val="24"/>
        </w:rPr>
        <w:br/>
      </w:r>
    </w:p>
    <w:p w14:paraId="1BAA485F" w14:textId="419E8AB8" w:rsidR="00402B38" w:rsidRDefault="00CC0822" w:rsidP="0081117E">
      <w:pPr>
        <w:pStyle w:val="Heading1"/>
        <w:shd w:val="clear" w:color="auto" w:fill="E7E6E6" w:themeFill="background2"/>
        <w:spacing w:before="240" w:after="120"/>
      </w:pPr>
      <w:r>
        <w:rPr>
          <w:rFonts w:ascii="Arial" w:hAnsi="Arial"/>
          <w:b/>
          <w:color w:val="1B365D"/>
          <w:sz w:val="32"/>
        </w:rPr>
        <w:t>1.</w:t>
      </w:r>
      <w:r w:rsidR="009442FC">
        <w:rPr>
          <w:rFonts w:ascii="Arial" w:hAnsi="Arial"/>
          <w:b/>
          <w:color w:val="1B365D"/>
          <w:sz w:val="32"/>
        </w:rPr>
        <w:tab/>
      </w:r>
      <w:r>
        <w:rPr>
          <w:rFonts w:ascii="Arial" w:hAnsi="Arial"/>
          <w:b/>
          <w:color w:val="1B365D"/>
          <w:sz w:val="32"/>
        </w:rPr>
        <w:t>Introduction and Project Framework</w:t>
      </w:r>
    </w:p>
    <w:p w14:paraId="6EA71570" w14:textId="7F886943" w:rsidR="00402B38" w:rsidRDefault="00CC0822">
      <w:pPr>
        <w:pStyle w:val="Heading2"/>
        <w:spacing w:before="240" w:after="120"/>
      </w:pPr>
      <w:r>
        <w:rPr>
          <w:rFonts w:ascii="Arial" w:hAnsi="Arial"/>
          <w:b/>
          <w:color w:val="4A777A"/>
          <w:sz w:val="26"/>
        </w:rPr>
        <w:t>1.1</w:t>
      </w:r>
      <w:r w:rsidR="009442FC">
        <w:rPr>
          <w:rFonts w:ascii="Arial" w:hAnsi="Arial"/>
          <w:b/>
          <w:color w:val="4A777A"/>
          <w:sz w:val="26"/>
        </w:rPr>
        <w:tab/>
      </w:r>
      <w:r>
        <w:rPr>
          <w:rFonts w:ascii="Arial" w:hAnsi="Arial"/>
          <w:b/>
          <w:color w:val="4A777A"/>
          <w:sz w:val="26"/>
        </w:rPr>
        <w:t>Overview of Renewable Energy Systems</w:t>
      </w:r>
    </w:p>
    <w:p w14:paraId="1AEE5AFB" w14:textId="77777777" w:rsidR="00402B38" w:rsidRPr="009442FC" w:rsidRDefault="00CC0822" w:rsidP="009442FC">
      <w:pPr>
        <w:spacing w:after="120"/>
        <w:jc w:val="both"/>
        <w:rPr>
          <w:sz w:val="24"/>
          <w:szCs w:val="24"/>
        </w:rPr>
      </w:pPr>
      <w:r w:rsidRPr="009442FC">
        <w:rPr>
          <w:sz w:val="24"/>
          <w:szCs w:val="24"/>
        </w:rPr>
        <w:t>In recent decades, the global energy landscape has been undergoing a paradigm shift, driven by the dual pressures of rapidly depleting fossil fuel reserves and the accelerating crisis of global climate change. Traditional power generation relies heavily on conventional hydrocarbons, which contribute significantly to greenhouse gas emissions and environmental degradation. To mitigate these effects and achieve global sustainability goals, such as those outlined in the Paris Agreement, there is an urgent international imperative to transition toward clean, sustainable, and renewable energy resources.</w:t>
      </w:r>
    </w:p>
    <w:p w14:paraId="45251B3C" w14:textId="36C77E2B" w:rsidR="00402B38" w:rsidRPr="009442FC" w:rsidRDefault="00CC0822" w:rsidP="009442FC">
      <w:pPr>
        <w:spacing w:after="120"/>
        <w:jc w:val="both"/>
        <w:rPr>
          <w:sz w:val="24"/>
          <w:szCs w:val="24"/>
        </w:rPr>
      </w:pPr>
      <w:r w:rsidRPr="009442FC">
        <w:rPr>
          <w:sz w:val="24"/>
          <w:szCs w:val="24"/>
        </w:rPr>
        <w:t>Among the various renewable alternatives—including wind, hydro, biomass, and geothermal energy—solar photovoltaic (PV) technology has emerged as one of the most prominent and fast-growing sectors. Solar energy offers a virtually inexhaustible, decentralized, and environmentally benign source of power. Advancements in semiconductor manufacturing, coupled with a drastic reduction in the levelized cost of electricity (LCOE) for solar installations, have transitioned solar PV from a niche alternative to a mainstream pillar of the modern grid</w:t>
      </w:r>
      <w:sdt>
        <w:sdtPr>
          <w:rPr>
            <w:sz w:val="24"/>
            <w:szCs w:val="24"/>
          </w:rPr>
          <w:id w:val="-1099021448"/>
          <w:citation/>
        </w:sdtPr>
        <w:sdtContent>
          <w:r w:rsidR="00AD34C5">
            <w:rPr>
              <w:sz w:val="24"/>
              <w:szCs w:val="24"/>
            </w:rPr>
            <w:fldChar w:fldCharType="begin"/>
          </w:r>
          <w:r w:rsidR="00AD34C5">
            <w:rPr>
              <w:sz w:val="24"/>
              <w:szCs w:val="24"/>
            </w:rPr>
            <w:instrText xml:space="preserve"> CITATION Placeholder1 \l 1033 </w:instrText>
          </w:r>
          <w:r w:rsidR="00AD34C5">
            <w:rPr>
              <w:sz w:val="24"/>
              <w:szCs w:val="24"/>
            </w:rPr>
            <w:fldChar w:fldCharType="separate"/>
          </w:r>
          <w:r w:rsidR="00AD34C5">
            <w:rPr>
              <w:noProof/>
              <w:sz w:val="24"/>
              <w:szCs w:val="24"/>
            </w:rPr>
            <w:t xml:space="preserve"> </w:t>
          </w:r>
          <w:r w:rsidR="00AD34C5" w:rsidRPr="00AD34C5">
            <w:rPr>
              <w:noProof/>
              <w:sz w:val="24"/>
              <w:szCs w:val="24"/>
            </w:rPr>
            <w:t>[1]</w:t>
          </w:r>
          <w:r w:rsidR="00AD34C5">
            <w:rPr>
              <w:sz w:val="24"/>
              <w:szCs w:val="24"/>
            </w:rPr>
            <w:fldChar w:fldCharType="end"/>
          </w:r>
        </w:sdtContent>
      </w:sdt>
      <w:r w:rsidRPr="009442FC">
        <w:rPr>
          <w:sz w:val="24"/>
          <w:szCs w:val="24"/>
        </w:rPr>
        <w:t>.</w:t>
      </w:r>
    </w:p>
    <w:p w14:paraId="3B92B4A6" w14:textId="6A4933C5" w:rsidR="00402B38" w:rsidRPr="0081117E" w:rsidRDefault="00CC0822">
      <w:pPr>
        <w:pStyle w:val="Heading3"/>
        <w:spacing w:before="240" w:after="120"/>
        <w:rPr>
          <w:iCs/>
        </w:rPr>
      </w:pPr>
      <w:r w:rsidRPr="0081117E">
        <w:rPr>
          <w:rFonts w:ascii="Arial" w:hAnsi="Arial"/>
          <w:b/>
          <w:iCs/>
          <w:color w:val="2C3E50"/>
          <w:sz w:val="23"/>
        </w:rPr>
        <w:t>1</w:t>
      </w:r>
      <w:r>
        <w:rPr>
          <w:rFonts w:ascii="Arial" w:hAnsi="Arial"/>
          <w:b/>
          <w:i/>
          <w:color w:val="2C3E50"/>
          <w:sz w:val="23"/>
        </w:rPr>
        <w:t>.</w:t>
      </w:r>
      <w:r w:rsidRPr="0081117E">
        <w:rPr>
          <w:rFonts w:ascii="Arial" w:hAnsi="Arial"/>
          <w:b/>
          <w:iCs/>
          <w:color w:val="2C3E50"/>
          <w:sz w:val="23"/>
        </w:rPr>
        <w:t>1.1</w:t>
      </w:r>
      <w:r w:rsidR="009442FC" w:rsidRPr="0081117E">
        <w:rPr>
          <w:rFonts w:ascii="Arial" w:hAnsi="Arial"/>
          <w:b/>
          <w:iCs/>
          <w:color w:val="2C3E50"/>
          <w:sz w:val="23"/>
        </w:rPr>
        <w:tab/>
      </w:r>
      <w:r w:rsidRPr="0081117E">
        <w:rPr>
          <w:rFonts w:ascii="Arial" w:hAnsi="Arial"/>
          <w:b/>
          <w:iCs/>
          <w:caps w:val="0"/>
          <w:color w:val="2C3E50"/>
          <w:sz w:val="23"/>
        </w:rPr>
        <w:t>R</w:t>
      </w:r>
      <w:r w:rsidR="009442FC" w:rsidRPr="0081117E">
        <w:rPr>
          <w:rFonts w:ascii="Arial" w:hAnsi="Arial"/>
          <w:b/>
          <w:iCs/>
          <w:caps w:val="0"/>
          <w:color w:val="2C3E50"/>
          <w:sz w:val="23"/>
        </w:rPr>
        <w:t>egional</w:t>
      </w:r>
      <w:r w:rsidRPr="0081117E">
        <w:rPr>
          <w:rFonts w:ascii="Arial" w:hAnsi="Arial"/>
          <w:b/>
          <w:iCs/>
          <w:caps w:val="0"/>
          <w:color w:val="2C3E50"/>
          <w:sz w:val="23"/>
        </w:rPr>
        <w:t xml:space="preserve"> Shifts and Strategic Vision</w:t>
      </w:r>
    </w:p>
    <w:p w14:paraId="2ACA3D61" w14:textId="3A8B13EA" w:rsidR="009442FC" w:rsidRPr="009442FC" w:rsidRDefault="00CC0822" w:rsidP="009442FC">
      <w:pPr>
        <w:spacing w:after="120"/>
        <w:jc w:val="both"/>
        <w:rPr>
          <w:sz w:val="24"/>
          <w:szCs w:val="24"/>
        </w:rPr>
      </w:pPr>
      <w:r w:rsidRPr="009442FC">
        <w:rPr>
          <w:sz w:val="24"/>
          <w:szCs w:val="24"/>
        </w:rPr>
        <w:t xml:space="preserve">Regionally, this shift is particularly pronounced in solar-abundant areas such as the Middle East. Countries within the Gulf Cooperation Council (GCC), historically central to the global hydrocarbon economy, are now aggressively diversifying their energy portfolios. A premier example of this transition is Saudi Arabia’s Vision 2030, which targets a massive integration of renewable energy into the national grid, aiming for renewables to comprise approximately 50% of the kingdom's energy mix by 2030. Driven by the National Renewable Energy Program (NREP), the region is leveraging its exceptional geographic solar irradiance to deploy mega-scale projects, such as the </w:t>
      </w:r>
      <w:proofErr w:type="spellStart"/>
      <w:r w:rsidRPr="009442FC">
        <w:rPr>
          <w:sz w:val="24"/>
          <w:szCs w:val="24"/>
        </w:rPr>
        <w:t>Sudair</w:t>
      </w:r>
      <w:proofErr w:type="spellEnd"/>
      <w:r w:rsidRPr="009442FC">
        <w:rPr>
          <w:sz w:val="24"/>
          <w:szCs w:val="24"/>
        </w:rPr>
        <w:t xml:space="preserve"> and </w:t>
      </w:r>
      <w:proofErr w:type="spellStart"/>
      <w:r w:rsidRPr="009442FC">
        <w:rPr>
          <w:sz w:val="24"/>
          <w:szCs w:val="24"/>
        </w:rPr>
        <w:t>Sakaka</w:t>
      </w:r>
      <w:proofErr w:type="spellEnd"/>
      <w:r w:rsidRPr="009442FC">
        <w:rPr>
          <w:sz w:val="24"/>
          <w:szCs w:val="24"/>
        </w:rPr>
        <w:t xml:space="preserve"> solar plants</w:t>
      </w:r>
      <w:sdt>
        <w:sdtPr>
          <w:rPr>
            <w:sz w:val="24"/>
            <w:szCs w:val="24"/>
          </w:rPr>
          <w:id w:val="-1752342730"/>
          <w:citation/>
        </w:sdtPr>
        <w:sdtContent>
          <w:r w:rsidR="00AD34C5">
            <w:rPr>
              <w:sz w:val="24"/>
              <w:szCs w:val="24"/>
            </w:rPr>
            <w:fldChar w:fldCharType="begin"/>
          </w:r>
          <w:r w:rsidR="00AD34C5">
            <w:rPr>
              <w:sz w:val="24"/>
              <w:szCs w:val="24"/>
            </w:rPr>
            <w:instrText xml:space="preserve"> CITATION Placeholder2 \l 1033 </w:instrText>
          </w:r>
          <w:r w:rsidR="00AD34C5">
            <w:rPr>
              <w:sz w:val="24"/>
              <w:szCs w:val="24"/>
            </w:rPr>
            <w:fldChar w:fldCharType="separate"/>
          </w:r>
          <w:r w:rsidR="00AD34C5">
            <w:rPr>
              <w:noProof/>
              <w:sz w:val="24"/>
              <w:szCs w:val="24"/>
            </w:rPr>
            <w:t xml:space="preserve"> </w:t>
          </w:r>
          <w:r w:rsidR="00AD34C5" w:rsidRPr="00AD34C5">
            <w:rPr>
              <w:noProof/>
              <w:sz w:val="24"/>
              <w:szCs w:val="24"/>
            </w:rPr>
            <w:t>[2]</w:t>
          </w:r>
          <w:r w:rsidR="00AD34C5">
            <w:rPr>
              <w:sz w:val="24"/>
              <w:szCs w:val="24"/>
            </w:rPr>
            <w:fldChar w:fldCharType="end"/>
          </w:r>
        </w:sdtContent>
      </w:sdt>
      <w:r w:rsidRPr="009442FC">
        <w:rPr>
          <w:sz w:val="24"/>
          <w:szCs w:val="24"/>
        </w:rPr>
        <w:t>.</w:t>
      </w:r>
    </w:p>
    <w:p w14:paraId="710C1368" w14:textId="629AB0B5" w:rsidR="00402B38" w:rsidRPr="00990DF6" w:rsidRDefault="00CC0822">
      <w:pPr>
        <w:pStyle w:val="Heading3"/>
        <w:spacing w:before="240" w:after="120"/>
        <w:rPr>
          <w:iCs/>
          <w:caps w:val="0"/>
        </w:rPr>
      </w:pPr>
      <w:r w:rsidRPr="00990DF6">
        <w:rPr>
          <w:rFonts w:ascii="Arial" w:hAnsi="Arial"/>
          <w:b/>
          <w:iCs/>
          <w:caps w:val="0"/>
          <w:color w:val="2C3E50"/>
          <w:sz w:val="23"/>
        </w:rPr>
        <w:lastRenderedPageBreak/>
        <w:t>1.1.2</w:t>
      </w:r>
      <w:r w:rsidR="009442FC" w:rsidRPr="00990DF6">
        <w:rPr>
          <w:rFonts w:ascii="Arial" w:hAnsi="Arial"/>
          <w:b/>
          <w:iCs/>
          <w:caps w:val="0"/>
          <w:color w:val="2C3E50"/>
          <w:sz w:val="23"/>
        </w:rPr>
        <w:tab/>
      </w:r>
      <w:r w:rsidRPr="00990DF6">
        <w:rPr>
          <w:rFonts w:ascii="Arial" w:hAnsi="Arial"/>
          <w:b/>
          <w:iCs/>
          <w:caps w:val="0"/>
          <w:color w:val="2C3E50"/>
          <w:sz w:val="23"/>
        </w:rPr>
        <w:t>The Engineering Challenge</w:t>
      </w:r>
    </w:p>
    <w:p w14:paraId="77516AB3" w14:textId="6CB6CAC6" w:rsidR="00402B38" w:rsidRPr="009442FC" w:rsidRDefault="00CC0822" w:rsidP="009442FC">
      <w:pPr>
        <w:spacing w:after="120"/>
        <w:jc w:val="both"/>
        <w:rPr>
          <w:sz w:val="24"/>
          <w:szCs w:val="24"/>
        </w:rPr>
      </w:pPr>
      <w:r w:rsidRPr="009442FC">
        <w:rPr>
          <w:sz w:val="24"/>
          <w:szCs w:val="24"/>
        </w:rPr>
        <w:t>However, scaling solar PV technology from localized installations to grid-dominant power sources introduces complex engineering challenges. Unlike conventional generation, solar PV output is highly intermittent and strictly dependent on meteorological conditions. On a localized level, environmental factors such as dust accumulation, ambient temperature rises, and transient cloud cover lead to non-uniform irradiance, a phenomenon known as Partial Shading Conditions (PSC). When an array is partially shaded, its overall power output does not just drop proportionally; it experiences severe internal mismatches, leading to hot-spot formation and significantly reduced efficiency. Therefore, maximizing the power extraction efficiency of solar infrastructure under real-world dynamic environments remains a critical frontier in power electronics and renewable energy research</w:t>
      </w:r>
      <w:sdt>
        <w:sdtPr>
          <w:rPr>
            <w:sz w:val="24"/>
            <w:szCs w:val="24"/>
          </w:rPr>
          <w:id w:val="134069775"/>
          <w:citation/>
        </w:sdtPr>
        <w:sdtContent>
          <w:r w:rsidR="00AD34C5">
            <w:rPr>
              <w:sz w:val="24"/>
              <w:szCs w:val="24"/>
            </w:rPr>
            <w:fldChar w:fldCharType="begin"/>
          </w:r>
          <w:r w:rsidR="00AD34C5">
            <w:rPr>
              <w:sz w:val="24"/>
              <w:szCs w:val="24"/>
            </w:rPr>
            <w:instrText xml:space="preserve"> CITATION Placeholder3 \l 1033 </w:instrText>
          </w:r>
          <w:r w:rsidR="00AD34C5">
            <w:rPr>
              <w:sz w:val="24"/>
              <w:szCs w:val="24"/>
            </w:rPr>
            <w:fldChar w:fldCharType="separate"/>
          </w:r>
          <w:r w:rsidR="00AD34C5">
            <w:rPr>
              <w:noProof/>
              <w:sz w:val="24"/>
              <w:szCs w:val="24"/>
            </w:rPr>
            <w:t xml:space="preserve"> </w:t>
          </w:r>
          <w:r w:rsidR="00AD34C5" w:rsidRPr="00AD34C5">
            <w:rPr>
              <w:noProof/>
              <w:sz w:val="24"/>
              <w:szCs w:val="24"/>
            </w:rPr>
            <w:t>[3]</w:t>
          </w:r>
          <w:r w:rsidR="00AD34C5">
            <w:rPr>
              <w:sz w:val="24"/>
              <w:szCs w:val="24"/>
            </w:rPr>
            <w:fldChar w:fldCharType="end"/>
          </w:r>
        </w:sdtContent>
      </w:sdt>
      <w:r w:rsidRPr="009442FC">
        <w:rPr>
          <w:sz w:val="24"/>
          <w:szCs w:val="24"/>
        </w:rPr>
        <w:t>.</w:t>
      </w:r>
    </w:p>
    <w:p w14:paraId="097740DA" w14:textId="616B3211" w:rsidR="00402B38" w:rsidRDefault="00CC0822">
      <w:pPr>
        <w:pStyle w:val="Heading2"/>
        <w:spacing w:before="240" w:after="120"/>
      </w:pPr>
      <w:r>
        <w:rPr>
          <w:rFonts w:ascii="Arial" w:hAnsi="Arial"/>
          <w:b/>
          <w:color w:val="4A777A"/>
          <w:sz w:val="26"/>
        </w:rPr>
        <w:t>1.2</w:t>
      </w:r>
      <w:r w:rsidR="009442FC">
        <w:rPr>
          <w:rFonts w:ascii="Arial" w:hAnsi="Arial"/>
          <w:b/>
          <w:color w:val="4A777A"/>
          <w:sz w:val="26"/>
        </w:rPr>
        <w:tab/>
      </w:r>
      <w:r>
        <w:rPr>
          <w:rFonts w:ascii="Arial" w:hAnsi="Arial"/>
          <w:b/>
          <w:color w:val="4A777A"/>
          <w:sz w:val="26"/>
        </w:rPr>
        <w:t>Host Institution Profile</w:t>
      </w:r>
    </w:p>
    <w:p w14:paraId="3EFFAD5B" w14:textId="57313BD2" w:rsidR="00402B38" w:rsidRPr="00990DF6" w:rsidRDefault="00CC0822">
      <w:pPr>
        <w:pStyle w:val="Heading3"/>
        <w:spacing w:before="240" w:after="120"/>
        <w:rPr>
          <w:iCs/>
        </w:rPr>
      </w:pPr>
      <w:r w:rsidRPr="00990DF6">
        <w:rPr>
          <w:rFonts w:ascii="Arial" w:hAnsi="Arial"/>
          <w:b/>
          <w:iCs/>
          <w:color w:val="2C3E50"/>
          <w:sz w:val="23"/>
        </w:rPr>
        <w:t>1.2.1</w:t>
      </w:r>
      <w:r w:rsidR="009442FC" w:rsidRPr="00990DF6">
        <w:rPr>
          <w:rFonts w:ascii="Arial" w:hAnsi="Arial"/>
          <w:b/>
          <w:iCs/>
          <w:color w:val="2C3E50"/>
          <w:sz w:val="23"/>
        </w:rPr>
        <w:tab/>
      </w:r>
      <w:r w:rsidRPr="00990DF6">
        <w:rPr>
          <w:rFonts w:ascii="Arial" w:hAnsi="Arial"/>
          <w:b/>
          <w:iCs/>
          <w:color w:val="2C3E50"/>
          <w:sz w:val="23"/>
        </w:rPr>
        <w:t>Institutional Overview: KFUPM</w:t>
      </w:r>
    </w:p>
    <w:p w14:paraId="71AA64CE" w14:textId="44D04BD5" w:rsidR="00402B38" w:rsidRPr="009442FC" w:rsidRDefault="00CC0822" w:rsidP="009442FC">
      <w:pPr>
        <w:spacing w:after="120"/>
        <w:jc w:val="both"/>
        <w:rPr>
          <w:sz w:val="24"/>
          <w:szCs w:val="24"/>
        </w:rPr>
      </w:pPr>
      <w:r w:rsidRPr="009442FC">
        <w:rPr>
          <w:sz w:val="24"/>
          <w:szCs w:val="24"/>
        </w:rPr>
        <w:t>King Fahd University of Petroleum and Minerals (KFUPM) in Dhahran, Saudi Arabia, is a globally top-ranked institution renowned for engineering excellence and technological innovation. While historically central to the traditional energy sector, KFUPM has rapidly transitioned to lead advanced research in clean energy, sustainability, and smart grid architectures</w:t>
      </w:r>
      <w:sdt>
        <w:sdtPr>
          <w:rPr>
            <w:sz w:val="24"/>
            <w:szCs w:val="24"/>
          </w:rPr>
          <w:id w:val="1503699940"/>
          <w:citation/>
        </w:sdtPr>
        <w:sdtContent>
          <w:r w:rsidR="00AD34C5">
            <w:rPr>
              <w:sz w:val="24"/>
              <w:szCs w:val="24"/>
            </w:rPr>
            <w:fldChar w:fldCharType="begin"/>
          </w:r>
          <w:r w:rsidR="00AD34C5">
            <w:rPr>
              <w:sz w:val="24"/>
              <w:szCs w:val="24"/>
            </w:rPr>
            <w:instrText xml:space="preserve"> CITATION Placeholder4 \l 1033 </w:instrText>
          </w:r>
          <w:r w:rsidR="00AD34C5">
            <w:rPr>
              <w:sz w:val="24"/>
              <w:szCs w:val="24"/>
            </w:rPr>
            <w:fldChar w:fldCharType="separate"/>
          </w:r>
          <w:r w:rsidR="00AD34C5">
            <w:rPr>
              <w:noProof/>
              <w:sz w:val="24"/>
              <w:szCs w:val="24"/>
            </w:rPr>
            <w:t xml:space="preserve"> </w:t>
          </w:r>
          <w:r w:rsidR="00AD34C5" w:rsidRPr="00AD34C5">
            <w:rPr>
              <w:noProof/>
              <w:sz w:val="24"/>
              <w:szCs w:val="24"/>
            </w:rPr>
            <w:t>[4]</w:t>
          </w:r>
          <w:r w:rsidR="00AD34C5">
            <w:rPr>
              <w:sz w:val="24"/>
              <w:szCs w:val="24"/>
            </w:rPr>
            <w:fldChar w:fldCharType="end"/>
          </w:r>
        </w:sdtContent>
      </w:sdt>
      <w:r w:rsidRPr="009442FC">
        <w:rPr>
          <w:sz w:val="24"/>
          <w:szCs w:val="24"/>
        </w:rPr>
        <w:t>.</w:t>
      </w:r>
    </w:p>
    <w:p w14:paraId="30EA307E" w14:textId="7BC73D67" w:rsidR="00402B38" w:rsidRPr="00990DF6" w:rsidRDefault="00CC0822" w:rsidP="009442FC">
      <w:pPr>
        <w:pStyle w:val="Heading3"/>
        <w:spacing w:before="240" w:after="120"/>
        <w:ind w:left="851" w:hanging="851"/>
        <w:rPr>
          <w:iCs/>
        </w:rPr>
      </w:pPr>
      <w:r w:rsidRPr="00990DF6">
        <w:rPr>
          <w:rFonts w:ascii="Arial" w:hAnsi="Arial"/>
          <w:b/>
          <w:iCs/>
          <w:color w:val="2C3E50"/>
          <w:sz w:val="23"/>
        </w:rPr>
        <w:t>1.2.2</w:t>
      </w:r>
      <w:r w:rsidR="009442FC" w:rsidRPr="00990DF6">
        <w:rPr>
          <w:rFonts w:ascii="Arial" w:hAnsi="Arial"/>
          <w:b/>
          <w:iCs/>
          <w:color w:val="2C3E50"/>
          <w:sz w:val="23"/>
        </w:rPr>
        <w:tab/>
      </w:r>
      <w:r w:rsidR="009442FC" w:rsidRPr="00990DF6">
        <w:rPr>
          <w:rFonts w:ascii="Arial" w:hAnsi="Arial"/>
          <w:b/>
          <w:iCs/>
          <w:caps w:val="0"/>
          <w:color w:val="2C3E50"/>
          <w:sz w:val="23"/>
        </w:rPr>
        <w:t>Interdisciplinary Research Center for Sustainable Energy Systems</w:t>
      </w:r>
    </w:p>
    <w:p w14:paraId="23531CC7" w14:textId="5E8BF51E" w:rsidR="00402B38" w:rsidRPr="009442FC" w:rsidRDefault="00CC0822" w:rsidP="009442FC">
      <w:pPr>
        <w:spacing w:after="120"/>
        <w:jc w:val="both"/>
        <w:rPr>
          <w:sz w:val="24"/>
          <w:szCs w:val="24"/>
        </w:rPr>
      </w:pPr>
      <w:r w:rsidRPr="009442FC">
        <w:rPr>
          <w:sz w:val="24"/>
          <w:szCs w:val="24"/>
        </w:rPr>
        <w:t xml:space="preserve">The technical work for this internship was completed </w:t>
      </w:r>
      <w:r w:rsidR="009442FC" w:rsidRPr="009442FC">
        <w:rPr>
          <w:sz w:val="24"/>
          <w:szCs w:val="24"/>
        </w:rPr>
        <w:t>in the Interdisc</w:t>
      </w:r>
      <w:r w:rsidR="009442FC">
        <w:rPr>
          <w:sz w:val="24"/>
          <w:szCs w:val="24"/>
        </w:rPr>
        <w:t>iplinary Research Center for Sustainable Energy Systems (IRC-SES) at KFUPM</w:t>
      </w:r>
      <w:r w:rsidRPr="009442FC">
        <w:rPr>
          <w:sz w:val="24"/>
          <w:szCs w:val="24"/>
        </w:rPr>
        <w:t xml:space="preserve">. The </w:t>
      </w:r>
      <w:r w:rsidR="009442FC">
        <w:rPr>
          <w:sz w:val="24"/>
          <w:szCs w:val="24"/>
        </w:rPr>
        <w:t>Center</w:t>
      </w:r>
      <w:r w:rsidRPr="009442FC">
        <w:rPr>
          <w:sz w:val="24"/>
          <w:szCs w:val="24"/>
        </w:rPr>
        <w:t xml:space="preserve"> specializes in cutting-edge power electronics, power systems engineering, and renewable energy integration. It provides students and researchers with industry-grade computational infrastructure, utilizing advanced software tools like MATLAB/Simulink to solve complex engineering challenges</w:t>
      </w:r>
      <w:sdt>
        <w:sdtPr>
          <w:rPr>
            <w:sz w:val="24"/>
            <w:szCs w:val="24"/>
          </w:rPr>
          <w:id w:val="-276107920"/>
          <w:citation/>
        </w:sdtPr>
        <w:sdtContent>
          <w:r w:rsidR="00AD34C5">
            <w:rPr>
              <w:sz w:val="24"/>
              <w:szCs w:val="24"/>
            </w:rPr>
            <w:fldChar w:fldCharType="begin"/>
          </w:r>
          <w:r w:rsidR="00AD34C5">
            <w:rPr>
              <w:sz w:val="24"/>
              <w:szCs w:val="24"/>
            </w:rPr>
            <w:instrText xml:space="preserve"> CITATION Placeholder4 \l 1033 </w:instrText>
          </w:r>
          <w:r w:rsidR="00AD34C5">
            <w:rPr>
              <w:sz w:val="24"/>
              <w:szCs w:val="24"/>
            </w:rPr>
            <w:fldChar w:fldCharType="separate"/>
          </w:r>
          <w:r w:rsidR="00AD34C5">
            <w:rPr>
              <w:noProof/>
              <w:sz w:val="24"/>
              <w:szCs w:val="24"/>
            </w:rPr>
            <w:t xml:space="preserve"> </w:t>
          </w:r>
          <w:r w:rsidR="00AD34C5" w:rsidRPr="00AD34C5">
            <w:rPr>
              <w:noProof/>
              <w:sz w:val="24"/>
              <w:szCs w:val="24"/>
            </w:rPr>
            <w:t>[4]</w:t>
          </w:r>
          <w:r w:rsidR="00AD34C5">
            <w:rPr>
              <w:sz w:val="24"/>
              <w:szCs w:val="24"/>
            </w:rPr>
            <w:fldChar w:fldCharType="end"/>
          </w:r>
        </w:sdtContent>
      </w:sdt>
      <w:sdt>
        <w:sdtPr>
          <w:rPr>
            <w:sz w:val="24"/>
            <w:szCs w:val="24"/>
          </w:rPr>
          <w:id w:val="-1941521089"/>
          <w:citation/>
        </w:sdtPr>
        <w:sdtContent>
          <w:r w:rsidR="00AD34C5">
            <w:rPr>
              <w:sz w:val="24"/>
              <w:szCs w:val="24"/>
            </w:rPr>
            <w:fldChar w:fldCharType="begin"/>
          </w:r>
          <w:r w:rsidR="00AD34C5">
            <w:rPr>
              <w:sz w:val="24"/>
              <w:szCs w:val="24"/>
            </w:rPr>
            <w:instrText xml:space="preserve"> CITATION Placeholder5 \l 1033 </w:instrText>
          </w:r>
          <w:r w:rsidR="00AD34C5">
            <w:rPr>
              <w:sz w:val="24"/>
              <w:szCs w:val="24"/>
            </w:rPr>
            <w:fldChar w:fldCharType="separate"/>
          </w:r>
          <w:r w:rsidR="00AD34C5">
            <w:rPr>
              <w:noProof/>
              <w:sz w:val="24"/>
              <w:szCs w:val="24"/>
            </w:rPr>
            <w:t xml:space="preserve"> </w:t>
          </w:r>
          <w:r w:rsidR="00AD34C5" w:rsidRPr="00AD34C5">
            <w:rPr>
              <w:noProof/>
              <w:sz w:val="24"/>
              <w:szCs w:val="24"/>
            </w:rPr>
            <w:t>[5]</w:t>
          </w:r>
          <w:r w:rsidR="00AD34C5">
            <w:rPr>
              <w:sz w:val="24"/>
              <w:szCs w:val="24"/>
            </w:rPr>
            <w:fldChar w:fldCharType="end"/>
          </w:r>
        </w:sdtContent>
      </w:sdt>
      <w:r w:rsidRPr="009442FC">
        <w:rPr>
          <w:sz w:val="24"/>
          <w:szCs w:val="24"/>
        </w:rPr>
        <w:t>.</w:t>
      </w:r>
    </w:p>
    <w:p w14:paraId="4683D150" w14:textId="75892391" w:rsidR="00402B38" w:rsidRPr="00990DF6" w:rsidRDefault="00CC0822">
      <w:pPr>
        <w:pStyle w:val="Heading3"/>
        <w:spacing w:before="240" w:after="120"/>
        <w:rPr>
          <w:iCs/>
        </w:rPr>
      </w:pPr>
      <w:r w:rsidRPr="00990DF6">
        <w:rPr>
          <w:rFonts w:ascii="Arial" w:hAnsi="Arial"/>
          <w:b/>
          <w:iCs/>
          <w:color w:val="2C3E50"/>
          <w:sz w:val="23"/>
        </w:rPr>
        <w:t>1.2.3</w:t>
      </w:r>
      <w:r w:rsidR="009442FC" w:rsidRPr="00990DF6">
        <w:rPr>
          <w:rFonts w:ascii="Arial" w:hAnsi="Arial"/>
          <w:b/>
          <w:iCs/>
          <w:color w:val="2C3E50"/>
          <w:sz w:val="23"/>
        </w:rPr>
        <w:tab/>
      </w:r>
      <w:r w:rsidRPr="00990DF6">
        <w:rPr>
          <w:rFonts w:ascii="Arial" w:hAnsi="Arial"/>
          <w:b/>
          <w:iCs/>
          <w:color w:val="2C3E50"/>
          <w:sz w:val="23"/>
        </w:rPr>
        <w:t>Clean Energy Research Focus</w:t>
      </w:r>
    </w:p>
    <w:p w14:paraId="4A01CDCB" w14:textId="77777777" w:rsidR="00402B38" w:rsidRPr="009442FC" w:rsidRDefault="00CC0822">
      <w:pPr>
        <w:spacing w:after="60"/>
        <w:rPr>
          <w:sz w:val="24"/>
          <w:szCs w:val="24"/>
        </w:rPr>
      </w:pPr>
      <w:r w:rsidRPr="009442FC">
        <w:rPr>
          <w:sz w:val="24"/>
          <w:szCs w:val="24"/>
        </w:rPr>
        <w:t>The internship project directly aligned with KFUPM’s active research in renewable systems, specifically focusing on:</w:t>
      </w:r>
    </w:p>
    <w:p w14:paraId="4240B585" w14:textId="5D695206" w:rsidR="00402B38" w:rsidRPr="009442FC" w:rsidRDefault="00CC0822" w:rsidP="003D00B3">
      <w:pPr>
        <w:pStyle w:val="ListBullet"/>
        <w:numPr>
          <w:ilvl w:val="0"/>
          <w:numId w:val="19"/>
        </w:numPr>
        <w:spacing w:before="120" w:after="120"/>
        <w:ind w:left="357" w:hanging="357"/>
        <w:contextualSpacing w:val="0"/>
        <w:jc w:val="both"/>
        <w:rPr>
          <w:sz w:val="24"/>
          <w:szCs w:val="24"/>
        </w:rPr>
      </w:pPr>
      <w:r w:rsidRPr="009442FC">
        <w:rPr>
          <w:sz w:val="24"/>
          <w:szCs w:val="24"/>
        </w:rPr>
        <w:t>Desert-Environment Solar Modeling: Mitigating the effects of high ambient temperatures and localized atmospheric dust on solar PV arrays.</w:t>
      </w:r>
    </w:p>
    <w:p w14:paraId="478081D0" w14:textId="4A1263D0" w:rsidR="00402B38" w:rsidRPr="009442FC" w:rsidRDefault="00CC0822" w:rsidP="003D00B3">
      <w:pPr>
        <w:pStyle w:val="ListBullet"/>
        <w:numPr>
          <w:ilvl w:val="0"/>
          <w:numId w:val="19"/>
        </w:numPr>
        <w:spacing w:before="120" w:after="120"/>
        <w:ind w:left="357" w:hanging="357"/>
        <w:contextualSpacing w:val="0"/>
        <w:jc w:val="both"/>
        <w:rPr>
          <w:sz w:val="24"/>
          <w:szCs w:val="24"/>
        </w:rPr>
      </w:pPr>
      <w:r w:rsidRPr="009442FC">
        <w:rPr>
          <w:sz w:val="24"/>
          <w:szCs w:val="24"/>
        </w:rPr>
        <w:t>Intelligent Power Control: Developing meta-heuristic optimization algorithms and advanced control loops to maximize energy extraction efficiency during dynamic, real-world environmental shifts</w:t>
      </w:r>
      <w:sdt>
        <w:sdtPr>
          <w:rPr>
            <w:sz w:val="24"/>
            <w:szCs w:val="24"/>
          </w:rPr>
          <w:id w:val="1378977351"/>
          <w:citation/>
        </w:sdtPr>
        <w:sdtContent>
          <w:r w:rsidR="00AD34C5">
            <w:rPr>
              <w:sz w:val="24"/>
              <w:szCs w:val="24"/>
            </w:rPr>
            <w:fldChar w:fldCharType="begin"/>
          </w:r>
          <w:r w:rsidR="00AD34C5">
            <w:rPr>
              <w:sz w:val="24"/>
              <w:szCs w:val="24"/>
            </w:rPr>
            <w:instrText xml:space="preserve"> CITATION Placeholder5 \l 1033 </w:instrText>
          </w:r>
          <w:r w:rsidR="00AD34C5">
            <w:rPr>
              <w:sz w:val="24"/>
              <w:szCs w:val="24"/>
            </w:rPr>
            <w:fldChar w:fldCharType="separate"/>
          </w:r>
          <w:r w:rsidR="00AD34C5">
            <w:rPr>
              <w:noProof/>
              <w:sz w:val="24"/>
              <w:szCs w:val="24"/>
            </w:rPr>
            <w:t xml:space="preserve"> </w:t>
          </w:r>
          <w:r w:rsidR="00AD34C5" w:rsidRPr="00AD34C5">
            <w:rPr>
              <w:noProof/>
              <w:sz w:val="24"/>
              <w:szCs w:val="24"/>
            </w:rPr>
            <w:t>[5]</w:t>
          </w:r>
          <w:r w:rsidR="00AD34C5">
            <w:rPr>
              <w:sz w:val="24"/>
              <w:szCs w:val="24"/>
            </w:rPr>
            <w:fldChar w:fldCharType="end"/>
          </w:r>
        </w:sdtContent>
      </w:sdt>
      <w:r w:rsidRPr="009442FC">
        <w:rPr>
          <w:sz w:val="24"/>
          <w:szCs w:val="24"/>
        </w:rPr>
        <w:t>.</w:t>
      </w:r>
    </w:p>
    <w:p w14:paraId="2800E1E1" w14:textId="1391606F" w:rsidR="00402B38" w:rsidRDefault="00CC0822">
      <w:pPr>
        <w:pStyle w:val="Heading2"/>
        <w:spacing w:before="240" w:after="120"/>
      </w:pPr>
      <w:r>
        <w:rPr>
          <w:rFonts w:ascii="Arial" w:hAnsi="Arial"/>
          <w:b/>
          <w:color w:val="4A777A"/>
          <w:sz w:val="26"/>
        </w:rPr>
        <w:lastRenderedPageBreak/>
        <w:t>1.3</w:t>
      </w:r>
      <w:r w:rsidR="003D00B3">
        <w:rPr>
          <w:rFonts w:ascii="Arial" w:hAnsi="Arial"/>
          <w:b/>
          <w:color w:val="4A777A"/>
          <w:sz w:val="26"/>
        </w:rPr>
        <w:tab/>
      </w:r>
      <w:r>
        <w:rPr>
          <w:rFonts w:ascii="Arial" w:hAnsi="Arial"/>
          <w:b/>
          <w:color w:val="4A777A"/>
          <w:sz w:val="26"/>
        </w:rPr>
        <w:t>Problem Statement</w:t>
      </w:r>
    </w:p>
    <w:p w14:paraId="44E63BFF" w14:textId="243B9FB1" w:rsidR="00402B38" w:rsidRPr="00E54A14" w:rsidRDefault="00CC0822">
      <w:pPr>
        <w:pStyle w:val="Heading3"/>
        <w:spacing w:before="240" w:after="120"/>
        <w:rPr>
          <w:iCs/>
          <w:caps w:val="0"/>
        </w:rPr>
      </w:pPr>
      <w:r w:rsidRPr="00E54A14">
        <w:rPr>
          <w:rFonts w:ascii="Arial" w:hAnsi="Arial"/>
          <w:b/>
          <w:iCs/>
          <w:caps w:val="0"/>
          <w:color w:val="2C3E50"/>
          <w:sz w:val="23"/>
        </w:rPr>
        <w:t>1.3.1</w:t>
      </w:r>
      <w:r w:rsidR="003D00B3" w:rsidRPr="00E54A14">
        <w:rPr>
          <w:rFonts w:ascii="Arial" w:hAnsi="Arial"/>
          <w:b/>
          <w:iCs/>
          <w:caps w:val="0"/>
          <w:color w:val="2C3E50"/>
          <w:sz w:val="23"/>
        </w:rPr>
        <w:tab/>
      </w:r>
      <w:r w:rsidRPr="00E54A14">
        <w:rPr>
          <w:rFonts w:ascii="Arial" w:hAnsi="Arial"/>
          <w:b/>
          <w:iCs/>
          <w:caps w:val="0"/>
          <w:color w:val="2C3E50"/>
          <w:sz w:val="23"/>
        </w:rPr>
        <w:t>Part A: Structural Mismatch Losses in TCT Arrays</w:t>
      </w:r>
    </w:p>
    <w:p w14:paraId="4F987582" w14:textId="77777777" w:rsidR="00402B38" w:rsidRPr="003D00B3" w:rsidRDefault="00CC0822" w:rsidP="003D00B3">
      <w:pPr>
        <w:spacing w:after="120"/>
        <w:jc w:val="both"/>
        <w:rPr>
          <w:sz w:val="24"/>
          <w:szCs w:val="24"/>
        </w:rPr>
      </w:pPr>
      <w:r w:rsidRPr="003D00B3">
        <w:rPr>
          <w:sz w:val="24"/>
          <w:szCs w:val="24"/>
        </w:rPr>
        <w:t xml:space="preserve">When a solar array faces Partial Shading Conditions (PSC) from dust, debris, or static shadows, the shaded modules experience a sharp drop in current generation. In standard setups, </w:t>
      </w:r>
      <w:proofErr w:type="gramStart"/>
      <w:r w:rsidRPr="003D00B3">
        <w:rPr>
          <w:sz w:val="24"/>
          <w:szCs w:val="24"/>
        </w:rPr>
        <w:t>this forces</w:t>
      </w:r>
      <w:proofErr w:type="gramEnd"/>
      <w:r w:rsidRPr="003D00B3">
        <w:rPr>
          <w:sz w:val="24"/>
          <w:szCs w:val="24"/>
        </w:rPr>
        <w:t xml:space="preserve"> shaded cells to act as consumers of energy rather than producers, leading to localized power dissipation, dangerous 'hot-spot' heating, and massive system-wide energy losses. While implementing a 4x4 Total Cross-Tied (TCT) topology mitigates this by adding cross-ties that allow current to bypass shaded areas, it alters the electrical characteristics of the system. This structural interconnection deforms the overall system output, turning a clean, single-peak graph into a complex Power-Voltage (P-V) and Current-Voltage (I-V) curve landscape characterized by multiple local peaks. This structural phenomenon must be modeled and mapped to understand exactly how different shading matrices deform the array's power profile.</w:t>
      </w:r>
    </w:p>
    <w:p w14:paraId="26E0EE32" w14:textId="7FDE8A0E" w:rsidR="00402B38" w:rsidRPr="00990DF6" w:rsidRDefault="00CC0822" w:rsidP="003D00B3">
      <w:pPr>
        <w:pStyle w:val="Heading3"/>
        <w:spacing w:before="240" w:after="120"/>
        <w:ind w:left="709" w:hanging="709"/>
        <w:rPr>
          <w:iCs/>
        </w:rPr>
      </w:pPr>
      <w:r w:rsidRPr="00990DF6">
        <w:rPr>
          <w:rFonts w:ascii="Arial" w:hAnsi="Arial"/>
          <w:b/>
          <w:iCs/>
          <w:color w:val="2C3E50"/>
          <w:sz w:val="23"/>
        </w:rPr>
        <w:t>1.3.2</w:t>
      </w:r>
      <w:r w:rsidR="003D00B3" w:rsidRPr="00990DF6">
        <w:rPr>
          <w:rFonts w:ascii="Arial" w:hAnsi="Arial"/>
          <w:b/>
          <w:iCs/>
          <w:color w:val="2C3E50"/>
          <w:sz w:val="23"/>
        </w:rPr>
        <w:tab/>
      </w:r>
      <w:r w:rsidRPr="00990DF6">
        <w:rPr>
          <w:rFonts w:ascii="Arial" w:hAnsi="Arial"/>
          <w:b/>
          <w:iCs/>
          <w:color w:val="2C3E50"/>
          <w:sz w:val="23"/>
        </w:rPr>
        <w:t>Part B: Controller Tracking Lag under Dynamic Cloud Conditions</w:t>
      </w:r>
    </w:p>
    <w:p w14:paraId="1E1EB235" w14:textId="77777777" w:rsidR="00402B38" w:rsidRPr="003D00B3" w:rsidRDefault="00CC0822" w:rsidP="003D00B3">
      <w:pPr>
        <w:spacing w:after="120"/>
        <w:jc w:val="both"/>
        <w:rPr>
          <w:sz w:val="24"/>
          <w:szCs w:val="24"/>
        </w:rPr>
      </w:pPr>
      <w:r w:rsidRPr="003D00B3">
        <w:rPr>
          <w:sz w:val="24"/>
          <w:szCs w:val="24"/>
        </w:rPr>
        <w:t>Shifting from a large network structure to a single panel control level introduces a dynamic, time-varying challenge. Real-world atmospheric anomalies, such as fast-moving clouds, subject a solar panel to highly transient shifts in both irradiance and temperature. To capture maximum energy, systems rely on the conventional Perturb and Observe (P&amp;O) Maximum Power Point Tracking (MPPT) algorithm, which operates on a fixed-step, trial-and-error methodology. While P&amp;O is highly effective and stable under steady, uniform sunlight, it is highly vulnerable to rapid weather changes. Under fast dynamic cloud transitions, the algorithm suffers from severe tracking lag—frequently failing to keep up with the rapidly shifting peak or exhibiting heavy power oscillations around it. There is a critical need to evaluate the exact performance boundaries, tracking speed, and power losses of the P&amp;O algorithm when pushed to its limits by highly volatile environmental profiles.</w:t>
      </w:r>
    </w:p>
    <w:p w14:paraId="1AA75E05" w14:textId="201A3D40" w:rsidR="00402B38" w:rsidRDefault="00CC0822">
      <w:pPr>
        <w:pStyle w:val="Heading2"/>
        <w:spacing w:before="240" w:after="120"/>
      </w:pPr>
      <w:r>
        <w:rPr>
          <w:rFonts w:ascii="Arial" w:hAnsi="Arial"/>
          <w:b/>
          <w:color w:val="4A777A"/>
          <w:sz w:val="26"/>
        </w:rPr>
        <w:t>1.4</w:t>
      </w:r>
      <w:r w:rsidR="003D00B3">
        <w:rPr>
          <w:rFonts w:ascii="Arial" w:hAnsi="Arial"/>
          <w:b/>
          <w:color w:val="4A777A"/>
          <w:sz w:val="26"/>
        </w:rPr>
        <w:tab/>
      </w:r>
      <w:r>
        <w:rPr>
          <w:rFonts w:ascii="Arial" w:hAnsi="Arial"/>
          <w:b/>
          <w:color w:val="4A777A"/>
          <w:sz w:val="26"/>
        </w:rPr>
        <w:t>Project Objectives</w:t>
      </w:r>
    </w:p>
    <w:p w14:paraId="21CE933A" w14:textId="77777777" w:rsidR="00402B38" w:rsidRPr="003D00B3" w:rsidRDefault="00CC0822" w:rsidP="003D00B3">
      <w:pPr>
        <w:spacing w:after="80"/>
        <w:jc w:val="both"/>
        <w:rPr>
          <w:sz w:val="24"/>
          <w:szCs w:val="24"/>
        </w:rPr>
      </w:pPr>
      <w:r w:rsidRPr="003D00B3">
        <w:rPr>
          <w:sz w:val="24"/>
          <w:szCs w:val="24"/>
        </w:rPr>
        <w:t>To address the challenges of structural power loss and dynamic tracking inefficiencies, this project was executed in two independent, highly focused phases:</w:t>
      </w:r>
    </w:p>
    <w:p w14:paraId="0CF2CE66" w14:textId="77777777" w:rsidR="00402B38" w:rsidRPr="003D00B3" w:rsidRDefault="00CC0822" w:rsidP="003D00B3">
      <w:pPr>
        <w:jc w:val="both"/>
        <w:rPr>
          <w:sz w:val="24"/>
          <w:szCs w:val="24"/>
        </w:rPr>
      </w:pPr>
      <w:r w:rsidRPr="003D00B3">
        <w:rPr>
          <w:b/>
          <w:sz w:val="24"/>
          <w:szCs w:val="24"/>
        </w:rPr>
        <w:t>Phase 1: Structural and Characteristic Analysis of a 4x4 TCT Array</w:t>
      </w:r>
    </w:p>
    <w:p w14:paraId="59E4C69E" w14:textId="17AC5E60" w:rsidR="00402B38" w:rsidRPr="003D00B3" w:rsidRDefault="00CC0822" w:rsidP="003D00B3">
      <w:pPr>
        <w:pStyle w:val="ListBullet"/>
        <w:numPr>
          <w:ilvl w:val="0"/>
          <w:numId w:val="20"/>
        </w:numPr>
        <w:jc w:val="both"/>
        <w:rPr>
          <w:sz w:val="24"/>
          <w:szCs w:val="24"/>
        </w:rPr>
      </w:pPr>
      <w:r w:rsidRPr="003D00B3">
        <w:rPr>
          <w:sz w:val="24"/>
          <w:szCs w:val="24"/>
        </w:rPr>
        <w:t>Model the Topology: Design and construct a complete 4x4 Total Cross-Tied (TCT) PV array architecture within the MATLAB/Simulink environment.</w:t>
      </w:r>
    </w:p>
    <w:p w14:paraId="38A471A4" w14:textId="731F184C" w:rsidR="00402B38" w:rsidRPr="003D00B3" w:rsidRDefault="00CC0822" w:rsidP="003D00B3">
      <w:pPr>
        <w:pStyle w:val="ListBullet"/>
        <w:numPr>
          <w:ilvl w:val="0"/>
          <w:numId w:val="20"/>
        </w:numPr>
        <w:jc w:val="both"/>
        <w:rPr>
          <w:sz w:val="24"/>
          <w:szCs w:val="24"/>
        </w:rPr>
      </w:pPr>
      <w:r w:rsidRPr="003D00B3">
        <w:rPr>
          <w:sz w:val="24"/>
          <w:szCs w:val="24"/>
        </w:rPr>
        <w:lastRenderedPageBreak/>
        <w:t>Simulate Shading Profiles: Develop and apply multiple static partial shading matrices to the 4x4 network, simulating real-world obstructions like dust accumulation or localized shadows.</w:t>
      </w:r>
    </w:p>
    <w:p w14:paraId="17A87D0B" w14:textId="4DA8BCAD" w:rsidR="00402B38" w:rsidRPr="003D00B3" w:rsidRDefault="00CC0822" w:rsidP="003D00B3">
      <w:pPr>
        <w:pStyle w:val="ListBullet"/>
        <w:numPr>
          <w:ilvl w:val="0"/>
          <w:numId w:val="20"/>
        </w:numPr>
        <w:jc w:val="both"/>
        <w:rPr>
          <w:sz w:val="24"/>
          <w:szCs w:val="24"/>
        </w:rPr>
      </w:pPr>
      <w:r w:rsidRPr="003D00B3">
        <w:rPr>
          <w:sz w:val="24"/>
          <w:szCs w:val="24"/>
        </w:rPr>
        <w:t>Map Curve Deformations: Extract and analyze the resulting Current-Voltage (I-V) and Power-Voltage (P-V) characteristic curves, mapping exactly how row-level cross-ties cause the formation of multiple local peaks and a single Global Maximum Power Point (GMPP).</w:t>
      </w:r>
    </w:p>
    <w:p w14:paraId="35D1C804" w14:textId="77777777" w:rsidR="00402B38" w:rsidRPr="003D00B3" w:rsidRDefault="00CC0822" w:rsidP="003D00B3">
      <w:pPr>
        <w:spacing w:before="120"/>
        <w:jc w:val="both"/>
        <w:rPr>
          <w:sz w:val="24"/>
          <w:szCs w:val="24"/>
        </w:rPr>
      </w:pPr>
      <w:r w:rsidRPr="003D00B3">
        <w:rPr>
          <w:b/>
          <w:sz w:val="24"/>
          <w:szCs w:val="24"/>
        </w:rPr>
        <w:t>Phase 2: Dynamic MPPT Evaluation and Application of a Single PV Panel</w:t>
      </w:r>
    </w:p>
    <w:p w14:paraId="4BF3240F" w14:textId="22E8F0A9" w:rsidR="00402B38" w:rsidRPr="003D00B3" w:rsidRDefault="00CC0822" w:rsidP="003D00B3">
      <w:pPr>
        <w:pStyle w:val="ListBullet"/>
        <w:numPr>
          <w:ilvl w:val="0"/>
          <w:numId w:val="21"/>
        </w:numPr>
        <w:jc w:val="both"/>
        <w:rPr>
          <w:sz w:val="24"/>
          <w:szCs w:val="24"/>
        </w:rPr>
      </w:pPr>
      <w:r w:rsidRPr="003D00B3">
        <w:rPr>
          <w:sz w:val="24"/>
          <w:szCs w:val="24"/>
        </w:rPr>
        <w:t>Model Dynamic Environmental Inputs: Configure a standalone single PV panel simulation featuring time-varying, transient signal blocks for both Irradiance (G) and Temperature (T).</w:t>
      </w:r>
    </w:p>
    <w:p w14:paraId="49BB2EC9" w14:textId="1357E840" w:rsidR="00402B38" w:rsidRPr="003D00B3" w:rsidRDefault="00CC0822" w:rsidP="003D00B3">
      <w:pPr>
        <w:pStyle w:val="ListBullet"/>
        <w:numPr>
          <w:ilvl w:val="0"/>
          <w:numId w:val="21"/>
        </w:numPr>
        <w:jc w:val="both"/>
        <w:rPr>
          <w:sz w:val="24"/>
          <w:szCs w:val="24"/>
        </w:rPr>
      </w:pPr>
      <w:r w:rsidRPr="003D00B3">
        <w:rPr>
          <w:sz w:val="24"/>
          <w:szCs w:val="24"/>
        </w:rPr>
        <w:t>Simulate Dynamic Cloud Cover: Program rapid environmental profiles that mimic fast-moving clouds (sudden step-changes and steep ramps in weather conditions).</w:t>
      </w:r>
    </w:p>
    <w:p w14:paraId="2CFEBEF8" w14:textId="7014B508" w:rsidR="00402B38" w:rsidRPr="003D00B3" w:rsidRDefault="00CC0822" w:rsidP="003D00B3">
      <w:pPr>
        <w:pStyle w:val="ListBullet"/>
        <w:numPr>
          <w:ilvl w:val="0"/>
          <w:numId w:val="21"/>
        </w:numPr>
        <w:jc w:val="both"/>
        <w:rPr>
          <w:sz w:val="24"/>
          <w:szCs w:val="24"/>
        </w:rPr>
      </w:pPr>
      <w:r w:rsidRPr="003D00B3">
        <w:rPr>
          <w:sz w:val="24"/>
          <w:szCs w:val="24"/>
        </w:rPr>
        <w:t>Evaluate P&amp;O Performance Limits: Implement the conventional Perturb and Observe (P&amp;O) MPPT algorithm and quantitatively evaluate its tracking speed, response lag, and steady-state power oscillations when subjected to high-volatility atmospheric conditions.</w:t>
      </w:r>
    </w:p>
    <w:p w14:paraId="43F103CA" w14:textId="5EB7730A" w:rsidR="00402B38" w:rsidRPr="003D00B3" w:rsidRDefault="00CC0822" w:rsidP="003D00B3">
      <w:pPr>
        <w:pStyle w:val="ListBullet"/>
        <w:numPr>
          <w:ilvl w:val="0"/>
          <w:numId w:val="21"/>
        </w:numPr>
        <w:jc w:val="both"/>
        <w:rPr>
          <w:sz w:val="24"/>
          <w:szCs w:val="24"/>
        </w:rPr>
      </w:pPr>
      <w:r w:rsidRPr="003D00B3">
        <w:rPr>
          <w:sz w:val="24"/>
          <w:szCs w:val="24"/>
        </w:rPr>
        <w:t>Analyze Real-World Control Applications: Apply these tracking limits to small-scale solar infrastructure, evaluating how P&amp;O tracking lag directly impacts energy collection efficiency in commercial micro-inverters, mobile solar-powered systems, and high-volatility desert environments.</w:t>
      </w:r>
    </w:p>
    <w:p w14:paraId="102B321B" w14:textId="077D3C2F" w:rsidR="00402B38" w:rsidRDefault="00CC0822" w:rsidP="0081117E">
      <w:pPr>
        <w:pStyle w:val="Heading1"/>
        <w:shd w:val="clear" w:color="auto" w:fill="E7E6E6" w:themeFill="background2"/>
        <w:spacing w:before="240" w:after="120"/>
      </w:pPr>
      <w:r>
        <w:rPr>
          <w:rFonts w:ascii="Arial" w:hAnsi="Arial"/>
          <w:b/>
          <w:color w:val="1B365D"/>
          <w:sz w:val="32"/>
        </w:rPr>
        <w:t>2.</w:t>
      </w:r>
      <w:r w:rsidR="003D00B3">
        <w:rPr>
          <w:rFonts w:ascii="Arial" w:hAnsi="Arial"/>
          <w:b/>
          <w:color w:val="1B365D"/>
          <w:sz w:val="32"/>
        </w:rPr>
        <w:tab/>
      </w:r>
      <w:r>
        <w:rPr>
          <w:rFonts w:ascii="Arial" w:hAnsi="Arial"/>
          <w:b/>
          <w:color w:val="1B365D"/>
          <w:sz w:val="32"/>
        </w:rPr>
        <w:t>Step-by-Step Engineering Progress</w:t>
      </w:r>
    </w:p>
    <w:p w14:paraId="642DE17D" w14:textId="79224067" w:rsidR="00402B38" w:rsidRDefault="00CC0822">
      <w:pPr>
        <w:pStyle w:val="Heading2"/>
        <w:spacing w:before="240" w:after="120"/>
      </w:pPr>
      <w:r>
        <w:rPr>
          <w:rFonts w:ascii="Arial" w:hAnsi="Arial"/>
          <w:b/>
          <w:color w:val="4A777A"/>
          <w:sz w:val="26"/>
        </w:rPr>
        <w:t>2.1</w:t>
      </w:r>
      <w:r w:rsidR="003D00B3">
        <w:rPr>
          <w:rFonts w:ascii="Arial" w:hAnsi="Arial"/>
          <w:b/>
          <w:color w:val="4A777A"/>
          <w:sz w:val="26"/>
        </w:rPr>
        <w:tab/>
      </w:r>
      <w:r>
        <w:rPr>
          <w:rFonts w:ascii="Arial" w:hAnsi="Arial"/>
          <w:b/>
          <w:color w:val="4A777A"/>
          <w:sz w:val="26"/>
        </w:rPr>
        <w:t>Planning and Software Verification</w:t>
      </w:r>
    </w:p>
    <w:p w14:paraId="4F3074A4" w14:textId="77777777" w:rsidR="00402B38" w:rsidRPr="003D00B3" w:rsidRDefault="00CC0822" w:rsidP="003D00B3">
      <w:pPr>
        <w:spacing w:after="120"/>
        <w:jc w:val="both"/>
        <w:rPr>
          <w:sz w:val="24"/>
          <w:szCs w:val="24"/>
        </w:rPr>
      </w:pPr>
      <w:r w:rsidRPr="003D00B3">
        <w:rPr>
          <w:sz w:val="24"/>
          <w:szCs w:val="24"/>
        </w:rPr>
        <w:t>The project began with a plan to model a standard solar PV panel in MATLAB/Simulink. The goal was to observe how the output power changes with different levels of sunlight. Initially, the standard PV Array block could not be used due to version compatibility issues in the software setup, requiring an alternative design approach.</w:t>
      </w:r>
    </w:p>
    <w:p w14:paraId="10F79791" w14:textId="4F7F364F" w:rsidR="00402B38" w:rsidRDefault="00CC0822">
      <w:pPr>
        <w:pStyle w:val="Heading2"/>
        <w:spacing w:before="240" w:after="120"/>
      </w:pPr>
      <w:r>
        <w:rPr>
          <w:rFonts w:ascii="Arial" w:hAnsi="Arial"/>
          <w:b/>
          <w:color w:val="4A777A"/>
          <w:sz w:val="26"/>
        </w:rPr>
        <w:t>2.2</w:t>
      </w:r>
      <w:r w:rsidR="003D00B3">
        <w:rPr>
          <w:rFonts w:ascii="Arial" w:hAnsi="Arial"/>
          <w:b/>
          <w:color w:val="4A777A"/>
          <w:sz w:val="26"/>
        </w:rPr>
        <w:tab/>
      </w:r>
      <w:r>
        <w:rPr>
          <w:rFonts w:ascii="Arial" w:hAnsi="Arial"/>
          <w:b/>
          <w:color w:val="4A777A"/>
          <w:sz w:val="26"/>
        </w:rPr>
        <w:t>Mathematical Modeling and Software Solutions</w:t>
      </w:r>
    </w:p>
    <w:p w14:paraId="057E3CF1" w14:textId="77777777" w:rsidR="00402B38" w:rsidRPr="003D00B3" w:rsidRDefault="00CC0822" w:rsidP="003D00B3">
      <w:pPr>
        <w:spacing w:after="120"/>
        <w:jc w:val="both"/>
        <w:rPr>
          <w:sz w:val="24"/>
          <w:szCs w:val="24"/>
        </w:rPr>
      </w:pPr>
      <w:r w:rsidRPr="003D00B3">
        <w:rPr>
          <w:sz w:val="24"/>
          <w:szCs w:val="24"/>
        </w:rPr>
        <w:t xml:space="preserve">To overcome the software block limitations, a custom PV cell was built from scratch using mathematical formulas and data from a manufacturer's datasheet. However, this custom mathematical model ran into simulation errors and could not generate the proper performance curves. To fix this, the design strategy shifted to physical modeling using the standard </w:t>
      </w:r>
      <w:proofErr w:type="spellStart"/>
      <w:r w:rsidRPr="003D00B3">
        <w:rPr>
          <w:sz w:val="24"/>
          <w:szCs w:val="24"/>
        </w:rPr>
        <w:t>Simscape</w:t>
      </w:r>
      <w:proofErr w:type="spellEnd"/>
      <w:r w:rsidRPr="003D00B3">
        <w:rPr>
          <w:sz w:val="24"/>
          <w:szCs w:val="24"/>
        </w:rPr>
        <w:t xml:space="preserve"> Solar Cell block. Parameterizing this block directly from the datasheet solved the simulation errors and successfully produced accurate I-V and P-V curves.</w:t>
      </w:r>
    </w:p>
    <w:p w14:paraId="1474F062" w14:textId="2DDA3D35" w:rsidR="006333B8" w:rsidRPr="00544DE6" w:rsidRDefault="00CC0822" w:rsidP="006333B8">
      <w:pPr>
        <w:jc w:val="center"/>
        <w:rPr>
          <w:rFonts w:ascii="French Script MT" w:hAnsi="French Script MT" w:cs="Times New Roman"/>
          <w:i/>
          <w:sz w:val="28"/>
          <w:szCs w:val="28"/>
        </w:rPr>
      </w:pPr>
      <w:r w:rsidRPr="003D00B3">
        <w:rPr>
          <w:bCs/>
          <w:sz w:val="24"/>
          <w:szCs w:val="24"/>
        </w:rPr>
        <w:lastRenderedPageBreak/>
        <w:t>Governing</w:t>
      </w:r>
      <w:r w:rsidR="006333B8" w:rsidRPr="003D00B3">
        <w:rPr>
          <w:bCs/>
          <w:sz w:val="24"/>
          <w:szCs w:val="24"/>
        </w:rPr>
        <w:t xml:space="preserve"> </w:t>
      </w:r>
      <w:r w:rsidRPr="003D00B3">
        <w:rPr>
          <w:bCs/>
          <w:sz w:val="24"/>
          <w:szCs w:val="24"/>
        </w:rPr>
        <w:t>Electro-Thermal</w:t>
      </w:r>
      <w:r w:rsidR="006333B8" w:rsidRPr="003D00B3">
        <w:rPr>
          <w:bCs/>
          <w:sz w:val="24"/>
          <w:szCs w:val="24"/>
        </w:rPr>
        <w:t xml:space="preserve"> </w:t>
      </w:r>
      <w:r w:rsidRPr="003D00B3">
        <w:rPr>
          <w:bCs/>
          <w:sz w:val="24"/>
          <w:szCs w:val="24"/>
        </w:rPr>
        <w:t>Equation:</w:t>
      </w:r>
      <w:r w:rsidRPr="00F70E23">
        <w:rPr>
          <w:rFonts w:ascii="Courier New" w:hAnsi="Courier New"/>
          <w:b/>
        </w:rPr>
        <w:br/>
      </w:r>
      <m:oMathPara>
        <m:oMath>
          <m:r>
            <w:rPr>
              <w:rFonts w:ascii="Cambria Math" w:hAnsi="Cambria Math" w:cs="Times New Roman"/>
              <w:sz w:val="28"/>
              <w:szCs w:val="28"/>
            </w:rPr>
            <m:t xml:space="preserve">I = </m:t>
          </m:r>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pv</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0</m:t>
              </m:r>
            </m:sub>
          </m:sSub>
          <m:d>
            <m:dPr>
              <m:begChr m:val="["/>
              <m:endChr m:val="]"/>
              <m:ctrlPr>
                <w:rPr>
                  <w:rFonts w:ascii="Cambria Math" w:hAnsi="Cambria Math" w:cs="Times New Roman"/>
                  <w:i/>
                  <w:sz w:val="28"/>
                  <w:szCs w:val="28"/>
                </w:rPr>
              </m:ctrlPr>
            </m:dPr>
            <m:e>
              <m:r>
                <w:rPr>
                  <w:rFonts w:ascii="Cambria Math" w:hAnsi="Cambria Math" w:cs="Times New Roman"/>
                  <w:sz w:val="28"/>
                  <w:szCs w:val="28"/>
                </w:rPr>
                <m:t>exp⁡(</m:t>
              </m:r>
              <m:f>
                <m:fPr>
                  <m:ctrlPr>
                    <w:rPr>
                      <w:rFonts w:ascii="Cambria Math" w:hAnsi="Cambria Math" w:cs="Times New Roman"/>
                      <w:i/>
                      <w:sz w:val="28"/>
                      <w:szCs w:val="28"/>
                    </w:rPr>
                  </m:ctrlPr>
                </m:fPr>
                <m:num>
                  <m:r>
                    <w:rPr>
                      <w:rFonts w:ascii="Cambria Math" w:hAnsi="Cambria Math" w:cs="Times New Roman"/>
                      <w:sz w:val="28"/>
                      <w:szCs w:val="28"/>
                    </w:rPr>
                    <m:t>V + I</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s</m:t>
                      </m:r>
                    </m:sub>
                  </m:sSub>
                </m:num>
                <m:den>
                  <m:r>
                    <w:rPr>
                      <w:rFonts w:ascii="Cambria Math" w:hAnsi="Cambria Math" w:cs="Times New Roman"/>
                      <w:sz w:val="28"/>
                      <w:szCs w:val="28"/>
                    </w:rPr>
                    <m:t>a</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t</m:t>
                      </m:r>
                    </m:sub>
                  </m:sSub>
                </m:den>
              </m:f>
              <m:r>
                <w:rPr>
                  <w:rFonts w:ascii="Cambria Math" w:hAnsi="Cambria Math" w:cs="Times New Roman"/>
                  <w:sz w:val="28"/>
                  <w:szCs w:val="28"/>
                </w:rPr>
                <m:t>)- 1</m:t>
              </m:r>
            </m:e>
          </m:d>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V + I</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s</m:t>
                  </m:r>
                </m:sub>
              </m:sSub>
            </m:num>
            <m:den>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p</m:t>
                  </m:r>
                </m:sub>
              </m:sSub>
            </m:den>
          </m:f>
        </m:oMath>
      </m:oMathPara>
    </w:p>
    <w:p w14:paraId="02415B52" w14:textId="12685171" w:rsidR="00402B38" w:rsidRPr="00990DF6" w:rsidRDefault="00CC0822" w:rsidP="00990DF6">
      <w:pPr>
        <w:pStyle w:val="Heading3"/>
        <w:rPr>
          <w:rFonts w:ascii="Arial" w:hAnsi="Arial" w:cs="Arial"/>
          <w:b/>
          <w:bCs/>
          <w:color w:val="000000" w:themeColor="text1"/>
          <w:sz w:val="24"/>
          <w:szCs w:val="24"/>
        </w:rPr>
      </w:pPr>
      <w:r w:rsidRPr="00990DF6">
        <w:rPr>
          <w:rFonts w:ascii="Arial" w:hAnsi="Arial" w:cs="Arial"/>
          <w:b/>
          <w:bCs/>
          <w:color w:val="000000" w:themeColor="text1"/>
          <w:sz w:val="24"/>
          <w:szCs w:val="24"/>
        </w:rPr>
        <w:t>2.2.1</w:t>
      </w:r>
      <w:r w:rsidR="003D00B3" w:rsidRPr="00990DF6">
        <w:rPr>
          <w:rFonts w:ascii="Arial" w:hAnsi="Arial" w:cs="Arial"/>
          <w:b/>
          <w:bCs/>
          <w:color w:val="000000" w:themeColor="text1"/>
          <w:sz w:val="24"/>
          <w:szCs w:val="24"/>
        </w:rPr>
        <w:tab/>
      </w:r>
      <w:r w:rsidRPr="00990DF6">
        <w:rPr>
          <w:rFonts w:ascii="Arial" w:hAnsi="Arial" w:cs="Arial"/>
          <w:b/>
          <w:bCs/>
          <w:color w:val="000000" w:themeColor="text1"/>
          <w:sz w:val="24"/>
          <w:szCs w:val="24"/>
        </w:rPr>
        <w:t>Solar Cell PV</w:t>
      </w:r>
    </w:p>
    <w:p w14:paraId="20591050" w14:textId="6B5C4095" w:rsidR="00402B38" w:rsidRPr="003D00B3" w:rsidRDefault="00CC0822" w:rsidP="003D00B3">
      <w:pPr>
        <w:pStyle w:val="ListBullet"/>
        <w:numPr>
          <w:ilvl w:val="0"/>
          <w:numId w:val="22"/>
        </w:numPr>
        <w:rPr>
          <w:sz w:val="24"/>
          <w:szCs w:val="24"/>
        </w:rPr>
      </w:pPr>
      <w:r w:rsidRPr="003D00B3">
        <w:rPr>
          <w:sz w:val="24"/>
          <w:szCs w:val="24"/>
        </w:rPr>
        <w:t>Solar Cell Block: Represents the physical PV cell under test. It has an irradiance input port (</w:t>
      </w:r>
      <w:proofErr w:type="spellStart"/>
      <w:r w:rsidRPr="003D00B3">
        <w:rPr>
          <w:sz w:val="24"/>
          <w:szCs w:val="24"/>
        </w:rPr>
        <w:t>Ir</w:t>
      </w:r>
      <w:proofErr w:type="spellEnd"/>
      <w:r w:rsidRPr="003D00B3">
        <w:rPr>
          <w:sz w:val="24"/>
          <w:szCs w:val="24"/>
        </w:rPr>
        <w:t>) and a thermal port (H).</w:t>
      </w:r>
    </w:p>
    <w:p w14:paraId="13D39766" w14:textId="5C4D6024" w:rsidR="00402B38" w:rsidRPr="003D00B3" w:rsidRDefault="00CC0822" w:rsidP="003D00B3">
      <w:pPr>
        <w:pStyle w:val="ListBullet"/>
        <w:numPr>
          <w:ilvl w:val="0"/>
          <w:numId w:val="22"/>
        </w:numPr>
        <w:rPr>
          <w:sz w:val="24"/>
          <w:szCs w:val="24"/>
        </w:rPr>
      </w:pPr>
      <w:r w:rsidRPr="003D00B3">
        <w:rPr>
          <w:sz w:val="24"/>
          <w:szCs w:val="24"/>
        </w:rPr>
        <w:t>Irradiance Source (G): A constant block set to 1000W/m^2, providing standard test condition (STC) illumination to the cell.</w:t>
      </w:r>
    </w:p>
    <w:p w14:paraId="3763CF5D" w14:textId="2892D9D5" w:rsidR="00402B38" w:rsidRPr="003D00B3" w:rsidRDefault="00CC0822" w:rsidP="003D00B3">
      <w:pPr>
        <w:pStyle w:val="ListBullet"/>
        <w:numPr>
          <w:ilvl w:val="0"/>
          <w:numId w:val="22"/>
        </w:numPr>
        <w:rPr>
          <w:sz w:val="24"/>
          <w:szCs w:val="24"/>
        </w:rPr>
      </w:pPr>
      <w:r w:rsidRPr="003D00B3">
        <w:rPr>
          <w:sz w:val="24"/>
          <w:szCs w:val="24"/>
        </w:rPr>
        <w:t>Variable Resistor (R): Acts as a dynamic electrical load. It is driven by a Ramp Block to automatically sweep the resistance, allowing the model to capture the cell's behavior from short-circuit to open-circuit conditions.</w:t>
      </w:r>
    </w:p>
    <w:p w14:paraId="0B16FC2E" w14:textId="4BB94C48" w:rsidR="00402B38" w:rsidRPr="003D00B3" w:rsidRDefault="00CC0822" w:rsidP="003D00B3">
      <w:pPr>
        <w:pStyle w:val="ListBullet"/>
        <w:numPr>
          <w:ilvl w:val="0"/>
          <w:numId w:val="22"/>
        </w:numPr>
        <w:rPr>
          <w:sz w:val="24"/>
          <w:szCs w:val="24"/>
        </w:rPr>
      </w:pPr>
      <w:r w:rsidRPr="003D00B3">
        <w:rPr>
          <w:sz w:val="24"/>
          <w:szCs w:val="24"/>
        </w:rPr>
        <w:t>Measurement Sensors: Ammeter (A) connected in series to measure output current (I), and Voltmeter (V) connected in parallel to measure output voltage (V).</w:t>
      </w:r>
    </w:p>
    <w:p w14:paraId="0BD51894" w14:textId="6DA4A800" w:rsidR="00402B38" w:rsidRPr="003D00B3" w:rsidRDefault="00CC0822" w:rsidP="003D00B3">
      <w:pPr>
        <w:pStyle w:val="ListBullet"/>
        <w:numPr>
          <w:ilvl w:val="0"/>
          <w:numId w:val="22"/>
        </w:numPr>
        <w:rPr>
          <w:sz w:val="24"/>
          <w:szCs w:val="24"/>
        </w:rPr>
      </w:pPr>
      <w:r w:rsidRPr="003D00B3">
        <w:rPr>
          <w:sz w:val="24"/>
          <w:szCs w:val="24"/>
        </w:rPr>
        <w:t>X-Y Plotters / Scopes: I-V Graph plots Current vs. Voltage to show the standard diode-like solar characteristic curve; P-V Graph plots Power vs. Voltage to identify the Maximum Power Point (MPP).</w:t>
      </w:r>
    </w:p>
    <w:p w14:paraId="091C8B29" w14:textId="4898F35D" w:rsidR="00402B38" w:rsidRPr="003D00B3" w:rsidRDefault="00466F86" w:rsidP="003D00B3">
      <w:pPr>
        <w:pStyle w:val="ListBullet"/>
        <w:numPr>
          <w:ilvl w:val="0"/>
          <w:numId w:val="22"/>
        </w:numPr>
        <w:rPr>
          <w:sz w:val="24"/>
          <w:szCs w:val="24"/>
        </w:rPr>
      </w:pPr>
      <w:r w:rsidRPr="003D00B3">
        <w:rPr>
          <w:sz w:val="24"/>
          <w:szCs w:val="24"/>
        </w:rPr>
        <w:t xml:space="preserve">Simulation Essentials: Features a Solver Configuration block (f(x)=0) and an Electrical Reference (Ground), both required to solve </w:t>
      </w:r>
      <w:proofErr w:type="spellStart"/>
      <w:r w:rsidRPr="003D00B3">
        <w:rPr>
          <w:sz w:val="24"/>
          <w:szCs w:val="24"/>
        </w:rPr>
        <w:t>Simscape</w:t>
      </w:r>
      <w:proofErr w:type="spellEnd"/>
      <w:r w:rsidRPr="003D00B3">
        <w:rPr>
          <w:sz w:val="24"/>
          <w:szCs w:val="24"/>
        </w:rPr>
        <w:t xml:space="preserve"> physical network equations.</w:t>
      </w:r>
    </w:p>
    <w:p w14:paraId="3F5703D8" w14:textId="265B4C77" w:rsidR="003D00B3" w:rsidRPr="003D00B3" w:rsidRDefault="003D00B3" w:rsidP="003D00B3">
      <w:pPr>
        <w:pStyle w:val="ListBullet"/>
        <w:numPr>
          <w:ilvl w:val="0"/>
          <w:numId w:val="0"/>
        </w:numPr>
        <w:spacing w:before="120" w:after="120"/>
        <w:ind w:left="357"/>
        <w:contextualSpacing w:val="0"/>
        <w:rPr>
          <w:sz w:val="24"/>
          <w:szCs w:val="24"/>
        </w:rPr>
      </w:pPr>
      <w:r w:rsidRPr="003D00B3">
        <w:rPr>
          <w:noProof/>
          <w:sz w:val="24"/>
          <w:szCs w:val="24"/>
        </w:rPr>
        <w:drawing>
          <wp:anchor distT="0" distB="0" distL="114300" distR="114300" simplePos="0" relativeHeight="251658752" behindDoc="0" locked="0" layoutInCell="1" allowOverlap="1" wp14:anchorId="25DD1ED4" wp14:editId="0DE905E0">
            <wp:simplePos x="0" y="0"/>
            <wp:positionH relativeFrom="column">
              <wp:posOffset>1310640</wp:posOffset>
            </wp:positionH>
            <wp:positionV relativeFrom="paragraph">
              <wp:posOffset>267970</wp:posOffset>
            </wp:positionV>
            <wp:extent cx="3589020" cy="1791059"/>
            <wp:effectExtent l="0" t="0" r="0" b="0"/>
            <wp:wrapTopAndBottom/>
            <wp:docPr id="91064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42321" name="Picture 910642321"/>
                    <pic:cNvPicPr/>
                  </pic:nvPicPr>
                  <pic:blipFill>
                    <a:blip r:embed="rId12">
                      <a:extLst>
                        <a:ext uri="{BEBA8EAE-BF5A-486C-A8C5-ECC9F3942E4B}">
                          <a14:imgProps xmlns:a14="http://schemas.microsoft.com/office/drawing/2010/main">
                            <a14:imgLayer r:embed="rId13">
                              <a14:imgEffect>
                                <a14:sharpenSoften amount="25000"/>
                              </a14:imgEffect>
                              <a14:imgEffect>
                                <a14:saturation sat="0"/>
                              </a14:imgEffect>
                            </a14:imgLayer>
                          </a14:imgProps>
                        </a:ext>
                      </a:extLst>
                    </a:blip>
                    <a:stretch>
                      <a:fillRect/>
                    </a:stretch>
                  </pic:blipFill>
                  <pic:spPr>
                    <a:xfrm>
                      <a:off x="0" y="0"/>
                      <a:ext cx="3589020" cy="1791059"/>
                    </a:xfrm>
                    <a:prstGeom prst="rect">
                      <a:avLst/>
                    </a:prstGeom>
                  </pic:spPr>
                </pic:pic>
              </a:graphicData>
            </a:graphic>
          </wp:anchor>
        </w:drawing>
      </w:r>
      <w:r w:rsidRPr="003D00B3">
        <w:rPr>
          <w:sz w:val="24"/>
          <w:szCs w:val="24"/>
        </w:rPr>
        <w:t>The developed circuit is shown in Figure 1.</w:t>
      </w:r>
    </w:p>
    <w:p w14:paraId="033CF9A2" w14:textId="076CF4B9" w:rsidR="00466F86" w:rsidRPr="0030138A" w:rsidRDefault="003D00B3" w:rsidP="0030138A">
      <w:pPr>
        <w:pStyle w:val="ListBullet"/>
        <w:numPr>
          <w:ilvl w:val="0"/>
          <w:numId w:val="0"/>
        </w:numPr>
        <w:ind w:left="360"/>
        <w:jc w:val="center"/>
        <w:rPr>
          <w:b/>
          <w:bCs/>
          <w:sz w:val="24"/>
          <w:szCs w:val="24"/>
        </w:rPr>
      </w:pPr>
      <w:r w:rsidRPr="0030138A">
        <w:rPr>
          <w:b/>
          <w:bCs/>
          <w:sz w:val="24"/>
          <w:szCs w:val="24"/>
        </w:rPr>
        <w:t>Figure 1.</w:t>
      </w:r>
      <w:r w:rsidRPr="0030138A">
        <w:rPr>
          <w:b/>
          <w:bCs/>
          <w:sz w:val="24"/>
          <w:szCs w:val="24"/>
        </w:rPr>
        <w:tab/>
        <w:t>The developed circuit.</w:t>
      </w:r>
    </w:p>
    <w:p w14:paraId="29F7E11C" w14:textId="294182DC" w:rsidR="00402B38" w:rsidRDefault="00CC0822">
      <w:pPr>
        <w:pStyle w:val="Heading2"/>
        <w:spacing w:before="240" w:after="120"/>
      </w:pPr>
      <w:r>
        <w:rPr>
          <w:rFonts w:ascii="Arial" w:hAnsi="Arial"/>
          <w:b/>
          <w:color w:val="4A777A"/>
          <w:sz w:val="26"/>
        </w:rPr>
        <w:t>2.3</w:t>
      </w:r>
      <w:r w:rsidR="003D00B3">
        <w:rPr>
          <w:rFonts w:ascii="Arial" w:hAnsi="Arial"/>
          <w:b/>
          <w:color w:val="4A777A"/>
          <w:sz w:val="26"/>
        </w:rPr>
        <w:tab/>
      </w:r>
      <w:r>
        <w:rPr>
          <w:rFonts w:ascii="Arial" w:hAnsi="Arial"/>
          <w:b/>
          <w:color w:val="4A777A"/>
          <w:sz w:val="26"/>
        </w:rPr>
        <w:t>Design Review and Software Setup Optimization</w:t>
      </w:r>
    </w:p>
    <w:p w14:paraId="2583C3B1" w14:textId="5715CCE8" w:rsidR="00402B38" w:rsidRDefault="00CC0822" w:rsidP="00AE6960">
      <w:pPr>
        <w:spacing w:after="120"/>
        <w:jc w:val="both"/>
        <w:rPr>
          <w:sz w:val="24"/>
          <w:szCs w:val="24"/>
        </w:rPr>
      </w:pPr>
      <w:r w:rsidRPr="00AE6960">
        <w:rPr>
          <w:sz w:val="24"/>
          <w:szCs w:val="24"/>
        </w:rPr>
        <w:t xml:space="preserve">The initial simulation results were compiled into a presentation and reviewed with the supervising professor. The modeling approach was approved, and a new task was assigned: simulate partial shading conditions on the solar panels. To support this advanced simulation, the correct MATLAB version was installed on the system. This successfully restored full access to the specialized </w:t>
      </w:r>
      <w:proofErr w:type="spellStart"/>
      <w:r w:rsidRPr="00AE6960">
        <w:rPr>
          <w:sz w:val="24"/>
          <w:szCs w:val="24"/>
        </w:rPr>
        <w:t>Simscape</w:t>
      </w:r>
      <w:proofErr w:type="spellEnd"/>
      <w:r w:rsidRPr="00AE6960">
        <w:rPr>
          <w:sz w:val="24"/>
          <w:szCs w:val="24"/>
        </w:rPr>
        <w:t xml:space="preserve"> Power Systems library, including the standard PV Array and </w:t>
      </w:r>
      <w:proofErr w:type="spellStart"/>
      <w:r w:rsidRPr="00AE6960">
        <w:rPr>
          <w:sz w:val="24"/>
          <w:szCs w:val="24"/>
        </w:rPr>
        <w:t>powergui</w:t>
      </w:r>
      <w:proofErr w:type="spellEnd"/>
      <w:r w:rsidRPr="00AE6960">
        <w:rPr>
          <w:sz w:val="24"/>
          <w:szCs w:val="24"/>
        </w:rPr>
        <w:t xml:space="preserve"> blocks.</w:t>
      </w:r>
      <w:r w:rsidR="0030138A">
        <w:rPr>
          <w:sz w:val="24"/>
          <w:szCs w:val="24"/>
        </w:rPr>
        <w:t xml:space="preserve"> The </w:t>
      </w:r>
      <w:proofErr w:type="spellStart"/>
      <w:r w:rsidR="0030138A">
        <w:rPr>
          <w:sz w:val="24"/>
          <w:szCs w:val="24"/>
        </w:rPr>
        <w:t>Matlab</w:t>
      </w:r>
      <w:proofErr w:type="spellEnd"/>
      <w:r w:rsidR="0030138A">
        <w:rPr>
          <w:sz w:val="24"/>
          <w:szCs w:val="24"/>
        </w:rPr>
        <w:t>/Simulink model for this is shown in Figure 2.</w:t>
      </w:r>
    </w:p>
    <w:p w14:paraId="1FA0AD79" w14:textId="0CC66015" w:rsidR="0030138A" w:rsidRPr="00AE6960" w:rsidRDefault="0030138A" w:rsidP="00AE6960">
      <w:pPr>
        <w:spacing w:after="120"/>
        <w:jc w:val="both"/>
        <w:rPr>
          <w:sz w:val="24"/>
          <w:szCs w:val="24"/>
        </w:rPr>
      </w:pPr>
      <w:r>
        <w:rPr>
          <w:noProof/>
        </w:rPr>
        <w:lastRenderedPageBreak/>
        <w:drawing>
          <wp:anchor distT="0" distB="0" distL="114300" distR="114300" simplePos="0" relativeHeight="251594240" behindDoc="0" locked="0" layoutInCell="1" allowOverlap="1" wp14:anchorId="1420AAC1" wp14:editId="4F412EE0">
            <wp:simplePos x="0" y="0"/>
            <wp:positionH relativeFrom="margin">
              <wp:posOffset>1018440</wp:posOffset>
            </wp:positionH>
            <wp:positionV relativeFrom="paragraph">
              <wp:posOffset>152166</wp:posOffset>
            </wp:positionV>
            <wp:extent cx="4218940" cy="1884680"/>
            <wp:effectExtent l="0" t="0" r="0" b="1270"/>
            <wp:wrapTopAndBottom/>
            <wp:docPr id="2135501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01253" name="Picture 2135501253"/>
                    <pic:cNvPicPr/>
                  </pic:nvPicPr>
                  <pic:blipFill>
                    <a:blip r:embed="rId14">
                      <a:extLst>
                        <a:ext uri="{BEBA8EAE-BF5A-486C-A8C5-ECC9F3942E4B}">
                          <a14:imgProps xmlns:a14="http://schemas.microsoft.com/office/drawing/2010/main">
                            <a14:imgLayer r:embed="rId15">
                              <a14:imgEffect>
                                <a14:sharpenSoften amount="50000"/>
                              </a14:imgEffect>
                            </a14:imgLayer>
                          </a14:imgProps>
                        </a:ext>
                      </a:extLst>
                    </a:blip>
                    <a:stretch>
                      <a:fillRect/>
                    </a:stretch>
                  </pic:blipFill>
                  <pic:spPr>
                    <a:xfrm>
                      <a:off x="0" y="0"/>
                      <a:ext cx="4218940" cy="1884680"/>
                    </a:xfrm>
                    <a:prstGeom prst="rect">
                      <a:avLst/>
                    </a:prstGeom>
                  </pic:spPr>
                </pic:pic>
              </a:graphicData>
            </a:graphic>
            <wp14:sizeRelH relativeFrom="margin">
              <wp14:pctWidth>0</wp14:pctWidth>
            </wp14:sizeRelH>
            <wp14:sizeRelV relativeFrom="margin">
              <wp14:pctHeight>0</wp14:pctHeight>
            </wp14:sizeRelV>
          </wp:anchor>
        </w:drawing>
      </w:r>
    </w:p>
    <w:p w14:paraId="0B71CCF1" w14:textId="0F28014B" w:rsidR="0030138A" w:rsidRDefault="0030138A">
      <w:pPr>
        <w:spacing w:after="120"/>
      </w:pPr>
      <w:r>
        <w:t xml:space="preserve">                                                                        </w:t>
      </w:r>
    </w:p>
    <w:p w14:paraId="616B1188" w14:textId="353BCB67" w:rsidR="00466F86" w:rsidRPr="00E54A14" w:rsidRDefault="00E54A14" w:rsidP="00E54A14">
      <w:pPr>
        <w:spacing w:after="120"/>
        <w:jc w:val="center"/>
        <w:rPr>
          <w:b/>
          <w:bCs/>
        </w:rPr>
      </w:pPr>
      <w:r w:rsidRPr="00E54A14">
        <w:rPr>
          <w:b/>
          <w:bCs/>
          <w:sz w:val="24"/>
          <w:szCs w:val="24"/>
        </w:rPr>
        <w:t>Figure 2. MATLAB/Simulink Model of the PV System</w:t>
      </w:r>
    </w:p>
    <w:p w14:paraId="4AF732F2" w14:textId="2EF5294B" w:rsidR="00402B38" w:rsidRDefault="00466F86">
      <w:pPr>
        <w:pStyle w:val="Heading2"/>
        <w:spacing w:before="240" w:after="120"/>
      </w:pPr>
      <w:r>
        <w:rPr>
          <w:rFonts w:ascii="Arial" w:hAnsi="Arial"/>
          <w:b/>
          <w:color w:val="4A777A"/>
          <w:sz w:val="26"/>
        </w:rPr>
        <w:t>2.4</w:t>
      </w:r>
      <w:r w:rsidR="00AE6960">
        <w:rPr>
          <w:rFonts w:ascii="Arial" w:hAnsi="Arial"/>
          <w:b/>
          <w:color w:val="4A777A"/>
          <w:sz w:val="26"/>
        </w:rPr>
        <w:tab/>
      </w:r>
      <w:r>
        <w:rPr>
          <w:rFonts w:ascii="Arial" w:hAnsi="Arial"/>
          <w:b/>
          <w:color w:val="4A777A"/>
          <w:sz w:val="26"/>
        </w:rPr>
        <w:t>Shading Simulations and Data Plotting</w:t>
      </w:r>
    </w:p>
    <w:p w14:paraId="086A38FF" w14:textId="5C020BAE" w:rsidR="00402B38" w:rsidRPr="0030138A" w:rsidRDefault="00CC0822">
      <w:pPr>
        <w:rPr>
          <w:sz w:val="24"/>
          <w:szCs w:val="24"/>
        </w:rPr>
      </w:pPr>
      <w:r w:rsidRPr="0030138A">
        <w:rPr>
          <w:sz w:val="24"/>
          <w:szCs w:val="24"/>
        </w:rPr>
        <w:t>A smaller solar string using 3 series-connected PV panels</w:t>
      </w:r>
      <w:r w:rsidR="00822128">
        <w:rPr>
          <w:sz w:val="24"/>
          <w:szCs w:val="24"/>
        </w:rPr>
        <w:t xml:space="preserve"> as shown in Figure 3 </w:t>
      </w:r>
      <w:r w:rsidRPr="0030138A">
        <w:rPr>
          <w:sz w:val="24"/>
          <w:szCs w:val="24"/>
        </w:rPr>
        <w:t>was built to test partial shading. Different sunlight levels were applied to different panels to simulate cloud cover or shadows.</w:t>
      </w:r>
    </w:p>
    <w:p w14:paraId="6E194243" w14:textId="3899EE65" w:rsidR="00402B38" w:rsidRPr="0030138A" w:rsidRDefault="00CC0822" w:rsidP="00EF6FF5">
      <w:pPr>
        <w:pStyle w:val="ListBullet"/>
        <w:numPr>
          <w:ilvl w:val="0"/>
          <w:numId w:val="36"/>
        </w:numPr>
        <w:rPr>
          <w:sz w:val="24"/>
          <w:szCs w:val="24"/>
        </w:rPr>
      </w:pPr>
      <w:r w:rsidRPr="0030138A">
        <w:rPr>
          <w:sz w:val="24"/>
          <w:szCs w:val="24"/>
        </w:rPr>
        <w:t>Bypass Diodes: Diodes were connected across each panel to protect the cells from overheating and to allow current to flow around the shaded areas.</w:t>
      </w:r>
    </w:p>
    <w:p w14:paraId="5A0FE3F2" w14:textId="2C287D6D" w:rsidR="00402B38" w:rsidRPr="0030138A" w:rsidRDefault="00822128" w:rsidP="00EF6FF5">
      <w:pPr>
        <w:pStyle w:val="ListBullet"/>
        <w:numPr>
          <w:ilvl w:val="0"/>
          <w:numId w:val="36"/>
        </w:numPr>
        <w:rPr>
          <w:sz w:val="24"/>
          <w:szCs w:val="24"/>
        </w:rPr>
      </w:pPr>
      <w:r w:rsidRPr="0030138A">
        <w:rPr>
          <w:noProof/>
          <w:sz w:val="24"/>
          <w:szCs w:val="24"/>
        </w:rPr>
        <w:drawing>
          <wp:anchor distT="0" distB="0" distL="114300" distR="114300" simplePos="0" relativeHeight="251600384" behindDoc="0" locked="0" layoutInCell="1" allowOverlap="1" wp14:anchorId="66D7F3AB" wp14:editId="65FD673F">
            <wp:simplePos x="0" y="0"/>
            <wp:positionH relativeFrom="margin">
              <wp:posOffset>1154964</wp:posOffset>
            </wp:positionH>
            <wp:positionV relativeFrom="paragraph">
              <wp:posOffset>871383</wp:posOffset>
            </wp:positionV>
            <wp:extent cx="4022725" cy="2042160"/>
            <wp:effectExtent l="0" t="0" r="0" b="0"/>
            <wp:wrapTopAndBottom/>
            <wp:docPr id="17992831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83180" name="Picture 1799283180"/>
                    <pic:cNvPicPr/>
                  </pic:nvPicPr>
                  <pic:blipFill>
                    <a:blip r:embed="rId16">
                      <a:extLst>
                        <a:ext uri="{BEBA8EAE-BF5A-486C-A8C5-ECC9F3942E4B}">
                          <a14:imgProps xmlns:a14="http://schemas.microsoft.com/office/drawing/2010/main">
                            <a14:imgLayer r:embed="rId17">
                              <a14:imgEffect>
                                <a14:sharpenSoften amount="50000"/>
                              </a14:imgEffect>
                            </a14:imgLayer>
                          </a14:imgProps>
                        </a:ext>
                      </a:extLst>
                    </a:blip>
                    <a:stretch>
                      <a:fillRect/>
                    </a:stretch>
                  </pic:blipFill>
                  <pic:spPr>
                    <a:xfrm>
                      <a:off x="0" y="0"/>
                      <a:ext cx="4022725" cy="2042160"/>
                    </a:xfrm>
                    <a:prstGeom prst="rect">
                      <a:avLst/>
                    </a:prstGeom>
                  </pic:spPr>
                </pic:pic>
              </a:graphicData>
            </a:graphic>
            <wp14:sizeRelH relativeFrom="margin">
              <wp14:pctWidth>0</wp14:pctWidth>
            </wp14:sizeRelH>
            <wp14:sizeRelV relativeFrom="margin">
              <wp14:pctHeight>0</wp14:pctHeight>
            </wp14:sizeRelV>
          </wp:anchor>
        </w:drawing>
      </w:r>
      <w:r w:rsidR="00466F86" w:rsidRPr="0030138A">
        <w:rPr>
          <w:sz w:val="24"/>
          <w:szCs w:val="24"/>
        </w:rPr>
        <w:t>Voltage Sweeping: A Controlled Voltage Source was used to sweep the voltage from zero up to the open-circuit voltage (Voc). This allowed data to be sent directly to the MATLAB Command Window to plot curves showing multiple power peaks caused by the shading.</w:t>
      </w:r>
    </w:p>
    <w:p w14:paraId="0DB4AA16" w14:textId="07D624A9" w:rsidR="00466F86" w:rsidRDefault="00822128" w:rsidP="00822128">
      <w:pPr>
        <w:pStyle w:val="ListBullet"/>
        <w:numPr>
          <w:ilvl w:val="0"/>
          <w:numId w:val="0"/>
        </w:numPr>
        <w:ind w:left="360"/>
        <w:jc w:val="center"/>
        <w:rPr>
          <w:rStyle w:val="Strong"/>
          <w:sz w:val="24"/>
          <w:szCs w:val="24"/>
        </w:rPr>
      </w:pPr>
      <w:r w:rsidRPr="00822128">
        <w:rPr>
          <w:rStyle w:val="Strong"/>
          <w:sz w:val="24"/>
          <w:szCs w:val="24"/>
        </w:rPr>
        <w:t>Figure 3</w:t>
      </w:r>
      <w:r>
        <w:rPr>
          <w:rStyle w:val="Strong"/>
          <w:sz w:val="24"/>
          <w:szCs w:val="24"/>
        </w:rPr>
        <w:t xml:space="preserve">. </w:t>
      </w:r>
      <w:r w:rsidRPr="00822128">
        <w:rPr>
          <w:rStyle w:val="Strong"/>
          <w:sz w:val="24"/>
          <w:szCs w:val="24"/>
        </w:rPr>
        <w:t>Series connected string of three panels</w:t>
      </w:r>
    </w:p>
    <w:p w14:paraId="75D1049F" w14:textId="77777777" w:rsidR="00EE57BF" w:rsidRPr="00822128" w:rsidRDefault="00EE57BF" w:rsidP="00822128">
      <w:pPr>
        <w:pStyle w:val="ListBullet"/>
        <w:numPr>
          <w:ilvl w:val="0"/>
          <w:numId w:val="0"/>
        </w:numPr>
        <w:ind w:left="360"/>
        <w:jc w:val="center"/>
        <w:rPr>
          <w:rStyle w:val="Strong"/>
          <w:sz w:val="24"/>
          <w:szCs w:val="24"/>
        </w:rPr>
      </w:pPr>
    </w:p>
    <w:p w14:paraId="2EA8B26D" w14:textId="55870CA5" w:rsidR="00402B38" w:rsidRDefault="00CC0822">
      <w:pPr>
        <w:pStyle w:val="Heading2"/>
        <w:spacing w:before="240" w:after="120"/>
      </w:pPr>
      <w:r>
        <w:rPr>
          <w:rFonts w:ascii="Arial" w:hAnsi="Arial"/>
          <w:b/>
          <w:color w:val="4A777A"/>
          <w:sz w:val="26"/>
        </w:rPr>
        <w:t>2.5 Scaling up to a 4x4 TCT Array</w:t>
      </w:r>
    </w:p>
    <w:p w14:paraId="18D1CE93" w14:textId="468BB764" w:rsidR="00402B38" w:rsidRPr="0030138A" w:rsidRDefault="00520321">
      <w:pPr>
        <w:rPr>
          <w:sz w:val="24"/>
          <w:szCs w:val="24"/>
        </w:rPr>
      </w:pPr>
      <w:r w:rsidRPr="0030138A">
        <w:rPr>
          <w:rFonts w:ascii="Arial" w:hAnsi="Arial"/>
          <w:b/>
          <w:noProof/>
          <w:color w:val="4A777A"/>
          <w:sz w:val="24"/>
          <w:szCs w:val="24"/>
        </w:rPr>
        <w:lastRenderedPageBreak/>
        <w:drawing>
          <wp:anchor distT="0" distB="0" distL="114300" distR="114300" simplePos="0" relativeHeight="251719168" behindDoc="0" locked="0" layoutInCell="1" allowOverlap="1" wp14:anchorId="1A572A1C" wp14:editId="3C291C3C">
            <wp:simplePos x="0" y="0"/>
            <wp:positionH relativeFrom="margin">
              <wp:align>center</wp:align>
            </wp:positionH>
            <wp:positionV relativeFrom="paragraph">
              <wp:posOffset>1456055</wp:posOffset>
            </wp:positionV>
            <wp:extent cx="4636135" cy="2148205"/>
            <wp:effectExtent l="0" t="0" r="0" b="4445"/>
            <wp:wrapTopAndBottom/>
            <wp:docPr id="17045093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09374" name="Picture 1704509374"/>
                    <pic:cNvPicPr/>
                  </pic:nvPicPr>
                  <pic:blipFill>
                    <a:blip r:embed="rId18">
                      <a:extLst>
                        <a:ext uri="{BEBA8EAE-BF5A-486C-A8C5-ECC9F3942E4B}">
                          <a14:imgProps xmlns:a14="http://schemas.microsoft.com/office/drawing/2010/main">
                            <a14:imgLayer r:embed="rId19">
                              <a14:imgEffect>
                                <a14:sharpenSoften amount="50000"/>
                              </a14:imgEffect>
                            </a14:imgLayer>
                          </a14:imgProps>
                        </a:ext>
                      </a:extLst>
                    </a:blip>
                    <a:stretch>
                      <a:fillRect/>
                    </a:stretch>
                  </pic:blipFill>
                  <pic:spPr>
                    <a:xfrm>
                      <a:off x="0" y="0"/>
                      <a:ext cx="4636135" cy="2148205"/>
                    </a:xfrm>
                    <a:prstGeom prst="rect">
                      <a:avLst/>
                    </a:prstGeom>
                  </pic:spPr>
                </pic:pic>
              </a:graphicData>
            </a:graphic>
            <wp14:sizeRelH relativeFrom="margin">
              <wp14:pctWidth>0</wp14:pctWidth>
            </wp14:sizeRelH>
            <wp14:sizeRelV relativeFrom="margin">
              <wp14:pctHeight>0</wp14:pctHeight>
            </wp14:sizeRelV>
          </wp:anchor>
        </w:drawing>
      </w:r>
      <w:r w:rsidR="00F70E23" w:rsidRPr="0030138A">
        <w:rPr>
          <w:sz w:val="24"/>
          <w:szCs w:val="24"/>
        </w:rPr>
        <w:t xml:space="preserve">The multi-panel shading design was scaled up into a larger 4x4 PV Matrix Array </w:t>
      </w:r>
      <w:r w:rsidR="0030138A" w:rsidRPr="0030138A">
        <w:rPr>
          <w:sz w:val="24"/>
          <w:szCs w:val="24"/>
        </w:rPr>
        <w:t xml:space="preserve">as shown in Figure 4 </w:t>
      </w:r>
      <w:r w:rsidR="00F70E23" w:rsidRPr="0030138A">
        <w:rPr>
          <w:sz w:val="24"/>
          <w:szCs w:val="24"/>
        </w:rPr>
        <w:t>consisting of 16 individual modules. The modules were wired using a Total Cross-Tied (TCT) layout, where panels are connected in parallel rows and then connected in series columns. A signal Multiplexer (Mux) layout was integrated into the model to control and monitor the inputs for each row cleanly, ensuring the full simulation runs smoothly.</w:t>
      </w:r>
    </w:p>
    <w:p w14:paraId="3854BB0C" w14:textId="2BD5DCFE" w:rsidR="00990DF6" w:rsidRDefault="00990DF6" w:rsidP="00990DF6"/>
    <w:p w14:paraId="6B0DA6C6" w14:textId="05C3E109" w:rsidR="00990DF6" w:rsidRPr="00822128" w:rsidRDefault="00822128" w:rsidP="00990DF6">
      <w:pPr>
        <w:jc w:val="center"/>
        <w:rPr>
          <w:rStyle w:val="Strong"/>
          <w:sz w:val="24"/>
          <w:szCs w:val="24"/>
        </w:rPr>
      </w:pPr>
      <w:r w:rsidRPr="00822128">
        <w:rPr>
          <w:rStyle w:val="Strong"/>
          <w:sz w:val="24"/>
          <w:szCs w:val="24"/>
        </w:rPr>
        <w:t xml:space="preserve">FIGURE 4. 4x4 </w:t>
      </w:r>
      <w:r>
        <w:rPr>
          <w:rStyle w:val="Strong"/>
          <w:sz w:val="24"/>
          <w:szCs w:val="24"/>
        </w:rPr>
        <w:t>TCT</w:t>
      </w:r>
      <w:r w:rsidRPr="00822128">
        <w:rPr>
          <w:rStyle w:val="Strong"/>
          <w:sz w:val="24"/>
          <w:szCs w:val="24"/>
        </w:rPr>
        <w:t xml:space="preserve"> </w:t>
      </w:r>
      <w:r>
        <w:rPr>
          <w:rStyle w:val="Strong"/>
          <w:sz w:val="24"/>
          <w:szCs w:val="24"/>
        </w:rPr>
        <w:t>PV</w:t>
      </w:r>
      <w:r w:rsidRPr="00822128">
        <w:rPr>
          <w:rStyle w:val="Strong"/>
          <w:sz w:val="24"/>
          <w:szCs w:val="24"/>
        </w:rPr>
        <w:t xml:space="preserve"> array architecture</w:t>
      </w:r>
    </w:p>
    <w:p w14:paraId="43EEA21D" w14:textId="178D4EEC" w:rsidR="00402B38" w:rsidRDefault="00CC0822" w:rsidP="0081117E">
      <w:pPr>
        <w:pStyle w:val="Heading1"/>
        <w:shd w:val="clear" w:color="auto" w:fill="E7E6E6" w:themeFill="background2"/>
        <w:spacing w:before="240" w:after="120"/>
      </w:pPr>
      <w:r>
        <w:rPr>
          <w:rFonts w:ascii="Arial" w:hAnsi="Arial"/>
          <w:b/>
          <w:color w:val="1B365D"/>
          <w:sz w:val="32"/>
        </w:rPr>
        <w:t>3. Theoretical Aspects and Simulation Analysis</w:t>
      </w:r>
    </w:p>
    <w:p w14:paraId="34CDFBAB" w14:textId="77777777" w:rsidR="00402B38" w:rsidRDefault="00CC0822">
      <w:pPr>
        <w:pStyle w:val="Heading2"/>
        <w:spacing w:before="240" w:after="120"/>
      </w:pPr>
      <w:r>
        <w:rPr>
          <w:rFonts w:ascii="Arial" w:hAnsi="Arial"/>
          <w:b/>
          <w:color w:val="4A777A"/>
          <w:sz w:val="26"/>
        </w:rPr>
        <w:t>3.1 PV Array Interconnection Topologies and the Physics of Partial Shading</w:t>
      </w:r>
    </w:p>
    <w:p w14:paraId="5D3C8D63" w14:textId="77777777" w:rsidR="00402B38" w:rsidRPr="00822128" w:rsidRDefault="00CC0822">
      <w:pPr>
        <w:pStyle w:val="Heading3"/>
        <w:spacing w:before="240" w:after="120"/>
        <w:rPr>
          <w:b/>
          <w:iCs/>
          <w:sz w:val="24"/>
          <w:szCs w:val="24"/>
        </w:rPr>
      </w:pPr>
      <w:r w:rsidRPr="00822128">
        <w:rPr>
          <w:rFonts w:ascii="Arial" w:hAnsi="Arial"/>
          <w:b/>
          <w:iCs/>
          <w:color w:val="2C3E50"/>
          <w:sz w:val="24"/>
          <w:szCs w:val="24"/>
        </w:rPr>
        <w:t>3.1.1 Structural Comparison: Series-Parallel (SP) vs. Total Cross-Tied (TCT)</w:t>
      </w:r>
    </w:p>
    <w:p w14:paraId="5BEA0CC6" w14:textId="77777777" w:rsidR="00822128" w:rsidRDefault="00CC0822">
      <w:pPr>
        <w:spacing w:after="120"/>
        <w:rPr>
          <w:sz w:val="24"/>
          <w:szCs w:val="24"/>
        </w:rPr>
      </w:pPr>
      <w:r w:rsidRPr="00822128">
        <w:rPr>
          <w:sz w:val="24"/>
          <w:szCs w:val="24"/>
        </w:rPr>
        <w:t>The electrical performance of a solar photovoltaic (PV) system operating under environmental stress is heavily dictated by how individual modules are structurally interconnected.</w:t>
      </w:r>
    </w:p>
    <w:p w14:paraId="5665529F" w14:textId="11050A47" w:rsidR="00990DF6" w:rsidRPr="00990DF6" w:rsidRDefault="00CC0822" w:rsidP="00990DF6">
      <w:pPr>
        <w:pStyle w:val="ListParagraph"/>
        <w:numPr>
          <w:ilvl w:val="0"/>
          <w:numId w:val="31"/>
        </w:numPr>
        <w:spacing w:after="120"/>
        <w:rPr>
          <w:sz w:val="24"/>
          <w:szCs w:val="24"/>
        </w:rPr>
      </w:pPr>
      <w:r w:rsidRPr="00990DF6">
        <w:rPr>
          <w:sz w:val="24"/>
          <w:szCs w:val="24"/>
        </w:rPr>
        <w:t xml:space="preserve">Series-Parallel (SP) Configuration: In a conventional SP architecture, modules are connected end-to-end in series strings to achieve the desired system voltage, and these strings are then connected in parallel to meet current requirements. The critical flaw of this setup occurs during localized obstruction. Because current in a series string is strictly limited by its weakest link, a drop in irradiance on just one module forces that </w:t>
      </w:r>
      <w:r w:rsidRPr="00990DF6">
        <w:rPr>
          <w:sz w:val="24"/>
          <w:szCs w:val="24"/>
        </w:rPr>
        <w:lastRenderedPageBreak/>
        <w:t>entire string's current down to the shaded level, severely isolating and penalizing the string's output.</w:t>
      </w:r>
    </w:p>
    <w:p w14:paraId="7708E6A1" w14:textId="711271D6" w:rsidR="00402B38" w:rsidRPr="00990DF6" w:rsidRDefault="00CC0822" w:rsidP="00990DF6">
      <w:pPr>
        <w:pStyle w:val="ListParagraph"/>
        <w:numPr>
          <w:ilvl w:val="0"/>
          <w:numId w:val="31"/>
        </w:numPr>
        <w:spacing w:after="120"/>
        <w:jc w:val="both"/>
        <w:rPr>
          <w:sz w:val="24"/>
          <w:szCs w:val="24"/>
        </w:rPr>
      </w:pPr>
      <w:r w:rsidRPr="00990DF6">
        <w:rPr>
          <w:sz w:val="24"/>
          <w:szCs w:val="24"/>
        </w:rPr>
        <w:t>Total Cross-Tied (TCT) Configuration: The TCT topology eliminates this vulnerability by adding hardwired electrical cross-ties across the junctions of each parallel row, forming a tightly bound matrix. In a 4x4 TCT array, instead of isolated vertical strings, the rows are tied together at every node. When partial shading occurs, this grid-like loop structure creates alternative, low-resistance bypass paths. The current from unshaded modules can redistribute across the cross-ties, flowing around the shaded module rather than being choked by it.</w:t>
      </w:r>
    </w:p>
    <w:p w14:paraId="2B849C43" w14:textId="77777777" w:rsidR="00402B38" w:rsidRPr="00990DF6" w:rsidRDefault="00CC0822">
      <w:pPr>
        <w:pStyle w:val="Heading3"/>
        <w:spacing w:before="240" w:after="120"/>
        <w:rPr>
          <w:iCs/>
        </w:rPr>
      </w:pPr>
      <w:r w:rsidRPr="00990DF6">
        <w:rPr>
          <w:rFonts w:ascii="Arial" w:hAnsi="Arial"/>
          <w:b/>
          <w:iCs/>
          <w:color w:val="2C3E50"/>
          <w:sz w:val="23"/>
        </w:rPr>
        <w:t>3.1.2 The Physics of Partial Shading Conditions (PSC)</w:t>
      </w:r>
    </w:p>
    <w:p w14:paraId="196B6DDD" w14:textId="77777777" w:rsidR="00402B38" w:rsidRPr="00990DF6" w:rsidRDefault="00CC0822">
      <w:pPr>
        <w:spacing w:after="120"/>
        <w:rPr>
          <w:sz w:val="24"/>
          <w:szCs w:val="24"/>
        </w:rPr>
      </w:pPr>
      <w:r w:rsidRPr="00990DF6">
        <w:rPr>
          <w:sz w:val="24"/>
          <w:szCs w:val="24"/>
        </w:rPr>
        <w:t xml:space="preserve">To understand why the TCT configuration alters system characteristics, it is necessary to examine the semiconductor physics of a PV cell under Partial Shading Conditions (PSC). A solar cell acts as a current source when exposed to photons. When a shadow from a moving cloud </w:t>
      </w:r>
      <w:proofErr w:type="spellStart"/>
      <w:r w:rsidRPr="00990DF6">
        <w:rPr>
          <w:sz w:val="24"/>
          <w:szCs w:val="24"/>
        </w:rPr>
        <w:t>or</w:t>
      </w:r>
      <w:proofErr w:type="spellEnd"/>
      <w:r w:rsidRPr="00990DF6">
        <w:rPr>
          <w:sz w:val="24"/>
          <w:szCs w:val="24"/>
        </w:rPr>
        <w:t xml:space="preserve"> dust cuts off this light, photon absorption drops, and the cell's internal current-generation capacity decreases. However, the unshaded cells in the network continue trying to push their high, full-sun current through the circuit. To maintain current continuity, the shaded cell is forced into a reverse-bias voltage state. Instead of producing power, the shaded cell begins to consume power, dissipating the energy generated by surrounding cells as pure heat. This phenomenon leads to hot-spot formation, which can cause localized thermal runaway, melt encapsulation layers, and permanently destroy the PV module. To prevent this catastrophic failure, bypass diodes are wired in parallel with the modules. When a module drops into reverse bias, the bypass diode turns on (conducts), allowing the excess current to safely skip past that module.</w:t>
      </w:r>
    </w:p>
    <w:p w14:paraId="4962819D" w14:textId="77777777" w:rsidR="00402B38" w:rsidRPr="00990DF6" w:rsidRDefault="00CC0822">
      <w:pPr>
        <w:pStyle w:val="Heading3"/>
        <w:spacing w:before="240" w:after="120"/>
        <w:rPr>
          <w:bCs/>
          <w:iCs/>
        </w:rPr>
      </w:pPr>
      <w:r w:rsidRPr="00990DF6">
        <w:rPr>
          <w:rFonts w:ascii="Arial" w:hAnsi="Arial"/>
          <w:b/>
          <w:iCs/>
          <w:color w:val="2C3E50"/>
          <w:sz w:val="23"/>
        </w:rPr>
        <w:t>3.1.3 Deformation of P-V and I-V Characteristics (Multi-Peak Phenomena)</w:t>
      </w:r>
    </w:p>
    <w:p w14:paraId="63134511" w14:textId="286AE1D0" w:rsidR="00402B38" w:rsidRPr="00990DF6" w:rsidRDefault="00CC0822">
      <w:pPr>
        <w:spacing w:after="120"/>
        <w:rPr>
          <w:sz w:val="24"/>
          <w:szCs w:val="24"/>
        </w:rPr>
      </w:pPr>
      <w:r w:rsidRPr="00990DF6">
        <w:rPr>
          <w:sz w:val="24"/>
          <w:szCs w:val="24"/>
        </w:rPr>
        <w:t>While bypass diodes protect the physical array from burning out, their conduction completely deforms the system's output curves. Under uniform irradiance, every module operates at identical parameters, resulting in a smooth, ideal Current-Voltage (I-V) curve and a clean, single-peak Power-Voltage (P-V) curve. When partial shading forces different rows and modules into varying irradiance states, different bypass diodes activate at different voltage thresholds. Every time a bypass diode turns on to short-circuit a shaded section, it creates a sharp step-change in the overall I-V curve. When mapped to the P-V power curve, these steps deform the graph into a multi-peak landscape. Instead of a single maximum point, the curve now exhibits multiple Local Maxima (sub-optimal power peaks) and only one true Global Maximum Power Point (GMPP</w:t>
      </w:r>
      <w:proofErr w:type="gramStart"/>
      <w:r w:rsidRPr="00990DF6">
        <w:rPr>
          <w:sz w:val="24"/>
          <w:szCs w:val="24"/>
        </w:rPr>
        <w:t>).</w:t>
      </w:r>
      <w:r w:rsidR="00A64EBE">
        <w:rPr>
          <w:sz w:val="24"/>
          <w:szCs w:val="24"/>
        </w:rPr>
        <w:t>The</w:t>
      </w:r>
      <w:proofErr w:type="gramEnd"/>
      <w:r w:rsidR="00A64EBE">
        <w:rPr>
          <w:sz w:val="24"/>
          <w:szCs w:val="24"/>
        </w:rPr>
        <w:t xml:space="preserve"> curves for different scenarios are shown in Figure 5.</w:t>
      </w:r>
    </w:p>
    <w:p w14:paraId="566DC76F" w14:textId="77777777" w:rsidR="00790738" w:rsidRDefault="00790738" w:rsidP="006024AB">
      <w:pPr>
        <w:spacing w:after="120"/>
      </w:pPr>
    </w:p>
    <w:p w14:paraId="3A58395F" w14:textId="77777777" w:rsidR="00790738" w:rsidRDefault="00790738" w:rsidP="006024AB">
      <w:pPr>
        <w:spacing w:after="120"/>
      </w:pPr>
    </w:p>
    <w:p w14:paraId="2EF05971" w14:textId="122D1BBF" w:rsidR="00EE57BF" w:rsidRDefault="00790738" w:rsidP="00EE57BF">
      <w:pPr>
        <w:spacing w:after="120"/>
        <w:rPr>
          <w:rStyle w:val="Strong"/>
          <w:sz w:val="24"/>
          <w:szCs w:val="24"/>
        </w:rPr>
      </w:pPr>
      <w:r w:rsidRPr="00990DF6">
        <w:rPr>
          <w:noProof/>
        </w:rPr>
        <w:drawing>
          <wp:anchor distT="0" distB="0" distL="114300" distR="114300" simplePos="0" relativeHeight="251725312" behindDoc="0" locked="0" layoutInCell="1" allowOverlap="1" wp14:anchorId="3BEBA5FA" wp14:editId="68EA2CE4">
            <wp:simplePos x="0" y="0"/>
            <wp:positionH relativeFrom="margin">
              <wp:posOffset>554355</wp:posOffset>
            </wp:positionH>
            <wp:positionV relativeFrom="paragraph">
              <wp:posOffset>0</wp:posOffset>
            </wp:positionV>
            <wp:extent cx="4782185" cy="2934970"/>
            <wp:effectExtent l="0" t="0" r="0" b="0"/>
            <wp:wrapTopAndBottom/>
            <wp:docPr id="74584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46471" name=""/>
                    <pic:cNvPicPr/>
                  </pic:nvPicPr>
                  <pic:blipFill>
                    <a:blip r:embed="rId20"/>
                    <a:stretch>
                      <a:fillRect/>
                    </a:stretch>
                  </pic:blipFill>
                  <pic:spPr>
                    <a:xfrm>
                      <a:off x="0" y="0"/>
                      <a:ext cx="4782185" cy="2934970"/>
                    </a:xfrm>
                    <a:prstGeom prst="rect">
                      <a:avLst/>
                    </a:prstGeom>
                  </pic:spPr>
                </pic:pic>
              </a:graphicData>
            </a:graphic>
            <wp14:sizeRelH relativeFrom="margin">
              <wp14:pctWidth>0</wp14:pctWidth>
            </wp14:sizeRelH>
            <wp14:sizeRelV relativeFrom="margin">
              <wp14:pctHeight>0</wp14:pctHeight>
            </wp14:sizeRelV>
          </wp:anchor>
        </w:drawing>
      </w:r>
      <w:r w:rsidR="00EE57BF">
        <w:rPr>
          <w:rStyle w:val="Strong"/>
          <w:sz w:val="24"/>
          <w:szCs w:val="24"/>
        </w:rPr>
        <w:t xml:space="preserve">  </w:t>
      </w:r>
    </w:p>
    <w:p w14:paraId="43DAF765" w14:textId="30CC7BFF" w:rsidR="00EE57BF" w:rsidRPr="00EE57BF" w:rsidRDefault="00790738" w:rsidP="00EE57BF">
      <w:pPr>
        <w:spacing w:after="120"/>
        <w:jc w:val="center"/>
        <w:rPr>
          <w:rStyle w:val="Strong"/>
          <w:sz w:val="24"/>
          <w:szCs w:val="24"/>
        </w:rPr>
      </w:pPr>
      <w:r w:rsidRPr="00790738">
        <w:rPr>
          <w:rStyle w:val="Strong"/>
          <w:sz w:val="24"/>
          <w:szCs w:val="24"/>
        </w:rPr>
        <w:t>Figure 5. P-V curves for different scenarios and case</w:t>
      </w:r>
      <w:r w:rsidR="00F11271">
        <w:rPr>
          <w:rStyle w:val="Strong"/>
          <w:sz w:val="24"/>
          <w:szCs w:val="24"/>
        </w:rPr>
        <w:t>s</w:t>
      </w:r>
    </w:p>
    <w:p w14:paraId="0AD8BA4F" w14:textId="7876466D" w:rsidR="00F70B33" w:rsidRDefault="00F11271" w:rsidP="00F70B33">
      <w:pPr>
        <w:rPr>
          <w:rFonts w:ascii="Times New Roman" w:hAnsi="Times New Roman" w:cs="Times New Roman"/>
          <w:sz w:val="24"/>
          <w:szCs w:val="24"/>
        </w:rPr>
      </w:pPr>
      <w:r w:rsidRPr="00E7466D">
        <w:rPr>
          <w:rFonts w:ascii="Times New Roman" w:hAnsi="Times New Roman" w:cs="Times New Roman"/>
          <w:sz w:val="24"/>
          <w:szCs w:val="24"/>
        </w:rPr>
        <w:t>The P–V characteristics for SP1 model a low-density, transparent shadow moving over the array corner. During the Initial Corner Shadow step (</w:t>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11</m:t>
            </m:r>
          </m:sub>
        </m:sSub>
        <m:r>
          <w:rPr>
            <w:rFonts w:ascii="Cambria Math" w:hAnsi="Cambria Math" w:cs="Times New Roman"/>
            <w:sz w:val="24"/>
            <w:szCs w:val="24"/>
          </w:rPr>
          <m:t>=800</m:t>
        </m:r>
        <m:r>
          <m:rPr>
            <m:sty m:val="p"/>
          </m:rPr>
          <w:rPr>
            <w:rFonts w:ascii="Cambria Math" w:hAnsi="Cambria Math" w:cs="Times New Roman"/>
            <w:sz w:val="24"/>
            <w:szCs w:val="24"/>
          </w:rPr>
          <m:t> </m:t>
        </m:r>
        <m:sSup>
          <m:sSupPr>
            <m:ctrlPr>
              <w:rPr>
                <w:rFonts w:ascii="Cambria Math" w:hAnsi="Cambria Math" w:cs="Times New Roman"/>
                <w:sz w:val="24"/>
                <w:szCs w:val="24"/>
              </w:rPr>
            </m:ctrlPr>
          </m:sSupPr>
          <m:e>
            <m:r>
              <m:rPr>
                <m:nor/>
              </m:rPr>
              <w:rPr>
                <w:rFonts w:ascii="Times New Roman" w:hAnsi="Times New Roman" w:cs="Times New Roman"/>
                <w:sz w:val="24"/>
                <w:szCs w:val="24"/>
              </w:rPr>
              <m:t>W/m</m:t>
            </m:r>
          </m:e>
          <m:sup>
            <m:r>
              <w:rPr>
                <w:rFonts w:ascii="Cambria Math" w:hAnsi="Cambria Math" w:cs="Times New Roman"/>
                <w:sz w:val="24"/>
                <w:szCs w:val="24"/>
              </w:rPr>
              <m:t>2</m:t>
            </m:r>
          </m:sup>
        </m:sSup>
      </m:oMath>
      <w:r w:rsidRPr="00E7466D">
        <w:rPr>
          <w:rFonts w:ascii="Times New Roman" w:hAnsi="Times New Roman" w:cs="Times New Roman"/>
          <w:sz w:val="24"/>
          <w:szCs w:val="24"/>
        </w:rPr>
        <w:t xml:space="preserve">), the array maintains near-ideal uniform performance, yielding a Global Maximum Power Point (GMPP) of </w:t>
      </w:r>
      <m:oMath>
        <m:r>
          <w:rPr>
            <w:rFonts w:ascii="Cambria Math" w:hAnsi="Cambria Math" w:cs="Times New Roman"/>
            <w:sz w:val="24"/>
            <w:szCs w:val="24"/>
          </w:rPr>
          <m:t>3348.02</m:t>
        </m:r>
        <m:r>
          <m:rPr>
            <m:nor/>
          </m:rPr>
          <w:rPr>
            <w:rFonts w:ascii="Times New Roman" w:hAnsi="Times New Roman" w:cs="Times New Roman"/>
            <w:sz w:val="24"/>
            <w:szCs w:val="24"/>
          </w:rPr>
          <m:t> W</m:t>
        </m:r>
      </m:oMath>
      <w:r w:rsidRPr="00E7466D">
        <w:rPr>
          <w:rFonts w:ascii="Times New Roman" w:hAnsi="Times New Roman" w:cs="Times New Roman"/>
          <w:sz w:val="24"/>
          <w:szCs w:val="24"/>
        </w:rPr>
        <w:t xml:space="preserve">at </w:t>
      </w:r>
      <m:oMath>
        <m:r>
          <w:rPr>
            <w:rFonts w:ascii="Cambria Math" w:hAnsi="Cambria Math" w:cs="Times New Roman"/>
            <w:sz w:val="24"/>
            <w:szCs w:val="24"/>
          </w:rPr>
          <m:t>116.98</m:t>
        </m:r>
        <m:r>
          <m:rPr>
            <m:nor/>
          </m:rPr>
          <w:rPr>
            <w:rFonts w:ascii="Times New Roman" w:hAnsi="Times New Roman" w:cs="Times New Roman"/>
            <w:sz w:val="24"/>
            <w:szCs w:val="24"/>
          </w:rPr>
          <m:t> V</m:t>
        </m:r>
      </m:oMath>
      <w:r w:rsidRPr="00E7466D">
        <w:rPr>
          <w:rFonts w:ascii="Times New Roman" w:hAnsi="Times New Roman" w:cs="Times New Roman"/>
          <w:sz w:val="24"/>
          <w:szCs w:val="24"/>
        </w:rPr>
        <w:t xml:space="preserve">. As the shadow expands to three modules during the Light Corner Shading step, a minor inflection point develops near </w:t>
      </w:r>
      <m:oMath>
        <m:r>
          <w:rPr>
            <w:rFonts w:ascii="Cambria Math" w:hAnsi="Cambria Math" w:cs="Times New Roman"/>
            <w:sz w:val="24"/>
            <w:szCs w:val="24"/>
          </w:rPr>
          <m:t>90</m:t>
        </m:r>
        <m:r>
          <m:rPr>
            <m:nor/>
          </m:rPr>
          <w:rPr>
            <w:rFonts w:ascii="Times New Roman" w:hAnsi="Times New Roman" w:cs="Times New Roman"/>
            <w:sz w:val="24"/>
            <w:szCs w:val="24"/>
          </w:rPr>
          <m:t> V</m:t>
        </m:r>
      </m:oMath>
      <w:r w:rsidRPr="00E7466D">
        <w:rPr>
          <w:rFonts w:ascii="Times New Roman" w:hAnsi="Times New Roman" w:cs="Times New Roman"/>
          <w:sz w:val="24"/>
          <w:szCs w:val="24"/>
        </w:rPr>
        <w:t xml:space="preserve">, shifting the GMPP to </w:t>
      </w:r>
      <m:oMath>
        <m:r>
          <w:rPr>
            <w:rFonts w:ascii="Cambria Math" w:hAnsi="Cambria Math" w:cs="Times New Roman"/>
            <w:sz w:val="24"/>
            <w:szCs w:val="24"/>
          </w:rPr>
          <m:t>3168.94</m:t>
        </m:r>
        <m:r>
          <m:rPr>
            <m:nor/>
          </m:rPr>
          <w:rPr>
            <w:rFonts w:ascii="Times New Roman" w:hAnsi="Times New Roman" w:cs="Times New Roman"/>
            <w:sz w:val="24"/>
            <w:szCs w:val="24"/>
          </w:rPr>
          <m:t> W</m:t>
        </m:r>
      </m:oMath>
      <w:proofErr w:type="spellStart"/>
      <w:r w:rsidRPr="00E7466D">
        <w:rPr>
          <w:rFonts w:ascii="Times New Roman" w:hAnsi="Times New Roman" w:cs="Times New Roman"/>
          <w:sz w:val="24"/>
          <w:szCs w:val="24"/>
        </w:rPr>
        <w:t>at</w:t>
      </w:r>
      <w:proofErr w:type="spellEnd"/>
      <w:r w:rsidRPr="00E7466D">
        <w:rPr>
          <w:rFonts w:ascii="Times New Roman" w:hAnsi="Times New Roman" w:cs="Times New Roman"/>
          <w:sz w:val="24"/>
          <w:szCs w:val="24"/>
        </w:rPr>
        <w:t xml:space="preserve"> </w:t>
      </w:r>
      <m:oMath>
        <m:r>
          <w:rPr>
            <w:rFonts w:ascii="Cambria Math" w:hAnsi="Cambria Math" w:cs="Times New Roman"/>
            <w:sz w:val="24"/>
            <w:szCs w:val="24"/>
          </w:rPr>
          <m:t>119.59</m:t>
        </m:r>
        <m:r>
          <m:rPr>
            <m:nor/>
          </m:rPr>
          <w:rPr>
            <w:rFonts w:ascii="Times New Roman" w:hAnsi="Times New Roman" w:cs="Times New Roman"/>
            <w:sz w:val="24"/>
            <w:szCs w:val="24"/>
          </w:rPr>
          <m:t> V</m:t>
        </m:r>
      </m:oMath>
      <w:r w:rsidRPr="00E7466D">
        <w:rPr>
          <w:rFonts w:ascii="Times New Roman" w:hAnsi="Times New Roman" w:cs="Times New Roman"/>
          <w:sz w:val="24"/>
          <w:szCs w:val="24"/>
        </w:rPr>
        <w:t xml:space="preserve">. At full expansion during the Expanded Light Corner Shading step, a mild multi-peak profile emerges with a GMPP of </w:t>
      </w:r>
      <m:oMath>
        <m:r>
          <w:rPr>
            <w:rFonts w:ascii="Cambria Math" w:hAnsi="Cambria Math" w:cs="Times New Roman"/>
            <w:sz w:val="24"/>
            <w:szCs w:val="24"/>
          </w:rPr>
          <m:t>2991.01</m:t>
        </m:r>
        <m:r>
          <m:rPr>
            <m:nor/>
          </m:rPr>
          <w:rPr>
            <w:rFonts w:ascii="Times New Roman" w:hAnsi="Times New Roman" w:cs="Times New Roman"/>
            <w:sz w:val="24"/>
            <w:szCs w:val="24"/>
          </w:rPr>
          <m:t> W</m:t>
        </m:r>
      </m:oMath>
      <w:r w:rsidRPr="00E7466D">
        <w:rPr>
          <w:rFonts w:ascii="Times New Roman" w:hAnsi="Times New Roman" w:cs="Times New Roman"/>
          <w:sz w:val="24"/>
          <w:szCs w:val="24"/>
        </w:rPr>
        <w:t xml:space="preserve">at </w:t>
      </w:r>
      <m:oMath>
        <m:r>
          <w:rPr>
            <w:rFonts w:ascii="Cambria Math" w:hAnsi="Cambria Math" w:cs="Times New Roman"/>
            <w:sz w:val="24"/>
            <w:szCs w:val="24"/>
          </w:rPr>
          <m:t>120.46</m:t>
        </m:r>
        <m:r>
          <m:rPr>
            <m:nor/>
          </m:rPr>
          <w:rPr>
            <w:rFonts w:ascii="Times New Roman" w:hAnsi="Times New Roman" w:cs="Times New Roman"/>
            <w:sz w:val="24"/>
            <w:szCs w:val="24"/>
          </w:rPr>
          <m:t> V</m:t>
        </m:r>
      </m:oMath>
      <w:r w:rsidRPr="00E7466D">
        <w:rPr>
          <w:rFonts w:ascii="Times New Roman" w:hAnsi="Times New Roman" w:cs="Times New Roman"/>
          <w:sz w:val="24"/>
          <w:szCs w:val="24"/>
        </w:rPr>
        <w:t xml:space="preserve">. This progression demonstrates that low-opacity shading preserves a high Fill Factor due to minimal cross-string current </w:t>
      </w:r>
      <w:proofErr w:type="spellStart"/>
      <w:proofErr w:type="gramStart"/>
      <w:r w:rsidRPr="00E7466D">
        <w:rPr>
          <w:rFonts w:ascii="Times New Roman" w:hAnsi="Times New Roman" w:cs="Times New Roman"/>
          <w:sz w:val="24"/>
          <w:szCs w:val="24"/>
        </w:rPr>
        <w:t>bottlenecks.Scenario</w:t>
      </w:r>
      <w:proofErr w:type="spellEnd"/>
      <w:proofErr w:type="gramEnd"/>
      <w:r w:rsidRPr="00E7466D">
        <w:rPr>
          <w:rFonts w:ascii="Times New Roman" w:hAnsi="Times New Roman" w:cs="Times New Roman"/>
          <w:sz w:val="24"/>
          <w:szCs w:val="24"/>
        </w:rPr>
        <w:t xml:space="preserve"> 2 simulates a dense obstruction forcing extensive bypass diode conduction. In the Initial Localized Blockage step (</w:t>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11</m:t>
            </m:r>
          </m:sub>
        </m:sSub>
        <m:r>
          <w:rPr>
            <w:rFonts w:ascii="Cambria Math" w:hAnsi="Cambria Math" w:cs="Times New Roman"/>
            <w:sz w:val="24"/>
            <w:szCs w:val="24"/>
          </w:rPr>
          <m:t>=200</m:t>
        </m:r>
        <m:r>
          <m:rPr>
            <m:sty m:val="p"/>
          </m:rPr>
          <w:rPr>
            <w:rFonts w:ascii="Cambria Math" w:hAnsi="Cambria Math" w:cs="Times New Roman"/>
            <w:sz w:val="24"/>
            <w:szCs w:val="24"/>
          </w:rPr>
          <m:t> </m:t>
        </m:r>
        <m:sSup>
          <m:sSupPr>
            <m:ctrlPr>
              <w:rPr>
                <w:rFonts w:ascii="Cambria Math" w:hAnsi="Cambria Math" w:cs="Times New Roman"/>
                <w:sz w:val="24"/>
                <w:szCs w:val="24"/>
              </w:rPr>
            </m:ctrlPr>
          </m:sSupPr>
          <m:e>
            <m:r>
              <m:rPr>
                <m:nor/>
              </m:rPr>
              <w:rPr>
                <w:rFonts w:ascii="Times New Roman" w:hAnsi="Times New Roman" w:cs="Times New Roman"/>
                <w:sz w:val="24"/>
                <w:szCs w:val="24"/>
              </w:rPr>
              <m:t>W/m</m:t>
            </m:r>
          </m:e>
          <m:sup>
            <m:r>
              <w:rPr>
                <w:rFonts w:ascii="Cambria Math" w:hAnsi="Cambria Math" w:cs="Times New Roman"/>
                <w:sz w:val="24"/>
                <w:szCs w:val="24"/>
              </w:rPr>
              <m:t>2</m:t>
            </m:r>
          </m:sup>
        </m:sSup>
      </m:oMath>
      <w:r w:rsidRPr="00E7466D">
        <w:rPr>
          <w:rFonts w:ascii="Times New Roman" w:hAnsi="Times New Roman" w:cs="Times New Roman"/>
          <w:sz w:val="24"/>
          <w:szCs w:val="24"/>
        </w:rPr>
        <w:t xml:space="preserve">), a distinct knee inflection point appears, but the cross-tied connections successfully bypass the fault to maintain a GMPP of </w:t>
      </w:r>
      <m:oMath>
        <m:r>
          <w:rPr>
            <w:rFonts w:ascii="Cambria Math" w:hAnsi="Cambria Math" w:cs="Times New Roman"/>
            <w:sz w:val="24"/>
            <w:szCs w:val="24"/>
          </w:rPr>
          <m:t>2976.61</m:t>
        </m:r>
        <m:r>
          <m:rPr>
            <m:nor/>
          </m:rPr>
          <w:rPr>
            <w:rFonts w:ascii="Times New Roman" w:hAnsi="Times New Roman" w:cs="Times New Roman"/>
            <w:sz w:val="24"/>
            <w:szCs w:val="24"/>
          </w:rPr>
          <m:t> W</m:t>
        </m:r>
      </m:oMath>
      <w:r w:rsidRPr="00E7466D">
        <w:rPr>
          <w:rFonts w:ascii="Times New Roman" w:hAnsi="Times New Roman" w:cs="Times New Roman"/>
          <w:sz w:val="24"/>
          <w:szCs w:val="24"/>
        </w:rPr>
        <w:t xml:space="preserve">at </w:t>
      </w:r>
      <m:oMath>
        <m:r>
          <w:rPr>
            <w:rFonts w:ascii="Cambria Math" w:hAnsi="Cambria Math" w:cs="Times New Roman"/>
            <w:sz w:val="24"/>
            <w:szCs w:val="24"/>
          </w:rPr>
          <m:t>121.41</m:t>
        </m:r>
        <m:r>
          <m:rPr>
            <m:nor/>
          </m:rPr>
          <w:rPr>
            <w:rFonts w:ascii="Times New Roman" w:hAnsi="Times New Roman" w:cs="Times New Roman"/>
            <w:sz w:val="24"/>
            <w:szCs w:val="24"/>
          </w:rPr>
          <m:t> V</m:t>
        </m:r>
      </m:oMath>
      <w:r w:rsidRPr="00E7466D">
        <w:rPr>
          <w:rFonts w:ascii="Times New Roman" w:hAnsi="Times New Roman" w:cs="Times New Roman"/>
          <w:sz w:val="24"/>
          <w:szCs w:val="24"/>
        </w:rPr>
        <w:t xml:space="preserve">. When the obstruction expands into a </w:t>
      </w:r>
      <m:oMath>
        <m:r>
          <w:rPr>
            <w:rFonts w:ascii="Cambria Math" w:hAnsi="Cambria Math" w:cs="Times New Roman"/>
            <w:sz w:val="24"/>
            <w:szCs w:val="24"/>
          </w:rPr>
          <m:t>2×2</m:t>
        </m:r>
      </m:oMath>
      <w:r w:rsidRPr="00E7466D">
        <w:rPr>
          <w:rFonts w:ascii="Times New Roman" w:hAnsi="Times New Roman" w:cs="Times New Roman"/>
          <w:sz w:val="24"/>
          <w:szCs w:val="24"/>
        </w:rPr>
        <w:t xml:space="preserve">cluster during the Expanding Obstruction step, severe mismatches produce a prominent multi-peak curve, locating the true GMPP at </w:t>
      </w:r>
      <m:oMath>
        <m:r>
          <w:rPr>
            <w:rFonts w:ascii="Cambria Math" w:hAnsi="Cambria Math" w:cs="Times New Roman"/>
            <w:sz w:val="24"/>
            <w:szCs w:val="24"/>
          </w:rPr>
          <m:t>2294.20</m:t>
        </m:r>
        <m:r>
          <m:rPr>
            <m:nor/>
          </m:rPr>
          <w:rPr>
            <w:rFonts w:ascii="Times New Roman" w:hAnsi="Times New Roman" w:cs="Times New Roman"/>
            <w:sz w:val="24"/>
            <w:szCs w:val="24"/>
          </w:rPr>
          <m:t> W</m:t>
        </m:r>
        <m:r>
          <m:rPr>
            <m:nor/>
          </m:rPr>
          <w:rPr>
            <w:rFonts w:ascii="Cambria Math" w:hAnsi="Times New Roman" w:cs="Times New Roman"/>
            <w:sz w:val="24"/>
            <w:szCs w:val="24"/>
          </w:rPr>
          <m:t xml:space="preserve"> </m:t>
        </m:r>
      </m:oMath>
      <w:r w:rsidRPr="00E7466D">
        <w:rPr>
          <w:rFonts w:ascii="Times New Roman" w:hAnsi="Times New Roman" w:cs="Times New Roman"/>
          <w:sz w:val="24"/>
          <w:szCs w:val="24"/>
        </w:rPr>
        <w:t>(</w:t>
      </w:r>
      <m:oMath>
        <m:r>
          <w:rPr>
            <w:rFonts w:ascii="Cambria Math" w:hAnsi="Cambria Math" w:cs="Times New Roman"/>
            <w:sz w:val="24"/>
            <w:szCs w:val="24"/>
          </w:rPr>
          <m:t>124.90</m:t>
        </m:r>
        <m:r>
          <m:rPr>
            <m:nor/>
          </m:rPr>
          <w:rPr>
            <w:rFonts w:ascii="Times New Roman" w:hAnsi="Times New Roman" w:cs="Times New Roman"/>
            <w:sz w:val="24"/>
            <w:szCs w:val="24"/>
          </w:rPr>
          <m:t> V</m:t>
        </m:r>
      </m:oMath>
      <w:r w:rsidRPr="00E7466D">
        <w:rPr>
          <w:rFonts w:ascii="Times New Roman" w:hAnsi="Times New Roman" w:cs="Times New Roman"/>
          <w:sz w:val="24"/>
          <w:szCs w:val="24"/>
        </w:rPr>
        <w:t xml:space="preserve">). Under the Full Heavy Corner Obstruction step, sharp current limits choke the rows, collapsing the GMPP to </w:t>
      </w:r>
      <m:oMath>
        <m:r>
          <w:rPr>
            <w:rFonts w:ascii="Cambria Math" w:hAnsi="Cambria Math" w:cs="Times New Roman"/>
            <w:sz w:val="24"/>
            <w:szCs w:val="24"/>
          </w:rPr>
          <m:t>1658.61</m:t>
        </m:r>
        <m:r>
          <m:rPr>
            <m:nor/>
          </m:rPr>
          <w:rPr>
            <w:rFonts w:ascii="Times New Roman" w:hAnsi="Times New Roman" w:cs="Times New Roman"/>
            <w:sz w:val="24"/>
            <w:szCs w:val="24"/>
          </w:rPr>
          <m:t> W</m:t>
        </m:r>
      </m:oMath>
      <w:r w:rsidRPr="00E7466D">
        <w:rPr>
          <w:rFonts w:ascii="Times New Roman" w:hAnsi="Times New Roman" w:cs="Times New Roman"/>
          <w:sz w:val="24"/>
          <w:szCs w:val="24"/>
        </w:rPr>
        <w:t xml:space="preserve">at </w:t>
      </w:r>
      <m:oMath>
        <m:r>
          <w:rPr>
            <w:rFonts w:ascii="Cambria Math" w:hAnsi="Cambria Math" w:cs="Times New Roman"/>
            <w:sz w:val="24"/>
            <w:szCs w:val="24"/>
          </w:rPr>
          <m:t>127.51</m:t>
        </m:r>
        <m:r>
          <m:rPr>
            <m:nor/>
          </m:rPr>
          <w:rPr>
            <w:rFonts w:ascii="Times New Roman" w:hAnsi="Times New Roman" w:cs="Times New Roman"/>
            <w:sz w:val="24"/>
            <w:szCs w:val="24"/>
          </w:rPr>
          <m:t> V</m:t>
        </m:r>
      </m:oMath>
      <w:r w:rsidRPr="00E7466D">
        <w:rPr>
          <w:rFonts w:ascii="Times New Roman" w:hAnsi="Times New Roman" w:cs="Times New Roman"/>
          <w:sz w:val="24"/>
          <w:szCs w:val="24"/>
        </w:rPr>
        <w:t>and generating distinct step-like staircase drops across the voltage axis.</w:t>
      </w:r>
      <w:r w:rsidR="005E7A1C">
        <w:rPr>
          <w:rFonts w:ascii="Times New Roman" w:hAnsi="Times New Roman" w:cs="Times New Roman"/>
          <w:sz w:val="24"/>
          <w:szCs w:val="24"/>
        </w:rPr>
        <w:t xml:space="preserve"> </w:t>
      </w:r>
      <w:r w:rsidR="00F70B33" w:rsidRPr="00F70B33">
        <w:rPr>
          <w:rFonts w:ascii="Times New Roman" w:hAnsi="Times New Roman" w:cs="Times New Roman"/>
          <w:sz w:val="24"/>
          <w:szCs w:val="24"/>
        </w:rPr>
        <w:t xml:space="preserve">This profile examines distributed diagonal shading. As shading intensifies, the P–V curve becomes increasingly distorted, reducing the GMPP from </w:t>
      </w:r>
      <w:r w:rsidR="00F70B33" w:rsidRPr="00F70B33">
        <w:rPr>
          <w:rFonts w:ascii="Times New Roman" w:hAnsi="Times New Roman" w:cs="Times New Roman"/>
          <w:b/>
          <w:bCs/>
          <w:sz w:val="24"/>
          <w:szCs w:val="24"/>
        </w:rPr>
        <w:t>2919.78 W</w:t>
      </w:r>
      <w:r w:rsidR="00F70B33" w:rsidRPr="00F70B33">
        <w:rPr>
          <w:rFonts w:ascii="Times New Roman" w:hAnsi="Times New Roman" w:cs="Times New Roman"/>
          <w:sz w:val="24"/>
          <w:szCs w:val="24"/>
        </w:rPr>
        <w:t xml:space="preserve"> to </w:t>
      </w:r>
      <w:r w:rsidR="00F70B33" w:rsidRPr="00F70B33">
        <w:rPr>
          <w:rFonts w:ascii="Times New Roman" w:hAnsi="Times New Roman" w:cs="Times New Roman"/>
          <w:b/>
          <w:bCs/>
          <w:sz w:val="24"/>
          <w:szCs w:val="24"/>
        </w:rPr>
        <w:t>1301.62 W</w:t>
      </w:r>
      <w:r w:rsidR="00F70B33" w:rsidRPr="00F70B33">
        <w:rPr>
          <w:rFonts w:ascii="Times New Roman" w:hAnsi="Times New Roman" w:cs="Times New Roman"/>
          <w:sz w:val="24"/>
          <w:szCs w:val="24"/>
        </w:rPr>
        <w:t xml:space="preserve"> while creating multiple local maxima that significantly challenge global MPPT algorithms.</w:t>
      </w:r>
    </w:p>
    <w:p w14:paraId="5E939E60" w14:textId="77777777" w:rsidR="00F70B33" w:rsidRDefault="00F70B33" w:rsidP="00F70B33">
      <w:pPr>
        <w:spacing w:after="120"/>
        <w:rPr>
          <w:b/>
          <w:bCs/>
          <w:sz w:val="24"/>
          <w:szCs w:val="24"/>
          <w:u w:val="single"/>
        </w:rPr>
      </w:pPr>
    </w:p>
    <w:p w14:paraId="72C32B03" w14:textId="13359814" w:rsidR="00EF6FF5" w:rsidRPr="00EE57BF" w:rsidRDefault="00EF6FF5" w:rsidP="00F70B33">
      <w:pPr>
        <w:spacing w:after="120"/>
        <w:jc w:val="center"/>
        <w:rPr>
          <w:b/>
          <w:bCs/>
          <w:sz w:val="24"/>
          <w:szCs w:val="24"/>
          <w:u w:val="single"/>
        </w:rPr>
      </w:pPr>
      <w:r w:rsidRPr="00EE57BF">
        <w:rPr>
          <w:b/>
          <w:bCs/>
          <w:sz w:val="24"/>
          <w:szCs w:val="24"/>
          <w:u w:val="single"/>
        </w:rPr>
        <w:lastRenderedPageBreak/>
        <w:t>TABLE 1</w:t>
      </w:r>
      <w:r>
        <w:rPr>
          <w:b/>
          <w:bCs/>
          <w:sz w:val="24"/>
          <w:szCs w:val="24"/>
          <w:u w:val="single"/>
        </w:rPr>
        <w:t>. Losses and Performance evaluation</w:t>
      </w:r>
    </w:p>
    <w:tbl>
      <w:tblPr>
        <w:tblStyle w:val="GridTable7Colorful-Accent1"/>
        <w:tblpPr w:leftFromText="180" w:rightFromText="180" w:vertAnchor="page" w:horzAnchor="margin" w:tblpY="2059"/>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5"/>
        <w:gridCol w:w="2238"/>
        <w:gridCol w:w="926"/>
        <w:gridCol w:w="1069"/>
        <w:gridCol w:w="1637"/>
        <w:gridCol w:w="1580"/>
      </w:tblGrid>
      <w:tr w:rsidR="00F70B33" w:rsidRPr="00FD4058" w14:paraId="47844D9D" w14:textId="77777777" w:rsidTr="00F70B3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44546A" w:themeFill="text2"/>
            <w:hideMark/>
          </w:tcPr>
          <w:p w14:paraId="4F11C553" w14:textId="77777777" w:rsidR="00F70B33" w:rsidRPr="00F70B33" w:rsidRDefault="00F70B33" w:rsidP="00F70B33">
            <w:pPr>
              <w:pStyle w:val="NoSpacing"/>
              <w:rPr>
                <w:rStyle w:val="SubtleEmphasis"/>
                <w:color w:val="FFFFFF" w:themeColor="background1"/>
              </w:rPr>
            </w:pPr>
            <w:r w:rsidRPr="00F70B33">
              <w:rPr>
                <w:rStyle w:val="SubtleEmphasis"/>
                <w:color w:val="FFFFFF" w:themeColor="background1"/>
              </w:rPr>
              <w:t>Shading Scenario</w:t>
            </w:r>
          </w:p>
        </w:tc>
        <w:tc>
          <w:tcPr>
            <w:tcW w:w="0" w:type="auto"/>
            <w:tcBorders>
              <w:top w:val="none" w:sz="0" w:space="0" w:color="auto"/>
              <w:left w:val="none" w:sz="0" w:space="0" w:color="auto"/>
              <w:right w:val="none" w:sz="0" w:space="0" w:color="auto"/>
            </w:tcBorders>
            <w:shd w:val="clear" w:color="auto" w:fill="44546A" w:themeFill="text2"/>
            <w:hideMark/>
          </w:tcPr>
          <w:p w14:paraId="77CBD12C" w14:textId="77777777" w:rsidR="00F70B33" w:rsidRPr="00F70B33" w:rsidRDefault="00F70B33" w:rsidP="00F70B33">
            <w:pPr>
              <w:pStyle w:val="NoSpacing"/>
              <w:cnfStyle w:val="100000000000" w:firstRow="1" w:lastRow="0" w:firstColumn="0" w:lastColumn="0" w:oddVBand="0" w:evenVBand="0" w:oddHBand="0" w:evenHBand="0" w:firstRowFirstColumn="0" w:firstRowLastColumn="0" w:lastRowFirstColumn="0" w:lastRowLastColumn="0"/>
              <w:rPr>
                <w:rStyle w:val="SubtleEmphasis"/>
                <w:i w:val="0"/>
                <w:iCs w:val="0"/>
                <w:color w:val="FFFFFF" w:themeColor="background1"/>
              </w:rPr>
            </w:pPr>
            <w:r w:rsidRPr="00F70B33">
              <w:rPr>
                <w:rStyle w:val="SubtleEmphasis"/>
                <w:i w:val="0"/>
                <w:iCs w:val="0"/>
                <w:color w:val="FFFFFF" w:themeColor="background1"/>
              </w:rPr>
              <w:t>Progression Step Name</w:t>
            </w:r>
          </w:p>
        </w:tc>
        <w:tc>
          <w:tcPr>
            <w:tcW w:w="0" w:type="auto"/>
            <w:tcBorders>
              <w:top w:val="none" w:sz="0" w:space="0" w:color="auto"/>
              <w:left w:val="none" w:sz="0" w:space="0" w:color="auto"/>
              <w:right w:val="none" w:sz="0" w:space="0" w:color="auto"/>
            </w:tcBorders>
            <w:shd w:val="clear" w:color="auto" w:fill="44546A" w:themeFill="text2"/>
            <w:hideMark/>
          </w:tcPr>
          <w:p w14:paraId="612484E3" w14:textId="77777777" w:rsidR="00F70B33" w:rsidRPr="00F70B33" w:rsidRDefault="00F70B33" w:rsidP="00F70B33">
            <w:pPr>
              <w:pStyle w:val="NoSpacing"/>
              <w:cnfStyle w:val="100000000000" w:firstRow="1" w:lastRow="0" w:firstColumn="0" w:lastColumn="0" w:oddVBand="0" w:evenVBand="0" w:oddHBand="0" w:evenHBand="0" w:firstRowFirstColumn="0" w:firstRowLastColumn="0" w:lastRowFirstColumn="0" w:lastRowLastColumn="0"/>
              <w:rPr>
                <w:rStyle w:val="SubtleEmphasis"/>
                <w:i w:val="0"/>
                <w:iCs w:val="0"/>
                <w:color w:val="FFFFFF" w:themeColor="background1"/>
              </w:rPr>
            </w:pPr>
            <w:proofErr w:type="spellStart"/>
            <w:r w:rsidRPr="00F70B33">
              <w:rPr>
                <w:rStyle w:val="SubtleEmphasis"/>
                <w:i w:val="0"/>
                <w:iCs w:val="0"/>
                <w:color w:val="FFFFFF" w:themeColor="background1"/>
              </w:rPr>
              <w:t>Vmpp</w:t>
            </w:r>
            <w:proofErr w:type="spellEnd"/>
            <w:r w:rsidRPr="00F70B33">
              <w:rPr>
                <w:rStyle w:val="SubtleEmphasis"/>
                <w:rFonts w:cs="Arial"/>
                <w:i w:val="0"/>
                <w:iCs w:val="0"/>
                <w:color w:val="FFFFFF" w:themeColor="background1"/>
              </w:rPr>
              <w:t>​</w:t>
            </w:r>
            <w:r w:rsidRPr="00F70B33">
              <w:rPr>
                <w:rStyle w:val="SubtleEmphasis"/>
                <w:i w:val="0"/>
                <w:iCs w:val="0"/>
                <w:color w:val="FFFFFF" w:themeColor="background1"/>
              </w:rPr>
              <w:t xml:space="preserve"> (V)</w:t>
            </w:r>
          </w:p>
        </w:tc>
        <w:tc>
          <w:tcPr>
            <w:tcW w:w="0" w:type="auto"/>
            <w:tcBorders>
              <w:top w:val="none" w:sz="0" w:space="0" w:color="auto"/>
              <w:left w:val="none" w:sz="0" w:space="0" w:color="auto"/>
              <w:right w:val="none" w:sz="0" w:space="0" w:color="auto"/>
            </w:tcBorders>
            <w:shd w:val="clear" w:color="auto" w:fill="44546A" w:themeFill="text2"/>
            <w:hideMark/>
          </w:tcPr>
          <w:p w14:paraId="510AD4B3" w14:textId="77777777" w:rsidR="00F70B33" w:rsidRPr="00F70B33" w:rsidRDefault="00F70B33" w:rsidP="00F70B33">
            <w:pPr>
              <w:pStyle w:val="NoSpacing"/>
              <w:cnfStyle w:val="100000000000" w:firstRow="1" w:lastRow="0" w:firstColumn="0" w:lastColumn="0" w:oddVBand="0" w:evenVBand="0" w:oddHBand="0" w:evenHBand="0" w:firstRowFirstColumn="0" w:firstRowLastColumn="0" w:lastRowFirstColumn="0" w:lastRowLastColumn="0"/>
              <w:rPr>
                <w:rStyle w:val="SubtleEmphasis"/>
                <w:i w:val="0"/>
                <w:iCs w:val="0"/>
                <w:color w:val="FFFFFF" w:themeColor="background1"/>
              </w:rPr>
            </w:pPr>
            <w:r w:rsidRPr="00F70B33">
              <w:rPr>
                <w:rStyle w:val="SubtleEmphasis"/>
                <w:i w:val="0"/>
                <w:iCs w:val="0"/>
                <w:color w:val="FFFFFF" w:themeColor="background1"/>
              </w:rPr>
              <w:t>PGMPP</w:t>
            </w:r>
            <w:r w:rsidRPr="00F70B33">
              <w:rPr>
                <w:rStyle w:val="SubtleEmphasis"/>
                <w:rFonts w:cs="Arial"/>
                <w:i w:val="0"/>
                <w:iCs w:val="0"/>
                <w:color w:val="FFFFFF" w:themeColor="background1"/>
              </w:rPr>
              <w:t>​</w:t>
            </w:r>
            <w:r w:rsidRPr="00F70B33">
              <w:rPr>
                <w:rStyle w:val="SubtleEmphasis"/>
                <w:i w:val="0"/>
                <w:iCs w:val="0"/>
                <w:color w:val="FFFFFF" w:themeColor="background1"/>
              </w:rPr>
              <w:t xml:space="preserve"> (W)</w:t>
            </w:r>
          </w:p>
        </w:tc>
        <w:tc>
          <w:tcPr>
            <w:tcW w:w="0" w:type="auto"/>
            <w:tcBorders>
              <w:top w:val="none" w:sz="0" w:space="0" w:color="auto"/>
              <w:left w:val="none" w:sz="0" w:space="0" w:color="auto"/>
              <w:right w:val="none" w:sz="0" w:space="0" w:color="auto"/>
            </w:tcBorders>
            <w:shd w:val="clear" w:color="auto" w:fill="44546A" w:themeFill="text2"/>
            <w:hideMark/>
          </w:tcPr>
          <w:p w14:paraId="278EC7DF" w14:textId="77777777" w:rsidR="00F70B33" w:rsidRPr="00F70B33" w:rsidRDefault="00F70B33" w:rsidP="00F70B33">
            <w:pPr>
              <w:pStyle w:val="NoSpacing"/>
              <w:cnfStyle w:val="100000000000" w:firstRow="1" w:lastRow="0" w:firstColumn="0" w:lastColumn="0" w:oddVBand="0" w:evenVBand="0" w:oddHBand="0" w:evenHBand="0" w:firstRowFirstColumn="0" w:firstRowLastColumn="0" w:lastRowFirstColumn="0" w:lastRowLastColumn="0"/>
              <w:rPr>
                <w:rStyle w:val="SubtleEmphasis"/>
                <w:i w:val="0"/>
                <w:iCs w:val="0"/>
                <w:color w:val="FFFFFF" w:themeColor="background1"/>
              </w:rPr>
            </w:pPr>
            <w:r w:rsidRPr="00F70B33">
              <w:rPr>
                <w:rStyle w:val="SubtleEmphasis"/>
                <w:i w:val="0"/>
                <w:iCs w:val="0"/>
                <w:color w:val="FFFFFF" w:themeColor="background1"/>
              </w:rPr>
              <w:t>Absolute Power Loss (W)</w:t>
            </w:r>
          </w:p>
        </w:tc>
        <w:tc>
          <w:tcPr>
            <w:tcW w:w="0" w:type="auto"/>
            <w:tcBorders>
              <w:top w:val="none" w:sz="0" w:space="0" w:color="auto"/>
              <w:left w:val="none" w:sz="0" w:space="0" w:color="auto"/>
              <w:right w:val="none" w:sz="0" w:space="0" w:color="auto"/>
            </w:tcBorders>
            <w:shd w:val="clear" w:color="auto" w:fill="44546A" w:themeFill="text2"/>
            <w:hideMark/>
          </w:tcPr>
          <w:p w14:paraId="2B967E9E" w14:textId="77777777" w:rsidR="00F70B33" w:rsidRPr="00F70B33" w:rsidRDefault="00F70B33" w:rsidP="00F70B33">
            <w:pPr>
              <w:pStyle w:val="NoSpacing"/>
              <w:cnfStyle w:val="100000000000" w:firstRow="1" w:lastRow="0" w:firstColumn="0" w:lastColumn="0" w:oddVBand="0" w:evenVBand="0" w:oddHBand="0" w:evenHBand="0" w:firstRowFirstColumn="0" w:firstRowLastColumn="0" w:lastRowFirstColumn="0" w:lastRowLastColumn="0"/>
              <w:rPr>
                <w:rStyle w:val="SubtleEmphasis"/>
                <w:i w:val="0"/>
                <w:iCs w:val="0"/>
                <w:color w:val="FFFFFF" w:themeColor="background1"/>
              </w:rPr>
            </w:pPr>
            <w:r w:rsidRPr="00F70B33">
              <w:rPr>
                <w:rStyle w:val="SubtleEmphasis"/>
                <w:i w:val="0"/>
                <w:iCs w:val="0"/>
                <w:color w:val="FFFFFF" w:themeColor="background1"/>
              </w:rPr>
              <w:t>Relative Power Loss (%)</w:t>
            </w:r>
          </w:p>
        </w:tc>
      </w:tr>
      <w:tr w:rsidR="00F70B33" w:rsidRPr="00FD4058" w14:paraId="666EB706" w14:textId="77777777" w:rsidTr="00F70B3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shd w:val="clear" w:color="auto" w:fill="D9E2F3" w:themeFill="accent1" w:themeFillTint="33"/>
            <w:hideMark/>
          </w:tcPr>
          <w:p w14:paraId="39A24E30" w14:textId="77777777" w:rsidR="00F70B33" w:rsidRPr="00F70B33" w:rsidRDefault="00F70B33" w:rsidP="00F70B33">
            <w:pPr>
              <w:pStyle w:val="NoSpacing"/>
              <w:rPr>
                <w:rStyle w:val="SubtleEmphasis"/>
                <w:color w:val="0D0D0D" w:themeColor="text1" w:themeTint="F2"/>
              </w:rPr>
            </w:pPr>
            <w:r w:rsidRPr="00F70B33">
              <w:rPr>
                <w:rStyle w:val="SubtleEmphasis"/>
                <w:color w:val="0D0D0D" w:themeColor="text1" w:themeTint="F2"/>
              </w:rPr>
              <w:t>Ideal Baseline (STC)</w:t>
            </w:r>
          </w:p>
        </w:tc>
        <w:tc>
          <w:tcPr>
            <w:tcW w:w="0" w:type="auto"/>
            <w:shd w:val="clear" w:color="auto" w:fill="FFFFFF" w:themeFill="background1"/>
            <w:hideMark/>
          </w:tcPr>
          <w:p w14:paraId="229E4C39" w14:textId="77777777" w:rsidR="00F70B33" w:rsidRPr="00F70B33" w:rsidRDefault="00F70B33" w:rsidP="00F70B33">
            <w:pPr>
              <w:pStyle w:val="NoSpacing"/>
              <w:cnfStyle w:val="000000100000" w:firstRow="0" w:lastRow="0" w:firstColumn="0" w:lastColumn="0" w:oddVBand="0" w:evenVBand="0" w:oddHBand="1" w:evenHBand="0" w:firstRowFirstColumn="0" w:firstRowLastColumn="0" w:lastRowFirstColumn="0" w:lastRowLastColumn="0"/>
              <w:rPr>
                <w:rStyle w:val="SubtleEmphasis"/>
                <w:i w:val="0"/>
                <w:iCs w:val="0"/>
              </w:rPr>
            </w:pPr>
            <w:r w:rsidRPr="00F70B33">
              <w:rPr>
                <w:rStyle w:val="SubtleEmphasis"/>
                <w:i w:val="0"/>
                <w:iCs w:val="0"/>
              </w:rPr>
              <w:t>—</w:t>
            </w:r>
          </w:p>
        </w:tc>
        <w:tc>
          <w:tcPr>
            <w:tcW w:w="0" w:type="auto"/>
            <w:shd w:val="clear" w:color="auto" w:fill="FFFFFF" w:themeFill="background1"/>
            <w:hideMark/>
          </w:tcPr>
          <w:p w14:paraId="2DDEF6CF" w14:textId="77777777" w:rsidR="00F70B33" w:rsidRPr="00F70B33" w:rsidRDefault="00F70B33" w:rsidP="00F70B33">
            <w:pPr>
              <w:pStyle w:val="NoSpacing"/>
              <w:cnfStyle w:val="000000100000" w:firstRow="0" w:lastRow="0" w:firstColumn="0" w:lastColumn="0" w:oddVBand="0" w:evenVBand="0" w:oddHBand="1" w:evenHBand="0" w:firstRowFirstColumn="0" w:firstRowLastColumn="0" w:lastRowFirstColumn="0" w:lastRowLastColumn="0"/>
              <w:rPr>
                <w:rStyle w:val="SubtleEmphasis"/>
                <w:i w:val="0"/>
                <w:iCs w:val="0"/>
              </w:rPr>
            </w:pPr>
            <w:r w:rsidRPr="00F70B33">
              <w:rPr>
                <w:rStyle w:val="SubtleEmphasis"/>
                <w:i w:val="0"/>
                <w:iCs w:val="0"/>
              </w:rPr>
              <w:t>—</w:t>
            </w:r>
          </w:p>
        </w:tc>
        <w:tc>
          <w:tcPr>
            <w:tcW w:w="0" w:type="auto"/>
            <w:shd w:val="clear" w:color="auto" w:fill="FFFFFF" w:themeFill="background1"/>
            <w:hideMark/>
          </w:tcPr>
          <w:p w14:paraId="5DAF1D58" w14:textId="77777777" w:rsidR="00F70B33" w:rsidRPr="00F70B33" w:rsidRDefault="00F70B33" w:rsidP="00F70B33">
            <w:pPr>
              <w:pStyle w:val="NoSpacing"/>
              <w:cnfStyle w:val="000000100000" w:firstRow="0" w:lastRow="0" w:firstColumn="0" w:lastColumn="0" w:oddVBand="0" w:evenVBand="0" w:oddHBand="1" w:evenHBand="0" w:firstRowFirstColumn="0" w:firstRowLastColumn="0" w:lastRowFirstColumn="0" w:lastRowLastColumn="0"/>
              <w:rPr>
                <w:rStyle w:val="SubtleEmphasis"/>
                <w:i w:val="0"/>
                <w:iCs w:val="0"/>
              </w:rPr>
            </w:pPr>
            <w:r w:rsidRPr="00F70B33">
              <w:rPr>
                <w:rStyle w:val="SubtleEmphasis"/>
                <w:i w:val="0"/>
                <w:iCs w:val="0"/>
              </w:rPr>
              <w:t>3410.40</w:t>
            </w:r>
          </w:p>
        </w:tc>
        <w:tc>
          <w:tcPr>
            <w:tcW w:w="0" w:type="auto"/>
            <w:shd w:val="clear" w:color="auto" w:fill="FFFFFF" w:themeFill="background1"/>
            <w:hideMark/>
          </w:tcPr>
          <w:p w14:paraId="22059103" w14:textId="77777777" w:rsidR="00F70B33" w:rsidRPr="00F70B33" w:rsidRDefault="00F70B33" w:rsidP="00F70B33">
            <w:pPr>
              <w:pStyle w:val="NoSpacing"/>
              <w:cnfStyle w:val="000000100000" w:firstRow="0" w:lastRow="0" w:firstColumn="0" w:lastColumn="0" w:oddVBand="0" w:evenVBand="0" w:oddHBand="1" w:evenHBand="0" w:firstRowFirstColumn="0" w:firstRowLastColumn="0" w:lastRowFirstColumn="0" w:lastRowLastColumn="0"/>
              <w:rPr>
                <w:rStyle w:val="SubtleEmphasis"/>
                <w:i w:val="0"/>
                <w:iCs w:val="0"/>
              </w:rPr>
            </w:pPr>
            <w:r w:rsidRPr="00F70B33">
              <w:rPr>
                <w:rStyle w:val="SubtleEmphasis"/>
                <w:i w:val="0"/>
                <w:iCs w:val="0"/>
              </w:rPr>
              <w:t>0.00</w:t>
            </w:r>
          </w:p>
        </w:tc>
        <w:tc>
          <w:tcPr>
            <w:tcW w:w="0" w:type="auto"/>
            <w:shd w:val="clear" w:color="auto" w:fill="FFFFFF" w:themeFill="background1"/>
            <w:hideMark/>
          </w:tcPr>
          <w:p w14:paraId="4A98E3F9" w14:textId="77777777" w:rsidR="00F70B33" w:rsidRPr="00F70B33" w:rsidRDefault="00F70B33" w:rsidP="00F70B33">
            <w:pPr>
              <w:pStyle w:val="NoSpacing"/>
              <w:cnfStyle w:val="000000100000" w:firstRow="0" w:lastRow="0" w:firstColumn="0" w:lastColumn="0" w:oddVBand="0" w:evenVBand="0" w:oddHBand="1" w:evenHBand="0" w:firstRowFirstColumn="0" w:firstRowLastColumn="0" w:lastRowFirstColumn="0" w:lastRowLastColumn="0"/>
              <w:rPr>
                <w:rStyle w:val="SubtleEmphasis"/>
                <w:i w:val="0"/>
                <w:iCs w:val="0"/>
              </w:rPr>
            </w:pPr>
            <w:r w:rsidRPr="00F70B33">
              <w:rPr>
                <w:rStyle w:val="SubtleEmphasis"/>
                <w:i w:val="0"/>
                <w:iCs w:val="0"/>
              </w:rPr>
              <w:t>0.00%</w:t>
            </w:r>
          </w:p>
        </w:tc>
      </w:tr>
      <w:tr w:rsidR="00F70B33" w:rsidRPr="00FD4058" w14:paraId="41FE38A3" w14:textId="77777777" w:rsidTr="00F70B33">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shd w:val="clear" w:color="auto" w:fill="D9E2F3" w:themeFill="accent1" w:themeFillTint="33"/>
            <w:hideMark/>
          </w:tcPr>
          <w:p w14:paraId="40704CC7" w14:textId="77777777" w:rsidR="00F70B33" w:rsidRPr="00F70B33" w:rsidRDefault="00F70B33" w:rsidP="00F70B33">
            <w:pPr>
              <w:pStyle w:val="NoSpacing"/>
              <w:rPr>
                <w:rStyle w:val="SubtleEmphasis"/>
                <w:color w:val="0D0D0D" w:themeColor="text1" w:themeTint="F2"/>
              </w:rPr>
            </w:pPr>
            <w:r w:rsidRPr="00F70B33">
              <w:rPr>
                <w:rStyle w:val="SubtleEmphasis"/>
                <w:color w:val="0D0D0D" w:themeColor="text1" w:themeTint="F2"/>
              </w:rPr>
              <w:t>Scenario 1: Light Shading (SP1)</w:t>
            </w:r>
          </w:p>
        </w:tc>
        <w:tc>
          <w:tcPr>
            <w:tcW w:w="0" w:type="auto"/>
            <w:shd w:val="clear" w:color="auto" w:fill="FFFFFF" w:themeFill="background1"/>
            <w:hideMark/>
          </w:tcPr>
          <w:p w14:paraId="2F3E41D7" w14:textId="77777777" w:rsidR="00F70B33" w:rsidRPr="00F70B33" w:rsidRDefault="00F70B33" w:rsidP="00F70B33">
            <w:pPr>
              <w:pStyle w:val="NoSpacing"/>
              <w:cnfStyle w:val="000000000000" w:firstRow="0" w:lastRow="0" w:firstColumn="0" w:lastColumn="0" w:oddVBand="0" w:evenVBand="0" w:oddHBand="0" w:evenHBand="0" w:firstRowFirstColumn="0" w:firstRowLastColumn="0" w:lastRowFirstColumn="0" w:lastRowLastColumn="0"/>
              <w:rPr>
                <w:rStyle w:val="SubtleEmphasis"/>
                <w:i w:val="0"/>
                <w:iCs w:val="0"/>
              </w:rPr>
            </w:pPr>
            <w:r w:rsidRPr="00F70B33">
              <w:rPr>
                <w:rStyle w:val="SubtleEmphasis"/>
                <w:i w:val="0"/>
                <w:iCs w:val="0"/>
              </w:rPr>
              <w:t>Case1</w:t>
            </w:r>
            <w:r w:rsidRPr="00F70B33">
              <w:rPr>
                <w:rStyle w:val="SubtleEmphasis"/>
              </w:rPr>
              <w:t xml:space="preserve">: </w:t>
            </w:r>
            <w:r w:rsidRPr="00F70B33">
              <w:rPr>
                <w:rStyle w:val="SubtleEmphasis"/>
                <w:i w:val="0"/>
                <w:iCs w:val="0"/>
              </w:rPr>
              <w:t>Initial Corner Shadow</w:t>
            </w:r>
          </w:p>
        </w:tc>
        <w:tc>
          <w:tcPr>
            <w:tcW w:w="0" w:type="auto"/>
            <w:shd w:val="clear" w:color="auto" w:fill="FFFFFF" w:themeFill="background1"/>
            <w:hideMark/>
          </w:tcPr>
          <w:p w14:paraId="02709CE4" w14:textId="77777777" w:rsidR="00F70B33" w:rsidRPr="00F70B33" w:rsidRDefault="00F70B33" w:rsidP="00F70B33">
            <w:pPr>
              <w:pStyle w:val="NoSpacing"/>
              <w:cnfStyle w:val="000000000000" w:firstRow="0" w:lastRow="0" w:firstColumn="0" w:lastColumn="0" w:oddVBand="0" w:evenVBand="0" w:oddHBand="0" w:evenHBand="0" w:firstRowFirstColumn="0" w:firstRowLastColumn="0" w:lastRowFirstColumn="0" w:lastRowLastColumn="0"/>
              <w:rPr>
                <w:rStyle w:val="SubtleEmphasis"/>
                <w:i w:val="0"/>
                <w:iCs w:val="0"/>
              </w:rPr>
            </w:pPr>
            <w:r w:rsidRPr="00F70B33">
              <w:rPr>
                <w:rStyle w:val="SubtleEmphasis"/>
                <w:i w:val="0"/>
                <w:iCs w:val="0"/>
              </w:rPr>
              <w:t>116.98</w:t>
            </w:r>
          </w:p>
        </w:tc>
        <w:tc>
          <w:tcPr>
            <w:tcW w:w="0" w:type="auto"/>
            <w:shd w:val="clear" w:color="auto" w:fill="FFFFFF" w:themeFill="background1"/>
            <w:hideMark/>
          </w:tcPr>
          <w:p w14:paraId="353F8AC1" w14:textId="77777777" w:rsidR="00F70B33" w:rsidRPr="00F70B33" w:rsidRDefault="00F70B33" w:rsidP="00F70B33">
            <w:pPr>
              <w:pStyle w:val="NoSpacing"/>
              <w:cnfStyle w:val="000000000000" w:firstRow="0" w:lastRow="0" w:firstColumn="0" w:lastColumn="0" w:oddVBand="0" w:evenVBand="0" w:oddHBand="0" w:evenHBand="0" w:firstRowFirstColumn="0" w:firstRowLastColumn="0" w:lastRowFirstColumn="0" w:lastRowLastColumn="0"/>
              <w:rPr>
                <w:rStyle w:val="SubtleEmphasis"/>
                <w:i w:val="0"/>
                <w:iCs w:val="0"/>
              </w:rPr>
            </w:pPr>
            <w:r w:rsidRPr="00F70B33">
              <w:rPr>
                <w:rStyle w:val="SubtleEmphasis"/>
                <w:i w:val="0"/>
                <w:iCs w:val="0"/>
              </w:rPr>
              <w:t>3348.02</w:t>
            </w:r>
          </w:p>
        </w:tc>
        <w:tc>
          <w:tcPr>
            <w:tcW w:w="0" w:type="auto"/>
            <w:shd w:val="clear" w:color="auto" w:fill="FFFFFF" w:themeFill="background1"/>
            <w:hideMark/>
          </w:tcPr>
          <w:p w14:paraId="61BAE33C" w14:textId="77777777" w:rsidR="00F70B33" w:rsidRPr="00F70B33" w:rsidRDefault="00F70B33" w:rsidP="00F70B33">
            <w:pPr>
              <w:pStyle w:val="NoSpacing"/>
              <w:cnfStyle w:val="000000000000" w:firstRow="0" w:lastRow="0" w:firstColumn="0" w:lastColumn="0" w:oddVBand="0" w:evenVBand="0" w:oddHBand="0" w:evenHBand="0" w:firstRowFirstColumn="0" w:firstRowLastColumn="0" w:lastRowFirstColumn="0" w:lastRowLastColumn="0"/>
              <w:rPr>
                <w:rStyle w:val="SubtleEmphasis"/>
                <w:i w:val="0"/>
                <w:iCs w:val="0"/>
              </w:rPr>
            </w:pPr>
            <w:r w:rsidRPr="00F70B33">
              <w:rPr>
                <w:rStyle w:val="SubtleEmphasis"/>
                <w:i w:val="0"/>
                <w:iCs w:val="0"/>
              </w:rPr>
              <w:t>62.38</w:t>
            </w:r>
          </w:p>
        </w:tc>
        <w:tc>
          <w:tcPr>
            <w:tcW w:w="0" w:type="auto"/>
            <w:shd w:val="clear" w:color="auto" w:fill="FFFFFF" w:themeFill="background1"/>
            <w:hideMark/>
          </w:tcPr>
          <w:p w14:paraId="59AC4C76" w14:textId="77777777" w:rsidR="00F70B33" w:rsidRPr="00F70B33" w:rsidRDefault="00F70B33" w:rsidP="00F70B33">
            <w:pPr>
              <w:pStyle w:val="NoSpacing"/>
              <w:cnfStyle w:val="000000000000" w:firstRow="0" w:lastRow="0" w:firstColumn="0" w:lastColumn="0" w:oddVBand="0" w:evenVBand="0" w:oddHBand="0" w:evenHBand="0" w:firstRowFirstColumn="0" w:firstRowLastColumn="0" w:lastRowFirstColumn="0" w:lastRowLastColumn="0"/>
              <w:rPr>
                <w:rStyle w:val="SubtleEmphasis"/>
                <w:i w:val="0"/>
                <w:iCs w:val="0"/>
              </w:rPr>
            </w:pPr>
            <w:r w:rsidRPr="00F70B33">
              <w:rPr>
                <w:rStyle w:val="SubtleEmphasis"/>
                <w:i w:val="0"/>
                <w:iCs w:val="0"/>
              </w:rPr>
              <w:t>1.83%</w:t>
            </w:r>
          </w:p>
        </w:tc>
      </w:tr>
      <w:tr w:rsidR="00F70B33" w:rsidRPr="00FD4058" w14:paraId="06E6B8CE" w14:textId="77777777" w:rsidTr="00F70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shd w:val="clear" w:color="auto" w:fill="D9E2F3" w:themeFill="accent1" w:themeFillTint="33"/>
            <w:hideMark/>
          </w:tcPr>
          <w:p w14:paraId="50CFA306" w14:textId="77777777" w:rsidR="00F70B33" w:rsidRPr="00F70B33" w:rsidRDefault="00F70B33" w:rsidP="00F70B33">
            <w:pPr>
              <w:pStyle w:val="NoSpacing"/>
              <w:rPr>
                <w:rStyle w:val="SubtleEmphasis"/>
                <w:color w:val="0D0D0D" w:themeColor="text1" w:themeTint="F2"/>
              </w:rPr>
            </w:pPr>
          </w:p>
        </w:tc>
        <w:tc>
          <w:tcPr>
            <w:tcW w:w="0" w:type="auto"/>
            <w:shd w:val="clear" w:color="auto" w:fill="FFFFFF" w:themeFill="background1"/>
            <w:hideMark/>
          </w:tcPr>
          <w:p w14:paraId="48AE06E7" w14:textId="77777777" w:rsidR="00F70B33" w:rsidRPr="00F70B33" w:rsidRDefault="00F70B33" w:rsidP="00F70B33">
            <w:pPr>
              <w:pStyle w:val="NoSpacing"/>
              <w:cnfStyle w:val="000000100000" w:firstRow="0" w:lastRow="0" w:firstColumn="0" w:lastColumn="0" w:oddVBand="0" w:evenVBand="0" w:oddHBand="1" w:evenHBand="0" w:firstRowFirstColumn="0" w:firstRowLastColumn="0" w:lastRowFirstColumn="0" w:lastRowLastColumn="0"/>
              <w:rPr>
                <w:rStyle w:val="SubtleEmphasis"/>
                <w:i w:val="0"/>
                <w:iCs w:val="0"/>
              </w:rPr>
            </w:pPr>
            <w:r w:rsidRPr="00F70B33">
              <w:rPr>
                <w:rStyle w:val="SubtleEmphasis"/>
                <w:i w:val="0"/>
                <w:iCs w:val="0"/>
              </w:rPr>
              <w:t>Case2</w:t>
            </w:r>
            <w:r w:rsidRPr="00F70B33">
              <w:rPr>
                <w:rStyle w:val="SubtleEmphasis"/>
              </w:rPr>
              <w:t xml:space="preserve">: </w:t>
            </w:r>
            <w:r w:rsidRPr="00F70B33">
              <w:rPr>
                <w:rStyle w:val="SubtleEmphasis"/>
                <w:i w:val="0"/>
                <w:iCs w:val="0"/>
              </w:rPr>
              <w:t>Light Corner Shading</w:t>
            </w:r>
          </w:p>
        </w:tc>
        <w:tc>
          <w:tcPr>
            <w:tcW w:w="0" w:type="auto"/>
            <w:shd w:val="clear" w:color="auto" w:fill="FFFFFF" w:themeFill="background1"/>
            <w:hideMark/>
          </w:tcPr>
          <w:p w14:paraId="574BB112" w14:textId="77777777" w:rsidR="00F70B33" w:rsidRPr="00F70B33" w:rsidRDefault="00F70B33" w:rsidP="00F70B33">
            <w:pPr>
              <w:pStyle w:val="NoSpacing"/>
              <w:cnfStyle w:val="000000100000" w:firstRow="0" w:lastRow="0" w:firstColumn="0" w:lastColumn="0" w:oddVBand="0" w:evenVBand="0" w:oddHBand="1" w:evenHBand="0" w:firstRowFirstColumn="0" w:firstRowLastColumn="0" w:lastRowFirstColumn="0" w:lastRowLastColumn="0"/>
              <w:rPr>
                <w:rStyle w:val="SubtleEmphasis"/>
                <w:i w:val="0"/>
                <w:iCs w:val="0"/>
              </w:rPr>
            </w:pPr>
            <w:r w:rsidRPr="00F70B33">
              <w:rPr>
                <w:rStyle w:val="SubtleEmphasis"/>
                <w:i w:val="0"/>
                <w:iCs w:val="0"/>
              </w:rPr>
              <w:t>119.59</w:t>
            </w:r>
          </w:p>
        </w:tc>
        <w:tc>
          <w:tcPr>
            <w:tcW w:w="0" w:type="auto"/>
            <w:shd w:val="clear" w:color="auto" w:fill="FFFFFF" w:themeFill="background1"/>
            <w:hideMark/>
          </w:tcPr>
          <w:p w14:paraId="0DD4E1A0" w14:textId="77777777" w:rsidR="00F70B33" w:rsidRPr="00F70B33" w:rsidRDefault="00F70B33" w:rsidP="00F70B33">
            <w:pPr>
              <w:pStyle w:val="NoSpacing"/>
              <w:cnfStyle w:val="000000100000" w:firstRow="0" w:lastRow="0" w:firstColumn="0" w:lastColumn="0" w:oddVBand="0" w:evenVBand="0" w:oddHBand="1" w:evenHBand="0" w:firstRowFirstColumn="0" w:firstRowLastColumn="0" w:lastRowFirstColumn="0" w:lastRowLastColumn="0"/>
              <w:rPr>
                <w:rStyle w:val="SubtleEmphasis"/>
                <w:i w:val="0"/>
                <w:iCs w:val="0"/>
              </w:rPr>
            </w:pPr>
            <w:r w:rsidRPr="00F70B33">
              <w:rPr>
                <w:rStyle w:val="SubtleEmphasis"/>
                <w:i w:val="0"/>
                <w:iCs w:val="0"/>
              </w:rPr>
              <w:t>3168.94</w:t>
            </w:r>
          </w:p>
        </w:tc>
        <w:tc>
          <w:tcPr>
            <w:tcW w:w="0" w:type="auto"/>
            <w:shd w:val="clear" w:color="auto" w:fill="FFFFFF" w:themeFill="background1"/>
            <w:hideMark/>
          </w:tcPr>
          <w:p w14:paraId="3AE061AF" w14:textId="77777777" w:rsidR="00F70B33" w:rsidRPr="00F70B33" w:rsidRDefault="00F70B33" w:rsidP="00F70B33">
            <w:pPr>
              <w:pStyle w:val="NoSpacing"/>
              <w:cnfStyle w:val="000000100000" w:firstRow="0" w:lastRow="0" w:firstColumn="0" w:lastColumn="0" w:oddVBand="0" w:evenVBand="0" w:oddHBand="1" w:evenHBand="0" w:firstRowFirstColumn="0" w:firstRowLastColumn="0" w:lastRowFirstColumn="0" w:lastRowLastColumn="0"/>
              <w:rPr>
                <w:rStyle w:val="SubtleEmphasis"/>
                <w:i w:val="0"/>
                <w:iCs w:val="0"/>
              </w:rPr>
            </w:pPr>
            <w:r w:rsidRPr="00F70B33">
              <w:rPr>
                <w:rStyle w:val="SubtleEmphasis"/>
                <w:i w:val="0"/>
                <w:iCs w:val="0"/>
              </w:rPr>
              <w:t>241.46</w:t>
            </w:r>
          </w:p>
        </w:tc>
        <w:tc>
          <w:tcPr>
            <w:tcW w:w="0" w:type="auto"/>
            <w:shd w:val="clear" w:color="auto" w:fill="FFFFFF" w:themeFill="background1"/>
            <w:hideMark/>
          </w:tcPr>
          <w:p w14:paraId="4D105702" w14:textId="77777777" w:rsidR="00F70B33" w:rsidRPr="00F70B33" w:rsidRDefault="00F70B33" w:rsidP="00F70B33">
            <w:pPr>
              <w:pStyle w:val="NoSpacing"/>
              <w:cnfStyle w:val="000000100000" w:firstRow="0" w:lastRow="0" w:firstColumn="0" w:lastColumn="0" w:oddVBand="0" w:evenVBand="0" w:oddHBand="1" w:evenHBand="0" w:firstRowFirstColumn="0" w:firstRowLastColumn="0" w:lastRowFirstColumn="0" w:lastRowLastColumn="0"/>
              <w:rPr>
                <w:rStyle w:val="SubtleEmphasis"/>
                <w:i w:val="0"/>
                <w:iCs w:val="0"/>
              </w:rPr>
            </w:pPr>
            <w:r w:rsidRPr="00F70B33">
              <w:rPr>
                <w:rStyle w:val="SubtleEmphasis"/>
                <w:i w:val="0"/>
                <w:iCs w:val="0"/>
              </w:rPr>
              <w:t>7.08%</w:t>
            </w:r>
          </w:p>
        </w:tc>
      </w:tr>
      <w:tr w:rsidR="00F70B33" w:rsidRPr="00FD4058" w14:paraId="573C1580" w14:textId="77777777" w:rsidTr="00F70B33">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shd w:val="clear" w:color="auto" w:fill="D9E2F3" w:themeFill="accent1" w:themeFillTint="33"/>
            <w:hideMark/>
          </w:tcPr>
          <w:p w14:paraId="5C4C587A" w14:textId="77777777" w:rsidR="00F70B33" w:rsidRPr="00F70B33" w:rsidRDefault="00F70B33" w:rsidP="00F70B33">
            <w:pPr>
              <w:pStyle w:val="NoSpacing"/>
              <w:rPr>
                <w:rStyle w:val="SubtleEmphasis"/>
                <w:color w:val="0D0D0D" w:themeColor="text1" w:themeTint="F2"/>
              </w:rPr>
            </w:pPr>
          </w:p>
        </w:tc>
        <w:tc>
          <w:tcPr>
            <w:tcW w:w="0" w:type="auto"/>
            <w:shd w:val="clear" w:color="auto" w:fill="FFFFFF" w:themeFill="background1"/>
            <w:hideMark/>
          </w:tcPr>
          <w:p w14:paraId="77EB2F83" w14:textId="77777777" w:rsidR="00F70B33" w:rsidRPr="00F70B33" w:rsidRDefault="00F70B33" w:rsidP="00F70B33">
            <w:pPr>
              <w:pStyle w:val="NoSpacing"/>
              <w:cnfStyle w:val="000000000000" w:firstRow="0" w:lastRow="0" w:firstColumn="0" w:lastColumn="0" w:oddVBand="0" w:evenVBand="0" w:oddHBand="0" w:evenHBand="0" w:firstRowFirstColumn="0" w:firstRowLastColumn="0" w:lastRowFirstColumn="0" w:lastRowLastColumn="0"/>
              <w:rPr>
                <w:rStyle w:val="SubtleEmphasis"/>
                <w:i w:val="0"/>
                <w:iCs w:val="0"/>
              </w:rPr>
            </w:pPr>
            <w:r w:rsidRPr="00F70B33">
              <w:rPr>
                <w:rStyle w:val="SubtleEmphasis"/>
                <w:i w:val="0"/>
                <w:iCs w:val="0"/>
              </w:rPr>
              <w:t>Case 3: Expanded Light Corner Shading</w:t>
            </w:r>
          </w:p>
        </w:tc>
        <w:tc>
          <w:tcPr>
            <w:tcW w:w="0" w:type="auto"/>
            <w:shd w:val="clear" w:color="auto" w:fill="FFFFFF" w:themeFill="background1"/>
            <w:hideMark/>
          </w:tcPr>
          <w:p w14:paraId="148AA3B6" w14:textId="77777777" w:rsidR="00F70B33" w:rsidRPr="00F70B33" w:rsidRDefault="00F70B33" w:rsidP="00F70B33">
            <w:pPr>
              <w:pStyle w:val="NoSpacing"/>
              <w:cnfStyle w:val="000000000000" w:firstRow="0" w:lastRow="0" w:firstColumn="0" w:lastColumn="0" w:oddVBand="0" w:evenVBand="0" w:oddHBand="0" w:evenHBand="0" w:firstRowFirstColumn="0" w:firstRowLastColumn="0" w:lastRowFirstColumn="0" w:lastRowLastColumn="0"/>
              <w:rPr>
                <w:rStyle w:val="SubtleEmphasis"/>
                <w:i w:val="0"/>
                <w:iCs w:val="0"/>
              </w:rPr>
            </w:pPr>
            <w:r w:rsidRPr="00F70B33">
              <w:rPr>
                <w:rStyle w:val="SubtleEmphasis"/>
                <w:i w:val="0"/>
                <w:iCs w:val="0"/>
              </w:rPr>
              <w:t>120.46</w:t>
            </w:r>
          </w:p>
        </w:tc>
        <w:tc>
          <w:tcPr>
            <w:tcW w:w="0" w:type="auto"/>
            <w:shd w:val="clear" w:color="auto" w:fill="FFFFFF" w:themeFill="background1"/>
            <w:hideMark/>
          </w:tcPr>
          <w:p w14:paraId="25B73EFB" w14:textId="77777777" w:rsidR="00F70B33" w:rsidRPr="00F70B33" w:rsidRDefault="00F70B33" w:rsidP="00F70B33">
            <w:pPr>
              <w:pStyle w:val="NoSpacing"/>
              <w:cnfStyle w:val="000000000000" w:firstRow="0" w:lastRow="0" w:firstColumn="0" w:lastColumn="0" w:oddVBand="0" w:evenVBand="0" w:oddHBand="0" w:evenHBand="0" w:firstRowFirstColumn="0" w:firstRowLastColumn="0" w:lastRowFirstColumn="0" w:lastRowLastColumn="0"/>
              <w:rPr>
                <w:rStyle w:val="SubtleEmphasis"/>
                <w:i w:val="0"/>
                <w:iCs w:val="0"/>
              </w:rPr>
            </w:pPr>
            <w:r w:rsidRPr="00F70B33">
              <w:rPr>
                <w:rStyle w:val="SubtleEmphasis"/>
                <w:i w:val="0"/>
                <w:iCs w:val="0"/>
              </w:rPr>
              <w:t>2991.01</w:t>
            </w:r>
          </w:p>
        </w:tc>
        <w:tc>
          <w:tcPr>
            <w:tcW w:w="0" w:type="auto"/>
            <w:shd w:val="clear" w:color="auto" w:fill="FFFFFF" w:themeFill="background1"/>
            <w:hideMark/>
          </w:tcPr>
          <w:p w14:paraId="01F7F010" w14:textId="77777777" w:rsidR="00F70B33" w:rsidRPr="00F70B33" w:rsidRDefault="00F70B33" w:rsidP="00F70B33">
            <w:pPr>
              <w:pStyle w:val="NoSpacing"/>
              <w:cnfStyle w:val="000000000000" w:firstRow="0" w:lastRow="0" w:firstColumn="0" w:lastColumn="0" w:oddVBand="0" w:evenVBand="0" w:oddHBand="0" w:evenHBand="0" w:firstRowFirstColumn="0" w:firstRowLastColumn="0" w:lastRowFirstColumn="0" w:lastRowLastColumn="0"/>
              <w:rPr>
                <w:rStyle w:val="SubtleEmphasis"/>
                <w:i w:val="0"/>
                <w:iCs w:val="0"/>
              </w:rPr>
            </w:pPr>
            <w:r w:rsidRPr="00F70B33">
              <w:rPr>
                <w:rStyle w:val="SubtleEmphasis"/>
                <w:i w:val="0"/>
                <w:iCs w:val="0"/>
              </w:rPr>
              <w:t>419.39</w:t>
            </w:r>
          </w:p>
        </w:tc>
        <w:tc>
          <w:tcPr>
            <w:tcW w:w="0" w:type="auto"/>
            <w:shd w:val="clear" w:color="auto" w:fill="FFFFFF" w:themeFill="background1"/>
            <w:hideMark/>
          </w:tcPr>
          <w:p w14:paraId="1FC1573A" w14:textId="77777777" w:rsidR="00F70B33" w:rsidRPr="00F70B33" w:rsidRDefault="00F70B33" w:rsidP="00F70B33">
            <w:pPr>
              <w:pStyle w:val="NoSpacing"/>
              <w:cnfStyle w:val="000000000000" w:firstRow="0" w:lastRow="0" w:firstColumn="0" w:lastColumn="0" w:oddVBand="0" w:evenVBand="0" w:oddHBand="0" w:evenHBand="0" w:firstRowFirstColumn="0" w:firstRowLastColumn="0" w:lastRowFirstColumn="0" w:lastRowLastColumn="0"/>
              <w:rPr>
                <w:rStyle w:val="SubtleEmphasis"/>
                <w:i w:val="0"/>
                <w:iCs w:val="0"/>
              </w:rPr>
            </w:pPr>
            <w:r w:rsidRPr="00F70B33">
              <w:rPr>
                <w:rStyle w:val="SubtleEmphasis"/>
                <w:i w:val="0"/>
                <w:iCs w:val="0"/>
              </w:rPr>
              <w:t>12.30%</w:t>
            </w:r>
          </w:p>
        </w:tc>
      </w:tr>
      <w:tr w:rsidR="00F70B33" w:rsidRPr="00FD4058" w14:paraId="3A8BB1C7" w14:textId="77777777" w:rsidTr="00F70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shd w:val="clear" w:color="auto" w:fill="D9E2F3" w:themeFill="accent1" w:themeFillTint="33"/>
            <w:hideMark/>
          </w:tcPr>
          <w:p w14:paraId="3711C0A5" w14:textId="77777777" w:rsidR="00F70B33" w:rsidRPr="00F70B33" w:rsidRDefault="00F70B33" w:rsidP="00F70B33">
            <w:pPr>
              <w:pStyle w:val="NoSpacing"/>
              <w:rPr>
                <w:rStyle w:val="SubtleEmphasis"/>
                <w:color w:val="0D0D0D" w:themeColor="text1" w:themeTint="F2"/>
              </w:rPr>
            </w:pPr>
            <w:r w:rsidRPr="00F70B33">
              <w:rPr>
                <w:rStyle w:val="SubtleEmphasis"/>
                <w:color w:val="0D0D0D" w:themeColor="text1" w:themeTint="F2"/>
              </w:rPr>
              <w:t>Scenario 2: Heavy Shading (SP2)</w:t>
            </w:r>
          </w:p>
        </w:tc>
        <w:tc>
          <w:tcPr>
            <w:tcW w:w="0" w:type="auto"/>
            <w:shd w:val="clear" w:color="auto" w:fill="FFFFFF" w:themeFill="background1"/>
            <w:hideMark/>
          </w:tcPr>
          <w:p w14:paraId="3F18380F" w14:textId="77777777" w:rsidR="00F70B33" w:rsidRPr="00F70B33" w:rsidRDefault="00F70B33" w:rsidP="00F70B33">
            <w:pPr>
              <w:pStyle w:val="NoSpacing"/>
              <w:cnfStyle w:val="000000100000" w:firstRow="0" w:lastRow="0" w:firstColumn="0" w:lastColumn="0" w:oddVBand="0" w:evenVBand="0" w:oddHBand="1" w:evenHBand="0" w:firstRowFirstColumn="0" w:firstRowLastColumn="0" w:lastRowFirstColumn="0" w:lastRowLastColumn="0"/>
              <w:rPr>
                <w:rStyle w:val="SubtleEmphasis"/>
                <w:i w:val="0"/>
                <w:iCs w:val="0"/>
              </w:rPr>
            </w:pPr>
            <w:r w:rsidRPr="00F70B33">
              <w:rPr>
                <w:rStyle w:val="SubtleEmphasis"/>
                <w:i w:val="0"/>
                <w:iCs w:val="0"/>
              </w:rPr>
              <w:t>Case 1: Initial Localized Blockage</w:t>
            </w:r>
          </w:p>
        </w:tc>
        <w:tc>
          <w:tcPr>
            <w:tcW w:w="0" w:type="auto"/>
            <w:shd w:val="clear" w:color="auto" w:fill="FFFFFF" w:themeFill="background1"/>
            <w:hideMark/>
          </w:tcPr>
          <w:p w14:paraId="1F2B612E" w14:textId="77777777" w:rsidR="00F70B33" w:rsidRPr="00F70B33" w:rsidRDefault="00F70B33" w:rsidP="00F70B33">
            <w:pPr>
              <w:pStyle w:val="NoSpacing"/>
              <w:cnfStyle w:val="000000100000" w:firstRow="0" w:lastRow="0" w:firstColumn="0" w:lastColumn="0" w:oddVBand="0" w:evenVBand="0" w:oddHBand="1" w:evenHBand="0" w:firstRowFirstColumn="0" w:firstRowLastColumn="0" w:lastRowFirstColumn="0" w:lastRowLastColumn="0"/>
              <w:rPr>
                <w:rStyle w:val="SubtleEmphasis"/>
                <w:i w:val="0"/>
                <w:iCs w:val="0"/>
              </w:rPr>
            </w:pPr>
            <w:r w:rsidRPr="00F70B33">
              <w:rPr>
                <w:rStyle w:val="SubtleEmphasis"/>
                <w:i w:val="0"/>
                <w:iCs w:val="0"/>
              </w:rPr>
              <w:t>121.41</w:t>
            </w:r>
          </w:p>
        </w:tc>
        <w:tc>
          <w:tcPr>
            <w:tcW w:w="0" w:type="auto"/>
            <w:shd w:val="clear" w:color="auto" w:fill="FFFFFF" w:themeFill="background1"/>
            <w:hideMark/>
          </w:tcPr>
          <w:p w14:paraId="5E3BF15C" w14:textId="77777777" w:rsidR="00F70B33" w:rsidRPr="00F70B33" w:rsidRDefault="00F70B33" w:rsidP="00F70B33">
            <w:pPr>
              <w:pStyle w:val="NoSpacing"/>
              <w:cnfStyle w:val="000000100000" w:firstRow="0" w:lastRow="0" w:firstColumn="0" w:lastColumn="0" w:oddVBand="0" w:evenVBand="0" w:oddHBand="1" w:evenHBand="0" w:firstRowFirstColumn="0" w:firstRowLastColumn="0" w:lastRowFirstColumn="0" w:lastRowLastColumn="0"/>
              <w:rPr>
                <w:rStyle w:val="SubtleEmphasis"/>
                <w:i w:val="0"/>
                <w:iCs w:val="0"/>
              </w:rPr>
            </w:pPr>
            <w:r w:rsidRPr="00F70B33">
              <w:rPr>
                <w:rStyle w:val="SubtleEmphasis"/>
                <w:i w:val="0"/>
                <w:iCs w:val="0"/>
              </w:rPr>
              <w:t>2976.61</w:t>
            </w:r>
          </w:p>
        </w:tc>
        <w:tc>
          <w:tcPr>
            <w:tcW w:w="0" w:type="auto"/>
            <w:shd w:val="clear" w:color="auto" w:fill="FFFFFF" w:themeFill="background1"/>
            <w:hideMark/>
          </w:tcPr>
          <w:p w14:paraId="3CA7337C" w14:textId="77777777" w:rsidR="00F70B33" w:rsidRPr="00F70B33" w:rsidRDefault="00F70B33" w:rsidP="00F70B33">
            <w:pPr>
              <w:pStyle w:val="NoSpacing"/>
              <w:cnfStyle w:val="000000100000" w:firstRow="0" w:lastRow="0" w:firstColumn="0" w:lastColumn="0" w:oddVBand="0" w:evenVBand="0" w:oddHBand="1" w:evenHBand="0" w:firstRowFirstColumn="0" w:firstRowLastColumn="0" w:lastRowFirstColumn="0" w:lastRowLastColumn="0"/>
              <w:rPr>
                <w:rStyle w:val="SubtleEmphasis"/>
                <w:i w:val="0"/>
                <w:iCs w:val="0"/>
              </w:rPr>
            </w:pPr>
            <w:r w:rsidRPr="00F70B33">
              <w:rPr>
                <w:rStyle w:val="SubtleEmphasis"/>
                <w:i w:val="0"/>
                <w:iCs w:val="0"/>
              </w:rPr>
              <w:t>433.79</w:t>
            </w:r>
          </w:p>
        </w:tc>
        <w:tc>
          <w:tcPr>
            <w:tcW w:w="0" w:type="auto"/>
            <w:shd w:val="clear" w:color="auto" w:fill="FFFFFF" w:themeFill="background1"/>
            <w:hideMark/>
          </w:tcPr>
          <w:p w14:paraId="756EE673" w14:textId="77777777" w:rsidR="00F70B33" w:rsidRPr="00F70B33" w:rsidRDefault="00F70B33" w:rsidP="00F70B33">
            <w:pPr>
              <w:pStyle w:val="NoSpacing"/>
              <w:cnfStyle w:val="000000100000" w:firstRow="0" w:lastRow="0" w:firstColumn="0" w:lastColumn="0" w:oddVBand="0" w:evenVBand="0" w:oddHBand="1" w:evenHBand="0" w:firstRowFirstColumn="0" w:firstRowLastColumn="0" w:lastRowFirstColumn="0" w:lastRowLastColumn="0"/>
              <w:rPr>
                <w:rStyle w:val="SubtleEmphasis"/>
                <w:i w:val="0"/>
                <w:iCs w:val="0"/>
              </w:rPr>
            </w:pPr>
            <w:r w:rsidRPr="00F70B33">
              <w:rPr>
                <w:rStyle w:val="SubtleEmphasis"/>
                <w:i w:val="0"/>
                <w:iCs w:val="0"/>
              </w:rPr>
              <w:t>12.72%</w:t>
            </w:r>
          </w:p>
        </w:tc>
      </w:tr>
      <w:tr w:rsidR="00F70B33" w:rsidRPr="00FD4058" w14:paraId="49C15609" w14:textId="77777777" w:rsidTr="00F70B33">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shd w:val="clear" w:color="auto" w:fill="D9E2F3" w:themeFill="accent1" w:themeFillTint="33"/>
            <w:hideMark/>
          </w:tcPr>
          <w:p w14:paraId="1C2FFDA1" w14:textId="77777777" w:rsidR="00F70B33" w:rsidRPr="00F70B33" w:rsidRDefault="00F70B33" w:rsidP="00F70B33">
            <w:pPr>
              <w:pStyle w:val="NoSpacing"/>
              <w:rPr>
                <w:rStyle w:val="SubtleEmphasis"/>
                <w:color w:val="0D0D0D" w:themeColor="text1" w:themeTint="F2"/>
              </w:rPr>
            </w:pPr>
          </w:p>
        </w:tc>
        <w:tc>
          <w:tcPr>
            <w:tcW w:w="0" w:type="auto"/>
            <w:shd w:val="clear" w:color="auto" w:fill="FFFFFF" w:themeFill="background1"/>
            <w:hideMark/>
          </w:tcPr>
          <w:p w14:paraId="7821D743" w14:textId="77777777" w:rsidR="00F70B33" w:rsidRPr="00F70B33" w:rsidRDefault="00F70B33" w:rsidP="00F70B33">
            <w:pPr>
              <w:pStyle w:val="NoSpacing"/>
              <w:cnfStyle w:val="000000000000" w:firstRow="0" w:lastRow="0" w:firstColumn="0" w:lastColumn="0" w:oddVBand="0" w:evenVBand="0" w:oddHBand="0" w:evenHBand="0" w:firstRowFirstColumn="0" w:firstRowLastColumn="0" w:lastRowFirstColumn="0" w:lastRowLastColumn="0"/>
              <w:rPr>
                <w:rStyle w:val="SubtleEmphasis"/>
                <w:i w:val="0"/>
                <w:iCs w:val="0"/>
              </w:rPr>
            </w:pPr>
            <w:r w:rsidRPr="00F70B33">
              <w:rPr>
                <w:rStyle w:val="SubtleEmphasis"/>
                <w:i w:val="0"/>
                <w:iCs w:val="0"/>
              </w:rPr>
              <w:t>Case 2: Expanding Obstruction</w:t>
            </w:r>
          </w:p>
        </w:tc>
        <w:tc>
          <w:tcPr>
            <w:tcW w:w="0" w:type="auto"/>
            <w:shd w:val="clear" w:color="auto" w:fill="FFFFFF" w:themeFill="background1"/>
            <w:hideMark/>
          </w:tcPr>
          <w:p w14:paraId="454C1402" w14:textId="77777777" w:rsidR="00F70B33" w:rsidRPr="00F70B33" w:rsidRDefault="00F70B33" w:rsidP="00F70B33">
            <w:pPr>
              <w:pStyle w:val="NoSpacing"/>
              <w:cnfStyle w:val="000000000000" w:firstRow="0" w:lastRow="0" w:firstColumn="0" w:lastColumn="0" w:oddVBand="0" w:evenVBand="0" w:oddHBand="0" w:evenHBand="0" w:firstRowFirstColumn="0" w:firstRowLastColumn="0" w:lastRowFirstColumn="0" w:lastRowLastColumn="0"/>
              <w:rPr>
                <w:rStyle w:val="SubtleEmphasis"/>
                <w:i w:val="0"/>
                <w:iCs w:val="0"/>
              </w:rPr>
            </w:pPr>
            <w:r w:rsidRPr="00F70B33">
              <w:rPr>
                <w:rStyle w:val="SubtleEmphasis"/>
                <w:i w:val="0"/>
                <w:iCs w:val="0"/>
              </w:rPr>
              <w:t>124.90</w:t>
            </w:r>
          </w:p>
        </w:tc>
        <w:tc>
          <w:tcPr>
            <w:tcW w:w="0" w:type="auto"/>
            <w:shd w:val="clear" w:color="auto" w:fill="FFFFFF" w:themeFill="background1"/>
            <w:hideMark/>
          </w:tcPr>
          <w:p w14:paraId="12A87582" w14:textId="77777777" w:rsidR="00F70B33" w:rsidRPr="00F70B33" w:rsidRDefault="00F70B33" w:rsidP="00F70B33">
            <w:pPr>
              <w:pStyle w:val="NoSpacing"/>
              <w:cnfStyle w:val="000000000000" w:firstRow="0" w:lastRow="0" w:firstColumn="0" w:lastColumn="0" w:oddVBand="0" w:evenVBand="0" w:oddHBand="0" w:evenHBand="0" w:firstRowFirstColumn="0" w:firstRowLastColumn="0" w:lastRowFirstColumn="0" w:lastRowLastColumn="0"/>
              <w:rPr>
                <w:rStyle w:val="SubtleEmphasis"/>
                <w:i w:val="0"/>
                <w:iCs w:val="0"/>
              </w:rPr>
            </w:pPr>
            <w:r w:rsidRPr="00F70B33">
              <w:rPr>
                <w:rStyle w:val="SubtleEmphasis"/>
                <w:i w:val="0"/>
                <w:iCs w:val="0"/>
              </w:rPr>
              <w:t>2294.20</w:t>
            </w:r>
          </w:p>
        </w:tc>
        <w:tc>
          <w:tcPr>
            <w:tcW w:w="0" w:type="auto"/>
            <w:shd w:val="clear" w:color="auto" w:fill="FFFFFF" w:themeFill="background1"/>
            <w:hideMark/>
          </w:tcPr>
          <w:p w14:paraId="63B0BB77" w14:textId="77777777" w:rsidR="00F70B33" w:rsidRPr="00F70B33" w:rsidRDefault="00F70B33" w:rsidP="00F70B33">
            <w:pPr>
              <w:pStyle w:val="NoSpacing"/>
              <w:cnfStyle w:val="000000000000" w:firstRow="0" w:lastRow="0" w:firstColumn="0" w:lastColumn="0" w:oddVBand="0" w:evenVBand="0" w:oddHBand="0" w:evenHBand="0" w:firstRowFirstColumn="0" w:firstRowLastColumn="0" w:lastRowFirstColumn="0" w:lastRowLastColumn="0"/>
              <w:rPr>
                <w:rStyle w:val="SubtleEmphasis"/>
                <w:i w:val="0"/>
                <w:iCs w:val="0"/>
              </w:rPr>
            </w:pPr>
            <w:r w:rsidRPr="00F70B33">
              <w:rPr>
                <w:rStyle w:val="SubtleEmphasis"/>
                <w:i w:val="0"/>
                <w:iCs w:val="0"/>
              </w:rPr>
              <w:t>1116.20</w:t>
            </w:r>
          </w:p>
        </w:tc>
        <w:tc>
          <w:tcPr>
            <w:tcW w:w="0" w:type="auto"/>
            <w:shd w:val="clear" w:color="auto" w:fill="FFFFFF" w:themeFill="background1"/>
            <w:hideMark/>
          </w:tcPr>
          <w:p w14:paraId="0E14A9C3" w14:textId="77777777" w:rsidR="00F70B33" w:rsidRPr="00F70B33" w:rsidRDefault="00F70B33" w:rsidP="00F70B33">
            <w:pPr>
              <w:pStyle w:val="NoSpacing"/>
              <w:cnfStyle w:val="000000000000" w:firstRow="0" w:lastRow="0" w:firstColumn="0" w:lastColumn="0" w:oddVBand="0" w:evenVBand="0" w:oddHBand="0" w:evenHBand="0" w:firstRowFirstColumn="0" w:firstRowLastColumn="0" w:lastRowFirstColumn="0" w:lastRowLastColumn="0"/>
              <w:rPr>
                <w:rStyle w:val="SubtleEmphasis"/>
                <w:i w:val="0"/>
                <w:iCs w:val="0"/>
              </w:rPr>
            </w:pPr>
            <w:r w:rsidRPr="00F70B33">
              <w:rPr>
                <w:rStyle w:val="SubtleEmphasis"/>
                <w:i w:val="0"/>
                <w:iCs w:val="0"/>
              </w:rPr>
              <w:t>32.73%</w:t>
            </w:r>
          </w:p>
        </w:tc>
      </w:tr>
      <w:tr w:rsidR="00F70B33" w:rsidRPr="00FD4058" w14:paraId="05CC39FE" w14:textId="77777777" w:rsidTr="00F70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shd w:val="clear" w:color="auto" w:fill="D9E2F3" w:themeFill="accent1" w:themeFillTint="33"/>
            <w:hideMark/>
          </w:tcPr>
          <w:p w14:paraId="190E79F4" w14:textId="77777777" w:rsidR="00F70B33" w:rsidRPr="00F70B33" w:rsidRDefault="00F70B33" w:rsidP="00F70B33">
            <w:pPr>
              <w:pStyle w:val="NoSpacing"/>
              <w:rPr>
                <w:rStyle w:val="SubtleEmphasis"/>
                <w:color w:val="0D0D0D" w:themeColor="text1" w:themeTint="F2"/>
              </w:rPr>
            </w:pPr>
          </w:p>
        </w:tc>
        <w:tc>
          <w:tcPr>
            <w:tcW w:w="0" w:type="auto"/>
            <w:shd w:val="clear" w:color="auto" w:fill="FFFFFF" w:themeFill="background1"/>
            <w:hideMark/>
          </w:tcPr>
          <w:p w14:paraId="5B694195" w14:textId="77777777" w:rsidR="00F70B33" w:rsidRPr="00F70B33" w:rsidRDefault="00F70B33" w:rsidP="00F70B33">
            <w:pPr>
              <w:pStyle w:val="NoSpacing"/>
              <w:cnfStyle w:val="000000100000" w:firstRow="0" w:lastRow="0" w:firstColumn="0" w:lastColumn="0" w:oddVBand="0" w:evenVBand="0" w:oddHBand="1" w:evenHBand="0" w:firstRowFirstColumn="0" w:firstRowLastColumn="0" w:lastRowFirstColumn="0" w:lastRowLastColumn="0"/>
              <w:rPr>
                <w:rStyle w:val="SubtleEmphasis"/>
                <w:i w:val="0"/>
                <w:iCs w:val="0"/>
              </w:rPr>
            </w:pPr>
            <w:r w:rsidRPr="00F70B33">
              <w:rPr>
                <w:rStyle w:val="SubtleEmphasis"/>
                <w:i w:val="0"/>
                <w:iCs w:val="0"/>
              </w:rPr>
              <w:t>Case 3: Full Heavy Corner Obstruction</w:t>
            </w:r>
          </w:p>
        </w:tc>
        <w:tc>
          <w:tcPr>
            <w:tcW w:w="0" w:type="auto"/>
            <w:shd w:val="clear" w:color="auto" w:fill="FFFFFF" w:themeFill="background1"/>
            <w:hideMark/>
          </w:tcPr>
          <w:p w14:paraId="7005D6F4" w14:textId="77777777" w:rsidR="00F70B33" w:rsidRPr="00F70B33" w:rsidRDefault="00F70B33" w:rsidP="00F70B33">
            <w:pPr>
              <w:pStyle w:val="NoSpacing"/>
              <w:cnfStyle w:val="000000100000" w:firstRow="0" w:lastRow="0" w:firstColumn="0" w:lastColumn="0" w:oddVBand="0" w:evenVBand="0" w:oddHBand="1" w:evenHBand="0" w:firstRowFirstColumn="0" w:firstRowLastColumn="0" w:lastRowFirstColumn="0" w:lastRowLastColumn="0"/>
              <w:rPr>
                <w:rStyle w:val="SubtleEmphasis"/>
                <w:i w:val="0"/>
                <w:iCs w:val="0"/>
              </w:rPr>
            </w:pPr>
            <w:r w:rsidRPr="00F70B33">
              <w:rPr>
                <w:rStyle w:val="SubtleEmphasis"/>
                <w:i w:val="0"/>
                <w:iCs w:val="0"/>
              </w:rPr>
              <w:t>127.51</w:t>
            </w:r>
          </w:p>
        </w:tc>
        <w:tc>
          <w:tcPr>
            <w:tcW w:w="0" w:type="auto"/>
            <w:shd w:val="clear" w:color="auto" w:fill="FFFFFF" w:themeFill="background1"/>
            <w:hideMark/>
          </w:tcPr>
          <w:p w14:paraId="2B144913" w14:textId="77777777" w:rsidR="00F70B33" w:rsidRPr="00F70B33" w:rsidRDefault="00F70B33" w:rsidP="00F70B33">
            <w:pPr>
              <w:pStyle w:val="NoSpacing"/>
              <w:cnfStyle w:val="000000100000" w:firstRow="0" w:lastRow="0" w:firstColumn="0" w:lastColumn="0" w:oddVBand="0" w:evenVBand="0" w:oddHBand="1" w:evenHBand="0" w:firstRowFirstColumn="0" w:firstRowLastColumn="0" w:lastRowFirstColumn="0" w:lastRowLastColumn="0"/>
              <w:rPr>
                <w:rStyle w:val="SubtleEmphasis"/>
                <w:i w:val="0"/>
                <w:iCs w:val="0"/>
              </w:rPr>
            </w:pPr>
            <w:r w:rsidRPr="00F70B33">
              <w:rPr>
                <w:rStyle w:val="SubtleEmphasis"/>
                <w:i w:val="0"/>
                <w:iCs w:val="0"/>
              </w:rPr>
              <w:t>1658.61</w:t>
            </w:r>
          </w:p>
        </w:tc>
        <w:tc>
          <w:tcPr>
            <w:tcW w:w="0" w:type="auto"/>
            <w:shd w:val="clear" w:color="auto" w:fill="FFFFFF" w:themeFill="background1"/>
            <w:hideMark/>
          </w:tcPr>
          <w:p w14:paraId="44443040" w14:textId="77777777" w:rsidR="00F70B33" w:rsidRPr="00F70B33" w:rsidRDefault="00F70B33" w:rsidP="00F70B33">
            <w:pPr>
              <w:pStyle w:val="NoSpacing"/>
              <w:cnfStyle w:val="000000100000" w:firstRow="0" w:lastRow="0" w:firstColumn="0" w:lastColumn="0" w:oddVBand="0" w:evenVBand="0" w:oddHBand="1" w:evenHBand="0" w:firstRowFirstColumn="0" w:firstRowLastColumn="0" w:lastRowFirstColumn="0" w:lastRowLastColumn="0"/>
              <w:rPr>
                <w:rStyle w:val="SubtleEmphasis"/>
                <w:i w:val="0"/>
                <w:iCs w:val="0"/>
              </w:rPr>
            </w:pPr>
            <w:r w:rsidRPr="00F70B33">
              <w:rPr>
                <w:rStyle w:val="SubtleEmphasis"/>
                <w:i w:val="0"/>
                <w:iCs w:val="0"/>
              </w:rPr>
              <w:t>1751.79</w:t>
            </w:r>
          </w:p>
        </w:tc>
        <w:tc>
          <w:tcPr>
            <w:tcW w:w="0" w:type="auto"/>
            <w:shd w:val="clear" w:color="auto" w:fill="FFFFFF" w:themeFill="background1"/>
            <w:hideMark/>
          </w:tcPr>
          <w:p w14:paraId="06FBD2A2" w14:textId="77777777" w:rsidR="00F70B33" w:rsidRPr="00F70B33" w:rsidRDefault="00F70B33" w:rsidP="00F70B33">
            <w:pPr>
              <w:pStyle w:val="NoSpacing"/>
              <w:cnfStyle w:val="000000100000" w:firstRow="0" w:lastRow="0" w:firstColumn="0" w:lastColumn="0" w:oddVBand="0" w:evenVBand="0" w:oddHBand="1" w:evenHBand="0" w:firstRowFirstColumn="0" w:firstRowLastColumn="0" w:lastRowFirstColumn="0" w:lastRowLastColumn="0"/>
              <w:rPr>
                <w:rStyle w:val="SubtleEmphasis"/>
                <w:i w:val="0"/>
                <w:iCs w:val="0"/>
              </w:rPr>
            </w:pPr>
            <w:r w:rsidRPr="00F70B33">
              <w:rPr>
                <w:rStyle w:val="SubtleEmphasis"/>
                <w:i w:val="0"/>
                <w:iCs w:val="0"/>
              </w:rPr>
              <w:t>51.37%</w:t>
            </w:r>
          </w:p>
        </w:tc>
      </w:tr>
      <w:tr w:rsidR="00F70B33" w:rsidRPr="00FD4058" w14:paraId="07C6F55C" w14:textId="77777777" w:rsidTr="00F70B33">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shd w:val="clear" w:color="auto" w:fill="D9E2F3" w:themeFill="accent1" w:themeFillTint="33"/>
            <w:hideMark/>
          </w:tcPr>
          <w:p w14:paraId="06D96E0A" w14:textId="77777777" w:rsidR="00F70B33" w:rsidRPr="00F70B33" w:rsidRDefault="00F70B33" w:rsidP="00F70B33">
            <w:pPr>
              <w:pStyle w:val="NoSpacing"/>
              <w:rPr>
                <w:rStyle w:val="SubtleEmphasis"/>
                <w:color w:val="0D0D0D" w:themeColor="text1" w:themeTint="F2"/>
              </w:rPr>
            </w:pPr>
            <w:r w:rsidRPr="00F70B33">
              <w:rPr>
                <w:rStyle w:val="SubtleEmphasis"/>
                <w:color w:val="0D0D0D" w:themeColor="text1" w:themeTint="F2"/>
              </w:rPr>
              <w:t>Scenario 3: Complex Shading (SP3)</w:t>
            </w:r>
          </w:p>
        </w:tc>
        <w:tc>
          <w:tcPr>
            <w:tcW w:w="0" w:type="auto"/>
            <w:shd w:val="clear" w:color="auto" w:fill="FFFFFF" w:themeFill="background1"/>
            <w:hideMark/>
          </w:tcPr>
          <w:p w14:paraId="5E5F21EA" w14:textId="77777777" w:rsidR="00F70B33" w:rsidRPr="00F70B33" w:rsidRDefault="00F70B33" w:rsidP="00F70B33">
            <w:pPr>
              <w:pStyle w:val="NoSpacing"/>
              <w:cnfStyle w:val="000000000000" w:firstRow="0" w:lastRow="0" w:firstColumn="0" w:lastColumn="0" w:oddVBand="0" w:evenVBand="0" w:oddHBand="0" w:evenHBand="0" w:firstRowFirstColumn="0" w:firstRowLastColumn="0" w:lastRowFirstColumn="0" w:lastRowLastColumn="0"/>
              <w:rPr>
                <w:rStyle w:val="SubtleEmphasis"/>
                <w:i w:val="0"/>
                <w:iCs w:val="0"/>
              </w:rPr>
            </w:pPr>
            <w:r w:rsidRPr="00F70B33">
              <w:rPr>
                <w:rStyle w:val="SubtleEmphasis"/>
                <w:i w:val="0"/>
                <w:iCs w:val="0"/>
              </w:rPr>
              <w:t>Case1: Incipient Diagonal Gradient</w:t>
            </w:r>
          </w:p>
        </w:tc>
        <w:tc>
          <w:tcPr>
            <w:tcW w:w="0" w:type="auto"/>
            <w:shd w:val="clear" w:color="auto" w:fill="FFFFFF" w:themeFill="background1"/>
            <w:hideMark/>
          </w:tcPr>
          <w:p w14:paraId="02A4F543" w14:textId="77777777" w:rsidR="00F70B33" w:rsidRPr="00F70B33" w:rsidRDefault="00F70B33" w:rsidP="00F70B33">
            <w:pPr>
              <w:pStyle w:val="NoSpacing"/>
              <w:cnfStyle w:val="000000000000" w:firstRow="0" w:lastRow="0" w:firstColumn="0" w:lastColumn="0" w:oddVBand="0" w:evenVBand="0" w:oddHBand="0" w:evenHBand="0" w:firstRowFirstColumn="0" w:firstRowLastColumn="0" w:lastRowFirstColumn="0" w:lastRowLastColumn="0"/>
              <w:rPr>
                <w:rStyle w:val="SubtleEmphasis"/>
                <w:i w:val="0"/>
                <w:iCs w:val="0"/>
              </w:rPr>
            </w:pPr>
            <w:r w:rsidRPr="00F70B33">
              <w:rPr>
                <w:rStyle w:val="SubtleEmphasis"/>
                <w:i w:val="0"/>
                <w:iCs w:val="0"/>
              </w:rPr>
              <w:t>117.51</w:t>
            </w:r>
          </w:p>
        </w:tc>
        <w:tc>
          <w:tcPr>
            <w:tcW w:w="0" w:type="auto"/>
            <w:shd w:val="clear" w:color="auto" w:fill="FFFFFF" w:themeFill="background1"/>
            <w:hideMark/>
          </w:tcPr>
          <w:p w14:paraId="0D61CA5C" w14:textId="77777777" w:rsidR="00F70B33" w:rsidRPr="00F70B33" w:rsidRDefault="00F70B33" w:rsidP="00F70B33">
            <w:pPr>
              <w:pStyle w:val="NoSpacing"/>
              <w:cnfStyle w:val="000000000000" w:firstRow="0" w:lastRow="0" w:firstColumn="0" w:lastColumn="0" w:oddVBand="0" w:evenVBand="0" w:oddHBand="0" w:evenHBand="0" w:firstRowFirstColumn="0" w:firstRowLastColumn="0" w:lastRowFirstColumn="0" w:lastRowLastColumn="0"/>
              <w:rPr>
                <w:rStyle w:val="SubtleEmphasis"/>
                <w:i w:val="0"/>
                <w:iCs w:val="0"/>
              </w:rPr>
            </w:pPr>
            <w:r w:rsidRPr="00F70B33">
              <w:rPr>
                <w:rStyle w:val="SubtleEmphasis"/>
                <w:i w:val="0"/>
                <w:iCs w:val="0"/>
              </w:rPr>
              <w:t>2919.78</w:t>
            </w:r>
          </w:p>
        </w:tc>
        <w:tc>
          <w:tcPr>
            <w:tcW w:w="0" w:type="auto"/>
            <w:shd w:val="clear" w:color="auto" w:fill="FFFFFF" w:themeFill="background1"/>
            <w:hideMark/>
          </w:tcPr>
          <w:p w14:paraId="7B9CD5AE" w14:textId="77777777" w:rsidR="00F70B33" w:rsidRPr="00F70B33" w:rsidRDefault="00F70B33" w:rsidP="00F70B33">
            <w:pPr>
              <w:pStyle w:val="NoSpacing"/>
              <w:cnfStyle w:val="000000000000" w:firstRow="0" w:lastRow="0" w:firstColumn="0" w:lastColumn="0" w:oddVBand="0" w:evenVBand="0" w:oddHBand="0" w:evenHBand="0" w:firstRowFirstColumn="0" w:firstRowLastColumn="0" w:lastRowFirstColumn="0" w:lastRowLastColumn="0"/>
              <w:rPr>
                <w:rStyle w:val="SubtleEmphasis"/>
                <w:i w:val="0"/>
                <w:iCs w:val="0"/>
              </w:rPr>
            </w:pPr>
            <w:r w:rsidRPr="00F70B33">
              <w:rPr>
                <w:rStyle w:val="SubtleEmphasis"/>
                <w:i w:val="0"/>
                <w:iCs w:val="0"/>
              </w:rPr>
              <w:t>490.62</w:t>
            </w:r>
          </w:p>
        </w:tc>
        <w:tc>
          <w:tcPr>
            <w:tcW w:w="0" w:type="auto"/>
            <w:shd w:val="clear" w:color="auto" w:fill="FFFFFF" w:themeFill="background1"/>
            <w:hideMark/>
          </w:tcPr>
          <w:p w14:paraId="4ABE7623" w14:textId="77777777" w:rsidR="00F70B33" w:rsidRPr="00F70B33" w:rsidRDefault="00F70B33" w:rsidP="00F70B33">
            <w:pPr>
              <w:pStyle w:val="NoSpacing"/>
              <w:cnfStyle w:val="000000000000" w:firstRow="0" w:lastRow="0" w:firstColumn="0" w:lastColumn="0" w:oddVBand="0" w:evenVBand="0" w:oddHBand="0" w:evenHBand="0" w:firstRowFirstColumn="0" w:firstRowLastColumn="0" w:lastRowFirstColumn="0" w:lastRowLastColumn="0"/>
              <w:rPr>
                <w:rStyle w:val="SubtleEmphasis"/>
                <w:i w:val="0"/>
                <w:iCs w:val="0"/>
              </w:rPr>
            </w:pPr>
            <w:r w:rsidRPr="00F70B33">
              <w:rPr>
                <w:rStyle w:val="SubtleEmphasis"/>
                <w:i w:val="0"/>
                <w:iCs w:val="0"/>
              </w:rPr>
              <w:t>14.39%</w:t>
            </w:r>
          </w:p>
        </w:tc>
      </w:tr>
      <w:tr w:rsidR="00F70B33" w:rsidRPr="00FD4058" w14:paraId="3DFE41A7" w14:textId="77777777" w:rsidTr="00F70B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shd w:val="clear" w:color="auto" w:fill="D9E2F3" w:themeFill="accent1" w:themeFillTint="33"/>
            <w:hideMark/>
          </w:tcPr>
          <w:p w14:paraId="76BF7953" w14:textId="77777777" w:rsidR="00F70B33" w:rsidRPr="00F70B33" w:rsidRDefault="00F70B33" w:rsidP="00F70B33">
            <w:pPr>
              <w:pStyle w:val="NoSpacing"/>
              <w:rPr>
                <w:rStyle w:val="SubtleEmphasis"/>
                <w:color w:val="0D0D0D" w:themeColor="text1" w:themeTint="F2"/>
              </w:rPr>
            </w:pPr>
          </w:p>
        </w:tc>
        <w:tc>
          <w:tcPr>
            <w:tcW w:w="0" w:type="auto"/>
            <w:shd w:val="clear" w:color="auto" w:fill="FFFFFF" w:themeFill="background1"/>
            <w:hideMark/>
          </w:tcPr>
          <w:p w14:paraId="2A9E5A1E" w14:textId="77777777" w:rsidR="00F70B33" w:rsidRPr="00F70B33" w:rsidRDefault="00F70B33" w:rsidP="00F70B33">
            <w:pPr>
              <w:pStyle w:val="NoSpacing"/>
              <w:cnfStyle w:val="000000100000" w:firstRow="0" w:lastRow="0" w:firstColumn="0" w:lastColumn="0" w:oddVBand="0" w:evenVBand="0" w:oddHBand="1" w:evenHBand="0" w:firstRowFirstColumn="0" w:firstRowLastColumn="0" w:lastRowFirstColumn="0" w:lastRowLastColumn="0"/>
              <w:rPr>
                <w:rStyle w:val="SubtleEmphasis"/>
                <w:i w:val="0"/>
                <w:iCs w:val="0"/>
              </w:rPr>
            </w:pPr>
            <w:r w:rsidRPr="00F70B33">
              <w:rPr>
                <w:rStyle w:val="SubtleEmphasis"/>
                <w:i w:val="0"/>
                <w:iCs w:val="0"/>
              </w:rPr>
              <w:t>Case 2: Deepening Diagonal Shadow</w:t>
            </w:r>
          </w:p>
        </w:tc>
        <w:tc>
          <w:tcPr>
            <w:tcW w:w="0" w:type="auto"/>
            <w:shd w:val="clear" w:color="auto" w:fill="FFFFFF" w:themeFill="background1"/>
            <w:hideMark/>
          </w:tcPr>
          <w:p w14:paraId="17F3F935" w14:textId="77777777" w:rsidR="00F70B33" w:rsidRPr="00F70B33" w:rsidRDefault="00F70B33" w:rsidP="00F70B33">
            <w:pPr>
              <w:pStyle w:val="NoSpacing"/>
              <w:cnfStyle w:val="000000100000" w:firstRow="0" w:lastRow="0" w:firstColumn="0" w:lastColumn="0" w:oddVBand="0" w:evenVBand="0" w:oddHBand="1" w:evenHBand="0" w:firstRowFirstColumn="0" w:firstRowLastColumn="0" w:lastRowFirstColumn="0" w:lastRowLastColumn="0"/>
              <w:rPr>
                <w:rStyle w:val="SubtleEmphasis"/>
                <w:i w:val="0"/>
                <w:iCs w:val="0"/>
              </w:rPr>
            </w:pPr>
            <w:r w:rsidRPr="00F70B33">
              <w:rPr>
                <w:rStyle w:val="SubtleEmphasis"/>
                <w:i w:val="0"/>
                <w:iCs w:val="0"/>
              </w:rPr>
              <w:t>118.38</w:t>
            </w:r>
          </w:p>
        </w:tc>
        <w:tc>
          <w:tcPr>
            <w:tcW w:w="0" w:type="auto"/>
            <w:shd w:val="clear" w:color="auto" w:fill="FFFFFF" w:themeFill="background1"/>
            <w:hideMark/>
          </w:tcPr>
          <w:p w14:paraId="05AC2499" w14:textId="77777777" w:rsidR="00F70B33" w:rsidRPr="00F70B33" w:rsidRDefault="00F70B33" w:rsidP="00F70B33">
            <w:pPr>
              <w:pStyle w:val="NoSpacing"/>
              <w:cnfStyle w:val="000000100000" w:firstRow="0" w:lastRow="0" w:firstColumn="0" w:lastColumn="0" w:oddVBand="0" w:evenVBand="0" w:oddHBand="1" w:evenHBand="0" w:firstRowFirstColumn="0" w:firstRowLastColumn="0" w:lastRowFirstColumn="0" w:lastRowLastColumn="0"/>
              <w:rPr>
                <w:rStyle w:val="SubtleEmphasis"/>
                <w:i w:val="0"/>
                <w:iCs w:val="0"/>
              </w:rPr>
            </w:pPr>
            <w:r w:rsidRPr="00F70B33">
              <w:rPr>
                <w:rStyle w:val="SubtleEmphasis"/>
                <w:i w:val="0"/>
                <w:iCs w:val="0"/>
              </w:rPr>
              <w:t>2233.99</w:t>
            </w:r>
          </w:p>
        </w:tc>
        <w:tc>
          <w:tcPr>
            <w:tcW w:w="0" w:type="auto"/>
            <w:shd w:val="clear" w:color="auto" w:fill="FFFFFF" w:themeFill="background1"/>
            <w:hideMark/>
          </w:tcPr>
          <w:p w14:paraId="3804B9DB" w14:textId="77777777" w:rsidR="00F70B33" w:rsidRPr="00F70B33" w:rsidRDefault="00F70B33" w:rsidP="00F70B33">
            <w:pPr>
              <w:pStyle w:val="NoSpacing"/>
              <w:cnfStyle w:val="000000100000" w:firstRow="0" w:lastRow="0" w:firstColumn="0" w:lastColumn="0" w:oddVBand="0" w:evenVBand="0" w:oddHBand="1" w:evenHBand="0" w:firstRowFirstColumn="0" w:firstRowLastColumn="0" w:lastRowFirstColumn="0" w:lastRowLastColumn="0"/>
              <w:rPr>
                <w:rStyle w:val="SubtleEmphasis"/>
                <w:i w:val="0"/>
                <w:iCs w:val="0"/>
              </w:rPr>
            </w:pPr>
            <w:r w:rsidRPr="00F70B33">
              <w:rPr>
                <w:rStyle w:val="SubtleEmphasis"/>
                <w:i w:val="0"/>
                <w:iCs w:val="0"/>
              </w:rPr>
              <w:t>1176.41</w:t>
            </w:r>
          </w:p>
        </w:tc>
        <w:tc>
          <w:tcPr>
            <w:tcW w:w="0" w:type="auto"/>
            <w:shd w:val="clear" w:color="auto" w:fill="FFFFFF" w:themeFill="background1"/>
            <w:hideMark/>
          </w:tcPr>
          <w:p w14:paraId="285AC9D9" w14:textId="77777777" w:rsidR="00F70B33" w:rsidRPr="00F70B33" w:rsidRDefault="00F70B33" w:rsidP="00F70B33">
            <w:pPr>
              <w:pStyle w:val="NoSpacing"/>
              <w:cnfStyle w:val="000000100000" w:firstRow="0" w:lastRow="0" w:firstColumn="0" w:lastColumn="0" w:oddVBand="0" w:evenVBand="0" w:oddHBand="1" w:evenHBand="0" w:firstRowFirstColumn="0" w:firstRowLastColumn="0" w:lastRowFirstColumn="0" w:lastRowLastColumn="0"/>
              <w:rPr>
                <w:rStyle w:val="SubtleEmphasis"/>
                <w:i w:val="0"/>
                <w:iCs w:val="0"/>
              </w:rPr>
            </w:pPr>
            <w:r w:rsidRPr="00F70B33">
              <w:rPr>
                <w:rStyle w:val="SubtleEmphasis"/>
                <w:i w:val="0"/>
                <w:iCs w:val="0"/>
              </w:rPr>
              <w:t>34.49%</w:t>
            </w:r>
          </w:p>
        </w:tc>
      </w:tr>
      <w:tr w:rsidR="00F70B33" w:rsidRPr="00FD4058" w14:paraId="3B5C63D5" w14:textId="77777777" w:rsidTr="00F70B33">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shd w:val="clear" w:color="auto" w:fill="D9E2F3" w:themeFill="accent1" w:themeFillTint="33"/>
            <w:hideMark/>
          </w:tcPr>
          <w:p w14:paraId="5E2989DE" w14:textId="77777777" w:rsidR="00F70B33" w:rsidRPr="00F70B33" w:rsidRDefault="00F70B33" w:rsidP="00F70B33">
            <w:pPr>
              <w:pStyle w:val="NoSpacing"/>
              <w:rPr>
                <w:rStyle w:val="SubtleEmphasis"/>
                <w:color w:val="0D0D0D" w:themeColor="text1" w:themeTint="F2"/>
              </w:rPr>
            </w:pPr>
          </w:p>
        </w:tc>
        <w:tc>
          <w:tcPr>
            <w:tcW w:w="0" w:type="auto"/>
            <w:shd w:val="clear" w:color="auto" w:fill="FFFFFF" w:themeFill="background1"/>
            <w:hideMark/>
          </w:tcPr>
          <w:p w14:paraId="7A9B008E" w14:textId="77777777" w:rsidR="00F70B33" w:rsidRPr="00F70B33" w:rsidRDefault="00F70B33" w:rsidP="00F70B33">
            <w:pPr>
              <w:pStyle w:val="NoSpacing"/>
              <w:cnfStyle w:val="000000000000" w:firstRow="0" w:lastRow="0" w:firstColumn="0" w:lastColumn="0" w:oddVBand="0" w:evenVBand="0" w:oddHBand="0" w:evenHBand="0" w:firstRowFirstColumn="0" w:firstRowLastColumn="0" w:lastRowFirstColumn="0" w:lastRowLastColumn="0"/>
              <w:rPr>
                <w:rStyle w:val="SubtleEmphasis"/>
                <w:i w:val="0"/>
                <w:iCs w:val="0"/>
              </w:rPr>
            </w:pPr>
            <w:r w:rsidRPr="00F70B33">
              <w:rPr>
                <w:rStyle w:val="SubtleEmphasis"/>
                <w:i w:val="0"/>
                <w:iCs w:val="0"/>
              </w:rPr>
              <w:t>Case 3: Chaotic Distributed Shading</w:t>
            </w:r>
          </w:p>
        </w:tc>
        <w:tc>
          <w:tcPr>
            <w:tcW w:w="0" w:type="auto"/>
            <w:shd w:val="clear" w:color="auto" w:fill="FFFFFF" w:themeFill="background1"/>
            <w:hideMark/>
          </w:tcPr>
          <w:p w14:paraId="277151E8" w14:textId="77777777" w:rsidR="00F70B33" w:rsidRPr="00F70B33" w:rsidRDefault="00F70B33" w:rsidP="00F70B33">
            <w:pPr>
              <w:pStyle w:val="NoSpacing"/>
              <w:cnfStyle w:val="000000000000" w:firstRow="0" w:lastRow="0" w:firstColumn="0" w:lastColumn="0" w:oddVBand="0" w:evenVBand="0" w:oddHBand="0" w:evenHBand="0" w:firstRowFirstColumn="0" w:firstRowLastColumn="0" w:lastRowFirstColumn="0" w:lastRowLastColumn="0"/>
              <w:rPr>
                <w:rStyle w:val="SubtleEmphasis"/>
                <w:i w:val="0"/>
                <w:iCs w:val="0"/>
              </w:rPr>
            </w:pPr>
            <w:r w:rsidRPr="00F70B33">
              <w:rPr>
                <w:rStyle w:val="SubtleEmphasis"/>
                <w:i w:val="0"/>
                <w:iCs w:val="0"/>
              </w:rPr>
              <w:t>122.16</w:t>
            </w:r>
          </w:p>
        </w:tc>
        <w:tc>
          <w:tcPr>
            <w:tcW w:w="0" w:type="auto"/>
            <w:shd w:val="clear" w:color="auto" w:fill="FFFFFF" w:themeFill="background1"/>
            <w:hideMark/>
          </w:tcPr>
          <w:p w14:paraId="415FF0BF" w14:textId="77777777" w:rsidR="00F70B33" w:rsidRPr="00F70B33" w:rsidRDefault="00F70B33" w:rsidP="00F70B33">
            <w:pPr>
              <w:pStyle w:val="NoSpacing"/>
              <w:cnfStyle w:val="000000000000" w:firstRow="0" w:lastRow="0" w:firstColumn="0" w:lastColumn="0" w:oddVBand="0" w:evenVBand="0" w:oddHBand="0" w:evenHBand="0" w:firstRowFirstColumn="0" w:firstRowLastColumn="0" w:lastRowFirstColumn="0" w:lastRowLastColumn="0"/>
              <w:rPr>
                <w:rStyle w:val="SubtleEmphasis"/>
                <w:i w:val="0"/>
                <w:iCs w:val="0"/>
              </w:rPr>
            </w:pPr>
            <w:r w:rsidRPr="00F70B33">
              <w:rPr>
                <w:rStyle w:val="SubtleEmphasis"/>
                <w:i w:val="0"/>
                <w:iCs w:val="0"/>
              </w:rPr>
              <w:t>1301.62</w:t>
            </w:r>
          </w:p>
        </w:tc>
        <w:tc>
          <w:tcPr>
            <w:tcW w:w="0" w:type="auto"/>
            <w:shd w:val="clear" w:color="auto" w:fill="FFFFFF" w:themeFill="background1"/>
            <w:hideMark/>
          </w:tcPr>
          <w:p w14:paraId="18A3A376" w14:textId="77777777" w:rsidR="00F70B33" w:rsidRPr="00F70B33" w:rsidRDefault="00F70B33" w:rsidP="00F70B33">
            <w:pPr>
              <w:pStyle w:val="NoSpacing"/>
              <w:cnfStyle w:val="000000000000" w:firstRow="0" w:lastRow="0" w:firstColumn="0" w:lastColumn="0" w:oddVBand="0" w:evenVBand="0" w:oddHBand="0" w:evenHBand="0" w:firstRowFirstColumn="0" w:firstRowLastColumn="0" w:lastRowFirstColumn="0" w:lastRowLastColumn="0"/>
              <w:rPr>
                <w:rStyle w:val="SubtleEmphasis"/>
                <w:i w:val="0"/>
                <w:iCs w:val="0"/>
              </w:rPr>
            </w:pPr>
            <w:r w:rsidRPr="00F70B33">
              <w:rPr>
                <w:rStyle w:val="SubtleEmphasis"/>
                <w:i w:val="0"/>
                <w:iCs w:val="0"/>
              </w:rPr>
              <w:t>2108.78</w:t>
            </w:r>
          </w:p>
        </w:tc>
        <w:tc>
          <w:tcPr>
            <w:tcW w:w="0" w:type="auto"/>
            <w:shd w:val="clear" w:color="auto" w:fill="FFFFFF" w:themeFill="background1"/>
            <w:hideMark/>
          </w:tcPr>
          <w:p w14:paraId="58C291B3" w14:textId="77777777" w:rsidR="00F70B33" w:rsidRPr="00F70B33" w:rsidRDefault="00F70B33" w:rsidP="00F70B33">
            <w:pPr>
              <w:pStyle w:val="NoSpacing"/>
              <w:cnfStyle w:val="000000000000" w:firstRow="0" w:lastRow="0" w:firstColumn="0" w:lastColumn="0" w:oddVBand="0" w:evenVBand="0" w:oddHBand="0" w:evenHBand="0" w:firstRowFirstColumn="0" w:firstRowLastColumn="0" w:lastRowFirstColumn="0" w:lastRowLastColumn="0"/>
              <w:rPr>
                <w:rStyle w:val="SubtleEmphasis"/>
                <w:i w:val="0"/>
                <w:iCs w:val="0"/>
              </w:rPr>
            </w:pPr>
            <w:r w:rsidRPr="00F70B33">
              <w:rPr>
                <w:rStyle w:val="SubtleEmphasis"/>
                <w:i w:val="0"/>
                <w:iCs w:val="0"/>
              </w:rPr>
              <w:t>61.83%</w:t>
            </w:r>
          </w:p>
        </w:tc>
      </w:tr>
    </w:tbl>
    <w:p w14:paraId="2AAF9E55" w14:textId="76136485" w:rsidR="00790738" w:rsidRPr="001A2F9F" w:rsidRDefault="00790738" w:rsidP="006024AB">
      <w:pPr>
        <w:spacing w:after="120"/>
      </w:pPr>
    </w:p>
    <w:p w14:paraId="4B6E7227" w14:textId="259ADFBA" w:rsidR="00402B38" w:rsidRDefault="00CC0822" w:rsidP="0081117E">
      <w:pPr>
        <w:pStyle w:val="Heading1"/>
        <w:shd w:val="clear" w:color="auto" w:fill="E7E6E6" w:themeFill="background2"/>
        <w:spacing w:before="240" w:after="120"/>
      </w:pPr>
      <w:r>
        <w:rPr>
          <w:rFonts w:ascii="Arial" w:hAnsi="Arial"/>
          <w:b/>
          <w:color w:val="1B365D"/>
          <w:sz w:val="32"/>
        </w:rPr>
        <w:t>4. Maximum Power Point Tracking (MPPT) Analysis under Dynamic Irradiance</w:t>
      </w:r>
    </w:p>
    <w:p w14:paraId="671E10C4" w14:textId="7CB12558" w:rsidR="00402B38" w:rsidRDefault="00CC0822">
      <w:pPr>
        <w:pStyle w:val="Heading2"/>
        <w:spacing w:before="240" w:after="120"/>
      </w:pPr>
      <w:r>
        <w:rPr>
          <w:rFonts w:ascii="Arial" w:hAnsi="Arial"/>
          <w:b/>
          <w:color w:val="4A777A"/>
          <w:sz w:val="26"/>
        </w:rPr>
        <w:t>4.1 Maximum Power Point Tracking (MPPT) Analysis under Dynamic Irradiance</w:t>
      </w:r>
    </w:p>
    <w:p w14:paraId="07761DCD" w14:textId="48BE9A0C" w:rsidR="00402B38" w:rsidRPr="00EE57BF" w:rsidRDefault="00CC0822">
      <w:pPr>
        <w:pStyle w:val="Heading3"/>
        <w:spacing w:before="240" w:after="120"/>
        <w:rPr>
          <w:iCs/>
          <w:sz w:val="24"/>
          <w:szCs w:val="24"/>
        </w:rPr>
      </w:pPr>
      <w:r w:rsidRPr="00EE57BF">
        <w:rPr>
          <w:rFonts w:ascii="Arial" w:hAnsi="Arial"/>
          <w:b/>
          <w:iCs/>
          <w:color w:val="2C3E50"/>
          <w:sz w:val="24"/>
          <w:szCs w:val="24"/>
        </w:rPr>
        <w:t>4.1.1 Impact of Environmental Variations on PV Characteristics</w:t>
      </w:r>
    </w:p>
    <w:p w14:paraId="5831DF34" w14:textId="166CC7DC" w:rsidR="001D5B1E" w:rsidRPr="00EE57BF" w:rsidRDefault="00CC0822">
      <w:pPr>
        <w:spacing w:after="120"/>
        <w:rPr>
          <w:sz w:val="24"/>
          <w:szCs w:val="24"/>
        </w:rPr>
      </w:pPr>
      <w:r w:rsidRPr="00EE57BF">
        <w:rPr>
          <w:sz w:val="24"/>
          <w:szCs w:val="24"/>
        </w:rPr>
        <w:t xml:space="preserve">A Photovoltaic (PV) cell is a highly non-linear device whose electrical output characteristics are governed directly by environmental factors, primarily solar irradiance (G) and ambient temperature (T). During real-world operation, atmospheric disturbances such as cloud movement cause rapid variations in solar irradiance. When irradiance drops due to a passing cloud, the photogenerated current within the PV cell decreases proportionally, leading to a drastic reduction in the maximum available power output. Conversely, as the cloud clears, the irradiance levels spike, shifting the operating curves upward. To ensure that the PV system continuously extracts the absolute maximum available power under </w:t>
      </w:r>
      <w:r w:rsidRPr="00EE57BF">
        <w:rPr>
          <w:sz w:val="24"/>
          <w:szCs w:val="24"/>
        </w:rPr>
        <w:lastRenderedPageBreak/>
        <w:t>these highly dynamic atmospheric conditions, an active tracking mechanism must be integrated into the power electronics interface.</w:t>
      </w:r>
    </w:p>
    <w:p w14:paraId="1E94593A" w14:textId="77777777" w:rsidR="00402B38" w:rsidRPr="00F11271" w:rsidRDefault="00CC0822">
      <w:pPr>
        <w:pStyle w:val="Heading3"/>
        <w:spacing w:before="240" w:after="120"/>
        <w:rPr>
          <w:iCs/>
        </w:rPr>
      </w:pPr>
      <w:r w:rsidRPr="00F11271">
        <w:rPr>
          <w:rFonts w:ascii="Arial" w:hAnsi="Arial"/>
          <w:b/>
          <w:iCs/>
          <w:color w:val="2C3E50"/>
          <w:sz w:val="23"/>
        </w:rPr>
        <w:t>4.1.2 Perturb and Observe (P&amp;O) MPPT Algorithm</w:t>
      </w:r>
    </w:p>
    <w:p w14:paraId="3C2FC8FB" w14:textId="77777777" w:rsidR="00402B38" w:rsidRPr="00F11271" w:rsidRDefault="00CC0822">
      <w:pPr>
        <w:rPr>
          <w:sz w:val="24"/>
          <w:szCs w:val="24"/>
        </w:rPr>
      </w:pPr>
      <w:r w:rsidRPr="00F11271">
        <w:rPr>
          <w:sz w:val="24"/>
          <w:szCs w:val="24"/>
        </w:rPr>
        <w:t>The Perturb and Observe (P&amp;O) algorithm is a widely utilized, hill-climbing optimization technique executed within the digital controller to track the Maximum Power Point (MPP). The operational logic relies on a periodic perturbation of the PV system operating voltage (</w:t>
      </w:r>
      <w:proofErr w:type="spellStart"/>
      <w:r w:rsidRPr="00F11271">
        <w:rPr>
          <w:sz w:val="24"/>
          <w:szCs w:val="24"/>
        </w:rPr>
        <w:t>V_pv</w:t>
      </w:r>
      <w:proofErr w:type="spellEnd"/>
      <w:r w:rsidRPr="00F11271">
        <w:rPr>
          <w:sz w:val="24"/>
          <w:szCs w:val="24"/>
        </w:rPr>
        <w:t>) by modifying the duty cycle (D) of the interfacing DC-DC Boost converter.</w:t>
      </w:r>
    </w:p>
    <w:p w14:paraId="103E26E5" w14:textId="4D149D5A" w:rsidR="00402B38" w:rsidRPr="00F11271" w:rsidRDefault="00CC0822" w:rsidP="004B1C2F">
      <w:pPr>
        <w:pStyle w:val="ListBullet"/>
        <w:numPr>
          <w:ilvl w:val="0"/>
          <w:numId w:val="35"/>
        </w:numPr>
        <w:rPr>
          <w:sz w:val="24"/>
          <w:szCs w:val="24"/>
        </w:rPr>
      </w:pPr>
      <w:r w:rsidRPr="00F11271">
        <w:rPr>
          <w:sz w:val="24"/>
          <w:szCs w:val="24"/>
        </w:rPr>
        <w:t xml:space="preserve"> Sensing: The instantaneous voltage (</w:t>
      </w:r>
      <w:proofErr w:type="spellStart"/>
      <w:r w:rsidRPr="00F11271">
        <w:rPr>
          <w:sz w:val="24"/>
          <w:szCs w:val="24"/>
        </w:rPr>
        <w:t>V_pv</w:t>
      </w:r>
      <w:proofErr w:type="spellEnd"/>
      <w:r w:rsidRPr="00F11271">
        <w:rPr>
          <w:sz w:val="24"/>
          <w:szCs w:val="24"/>
        </w:rPr>
        <w:t>(k)) and current (</w:t>
      </w:r>
      <w:proofErr w:type="spellStart"/>
      <w:r w:rsidRPr="00F11271">
        <w:rPr>
          <w:sz w:val="24"/>
          <w:szCs w:val="24"/>
        </w:rPr>
        <w:t>I_pv</w:t>
      </w:r>
      <w:proofErr w:type="spellEnd"/>
      <w:r w:rsidRPr="00F11271">
        <w:rPr>
          <w:sz w:val="24"/>
          <w:szCs w:val="24"/>
        </w:rPr>
        <w:t>(k)) are sampled from the array terminals.</w:t>
      </w:r>
    </w:p>
    <w:p w14:paraId="152C4C44" w14:textId="1732E983" w:rsidR="009E12C6" w:rsidRPr="00F11271" w:rsidRDefault="00CC0822" w:rsidP="004B1C2F">
      <w:pPr>
        <w:pStyle w:val="ListBullet"/>
        <w:numPr>
          <w:ilvl w:val="0"/>
          <w:numId w:val="35"/>
        </w:numPr>
        <w:rPr>
          <w:sz w:val="24"/>
          <w:szCs w:val="24"/>
        </w:rPr>
      </w:pPr>
      <w:r w:rsidRPr="00F11271">
        <w:rPr>
          <w:sz w:val="24"/>
          <w:szCs w:val="24"/>
        </w:rPr>
        <w:t xml:space="preserve">Power Computation: </w:t>
      </w:r>
      <w:proofErr w:type="spellStart"/>
      <w:r w:rsidRPr="00F11271">
        <w:rPr>
          <w:sz w:val="24"/>
          <w:szCs w:val="24"/>
        </w:rPr>
        <w:t>P_pv</w:t>
      </w:r>
      <w:proofErr w:type="spellEnd"/>
      <w:r w:rsidRPr="00F11271">
        <w:rPr>
          <w:sz w:val="24"/>
          <w:szCs w:val="24"/>
        </w:rPr>
        <w:t xml:space="preserve">(k) = </w:t>
      </w:r>
      <w:proofErr w:type="spellStart"/>
      <w:r w:rsidRPr="00F11271">
        <w:rPr>
          <w:sz w:val="24"/>
          <w:szCs w:val="24"/>
        </w:rPr>
        <w:t>V_pv</w:t>
      </w:r>
      <w:proofErr w:type="spellEnd"/>
      <w:r w:rsidRPr="00F11271">
        <w:rPr>
          <w:sz w:val="24"/>
          <w:szCs w:val="24"/>
        </w:rPr>
        <w:t xml:space="preserve">(k) x </w:t>
      </w:r>
      <w:proofErr w:type="spellStart"/>
      <w:r w:rsidRPr="00F11271">
        <w:rPr>
          <w:sz w:val="24"/>
          <w:szCs w:val="24"/>
        </w:rPr>
        <w:t>I_pv</w:t>
      </w:r>
      <w:proofErr w:type="spellEnd"/>
      <w:r w:rsidRPr="00F11271">
        <w:rPr>
          <w:sz w:val="24"/>
          <w:szCs w:val="24"/>
        </w:rPr>
        <w:t>(k)</w:t>
      </w:r>
      <w:r w:rsidR="00F70B33">
        <w:rPr>
          <w:sz w:val="24"/>
          <w:szCs w:val="24"/>
        </w:rPr>
        <w:t>.</w:t>
      </w:r>
    </w:p>
    <w:p w14:paraId="71DDC51A" w14:textId="28980A92" w:rsidR="00402B38" w:rsidRPr="00F11271" w:rsidRDefault="00CC0822" w:rsidP="004B1C2F">
      <w:pPr>
        <w:pStyle w:val="ListBullet"/>
        <w:numPr>
          <w:ilvl w:val="0"/>
          <w:numId w:val="35"/>
        </w:numPr>
        <w:rPr>
          <w:sz w:val="24"/>
          <w:szCs w:val="24"/>
        </w:rPr>
      </w:pPr>
      <w:r w:rsidRPr="00F11271">
        <w:rPr>
          <w:sz w:val="24"/>
          <w:szCs w:val="24"/>
        </w:rPr>
        <w:t xml:space="preserve">Slope Evaluation: The algorithm calculates Delta P = </w:t>
      </w:r>
      <w:proofErr w:type="spellStart"/>
      <w:r w:rsidRPr="00F11271">
        <w:rPr>
          <w:sz w:val="24"/>
          <w:szCs w:val="24"/>
        </w:rPr>
        <w:t>P_pv</w:t>
      </w:r>
      <w:proofErr w:type="spellEnd"/>
      <w:r w:rsidRPr="00F11271">
        <w:rPr>
          <w:sz w:val="24"/>
          <w:szCs w:val="24"/>
        </w:rPr>
        <w:t xml:space="preserve">(k) - </w:t>
      </w:r>
      <w:proofErr w:type="spellStart"/>
      <w:r w:rsidRPr="00F11271">
        <w:rPr>
          <w:sz w:val="24"/>
          <w:szCs w:val="24"/>
        </w:rPr>
        <w:t>P_pv</w:t>
      </w:r>
      <w:proofErr w:type="spellEnd"/>
      <w:r w:rsidRPr="00F11271">
        <w:rPr>
          <w:sz w:val="24"/>
          <w:szCs w:val="24"/>
        </w:rPr>
        <w:t>(k-1) and Delta V</w:t>
      </w:r>
      <w:r w:rsidR="009E12C6" w:rsidRPr="00F11271">
        <w:rPr>
          <w:sz w:val="24"/>
          <w:szCs w:val="24"/>
        </w:rPr>
        <w:t>=</w:t>
      </w:r>
      <w:r w:rsidRPr="00F11271">
        <w:rPr>
          <w:sz w:val="24"/>
          <w:szCs w:val="24"/>
        </w:rPr>
        <w:t xml:space="preserve"> </w:t>
      </w:r>
      <w:proofErr w:type="spellStart"/>
      <w:r w:rsidRPr="00F11271">
        <w:rPr>
          <w:sz w:val="24"/>
          <w:szCs w:val="24"/>
        </w:rPr>
        <w:t>V_pv</w:t>
      </w:r>
      <w:proofErr w:type="spellEnd"/>
      <w:r w:rsidRPr="00F11271">
        <w:rPr>
          <w:sz w:val="24"/>
          <w:szCs w:val="24"/>
        </w:rPr>
        <w:t xml:space="preserve">(k) - </w:t>
      </w:r>
      <w:proofErr w:type="spellStart"/>
      <w:r w:rsidRPr="00F11271">
        <w:rPr>
          <w:sz w:val="24"/>
          <w:szCs w:val="24"/>
        </w:rPr>
        <w:t>V_</w:t>
      </w:r>
      <w:proofErr w:type="gramStart"/>
      <w:r w:rsidRPr="00F11271">
        <w:rPr>
          <w:sz w:val="24"/>
          <w:szCs w:val="24"/>
        </w:rPr>
        <w:t>pv</w:t>
      </w:r>
      <w:proofErr w:type="spellEnd"/>
      <w:r w:rsidRPr="00F11271">
        <w:rPr>
          <w:sz w:val="24"/>
          <w:szCs w:val="24"/>
        </w:rPr>
        <w:t>(</w:t>
      </w:r>
      <w:proofErr w:type="gramEnd"/>
      <w:r w:rsidRPr="00F11271">
        <w:rPr>
          <w:sz w:val="24"/>
          <w:szCs w:val="24"/>
        </w:rPr>
        <w:t>k</w:t>
      </w:r>
      <w:proofErr w:type="gramStart"/>
      <w:r w:rsidR="009E12C6" w:rsidRPr="00F11271">
        <w:rPr>
          <w:sz w:val="24"/>
          <w:szCs w:val="24"/>
        </w:rPr>
        <w:t xml:space="preserve">-  </w:t>
      </w:r>
      <w:r w:rsidRPr="00F11271">
        <w:rPr>
          <w:sz w:val="24"/>
          <w:szCs w:val="24"/>
        </w:rPr>
        <w:t>1</w:t>
      </w:r>
      <w:proofErr w:type="gramEnd"/>
      <w:r w:rsidRPr="00F11271">
        <w:rPr>
          <w:sz w:val="24"/>
          <w:szCs w:val="24"/>
        </w:rPr>
        <w:t>). If Delta P &gt; 0, perturbation continues in the same direction. If Delta P &lt; 0, direction is reversed.</w:t>
      </w:r>
    </w:p>
    <w:p w14:paraId="47498584" w14:textId="77A50CD6" w:rsidR="00EF6FF5" w:rsidRDefault="00F51BE9" w:rsidP="00EF6FF5">
      <w:pPr>
        <w:pStyle w:val="ListBullet"/>
        <w:numPr>
          <w:ilvl w:val="0"/>
          <w:numId w:val="0"/>
        </w:numPr>
      </w:pPr>
      <w:r>
        <w:rPr>
          <w:sz w:val="24"/>
          <w:szCs w:val="24"/>
        </w:rPr>
        <w:t>The variation in irradiance can lead for the tracker to move dynamically from the fixed point (see figure 6 and figure 7)</w:t>
      </w:r>
    </w:p>
    <w:p w14:paraId="6FF83A99" w14:textId="3E9DE45D" w:rsidR="00EF6FF5" w:rsidRDefault="00EF6FF5" w:rsidP="00EF6FF5">
      <w:pPr>
        <w:pStyle w:val="ListBullet"/>
        <w:numPr>
          <w:ilvl w:val="0"/>
          <w:numId w:val="0"/>
        </w:numPr>
        <w:jc w:val="center"/>
        <w:rPr>
          <w:b/>
          <w:bCs/>
          <w:sz w:val="24"/>
          <w:szCs w:val="24"/>
        </w:rPr>
      </w:pPr>
    </w:p>
    <w:p w14:paraId="00674BA2" w14:textId="77777777" w:rsidR="00B53491" w:rsidRDefault="00B53491" w:rsidP="00F70B33">
      <w:pPr>
        <w:pStyle w:val="ListBullet"/>
        <w:numPr>
          <w:ilvl w:val="0"/>
          <w:numId w:val="0"/>
        </w:numPr>
        <w:jc w:val="center"/>
        <w:rPr>
          <w:b/>
          <w:bCs/>
          <w:sz w:val="24"/>
          <w:szCs w:val="24"/>
        </w:rPr>
      </w:pPr>
    </w:p>
    <w:p w14:paraId="7F5363B5" w14:textId="47BCE933" w:rsidR="00B53491" w:rsidRDefault="00B53491" w:rsidP="00F70B33">
      <w:pPr>
        <w:pStyle w:val="ListBullet"/>
        <w:numPr>
          <w:ilvl w:val="0"/>
          <w:numId w:val="0"/>
        </w:numPr>
        <w:jc w:val="center"/>
        <w:rPr>
          <w:b/>
          <w:bCs/>
          <w:sz w:val="24"/>
          <w:szCs w:val="24"/>
        </w:rPr>
      </w:pPr>
    </w:p>
    <w:p w14:paraId="5415E17B" w14:textId="6E41E6BE" w:rsidR="00B53491" w:rsidRDefault="00B53491" w:rsidP="00F70B33">
      <w:pPr>
        <w:pStyle w:val="ListBullet"/>
        <w:numPr>
          <w:ilvl w:val="0"/>
          <w:numId w:val="0"/>
        </w:numPr>
        <w:jc w:val="center"/>
        <w:rPr>
          <w:b/>
          <w:bCs/>
          <w:sz w:val="24"/>
          <w:szCs w:val="24"/>
        </w:rPr>
      </w:pPr>
    </w:p>
    <w:p w14:paraId="267E4B96" w14:textId="42310263" w:rsidR="00B53491" w:rsidRDefault="009904A0" w:rsidP="00F70B33">
      <w:pPr>
        <w:pStyle w:val="ListBullet"/>
        <w:numPr>
          <w:ilvl w:val="0"/>
          <w:numId w:val="0"/>
        </w:numPr>
        <w:jc w:val="center"/>
        <w:rPr>
          <w:b/>
          <w:bCs/>
          <w:sz w:val="24"/>
          <w:szCs w:val="24"/>
        </w:rPr>
      </w:pPr>
      <w:r>
        <w:rPr>
          <w:noProof/>
        </w:rPr>
        <mc:AlternateContent>
          <mc:Choice Requires="wps">
            <w:drawing>
              <wp:anchor distT="0" distB="0" distL="114300" distR="114300" simplePos="0" relativeHeight="251729408" behindDoc="0" locked="0" layoutInCell="1" allowOverlap="1" wp14:anchorId="1D7F87E8" wp14:editId="40A371A8">
                <wp:simplePos x="0" y="0"/>
                <wp:positionH relativeFrom="column">
                  <wp:posOffset>3724531</wp:posOffset>
                </wp:positionH>
                <wp:positionV relativeFrom="paragraph">
                  <wp:posOffset>651249</wp:posOffset>
                </wp:positionV>
                <wp:extent cx="1607820" cy="556260"/>
                <wp:effectExtent l="38100" t="38100" r="49530" b="110490"/>
                <wp:wrapNone/>
                <wp:docPr id="561615066" name="Straight Arrow Connector 3"/>
                <wp:cNvGraphicFramePr/>
                <a:graphic xmlns:a="http://schemas.openxmlformats.org/drawingml/2006/main">
                  <a:graphicData uri="http://schemas.microsoft.com/office/word/2010/wordprocessingShape">
                    <wps:wsp>
                      <wps:cNvCnPr/>
                      <wps:spPr>
                        <a:xfrm>
                          <a:off x="0" y="0"/>
                          <a:ext cx="1607820" cy="5562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84A4767" id="_x0000_t32" coordsize="21600,21600" o:spt="32" o:oned="t" path="m,l21600,21600e" filled="f">
                <v:path arrowok="t" fillok="f" o:connecttype="none"/>
                <o:lock v:ext="edit" shapetype="t"/>
              </v:shapetype>
              <v:shape id="Straight Arrow Connector 3" o:spid="_x0000_s1026" type="#_x0000_t32" style="position:absolute;margin-left:293.25pt;margin-top:51.3pt;width:126.6pt;height:43.8p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" strokecolor="#4472c4 [3204]" strokeweight="2pt">
                <v:stroke endarrow="block"/>
                <v:shadow on="t" color="black" opacity="24903f" origin=",.5" offset="0,.55556mm"/>
              </v:shape>
            </w:pict>
          </mc:Fallback>
        </mc:AlternateContent>
      </w:r>
      <w:r w:rsidR="00B53491">
        <w:rPr>
          <w:noProof/>
        </w:rPr>
        <w:drawing>
          <wp:anchor distT="0" distB="0" distL="114300" distR="114300" simplePos="0" relativeHeight="251686400" behindDoc="0" locked="0" layoutInCell="1" allowOverlap="1" wp14:anchorId="742E598B" wp14:editId="62034269">
            <wp:simplePos x="0" y="0"/>
            <wp:positionH relativeFrom="margin">
              <wp:posOffset>445135</wp:posOffset>
            </wp:positionH>
            <wp:positionV relativeFrom="paragraph">
              <wp:posOffset>236220</wp:posOffset>
            </wp:positionV>
            <wp:extent cx="4751070" cy="2241550"/>
            <wp:effectExtent l="0" t="0" r="0" b="6350"/>
            <wp:wrapTopAndBottom/>
            <wp:docPr id="17675521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52114" name="Picture 1767552114"/>
                    <pic:cNvPicPr/>
                  </pic:nvPicPr>
                  <pic:blipFill>
                    <a:blip r:embed="rId21">
                      <a:extLst>
                        <a:ext uri="{BEBA8EAE-BF5A-486C-A8C5-ECC9F3942E4B}">
                          <a14:imgProps xmlns:a14="http://schemas.microsoft.com/office/drawing/2010/main">
                            <a14:imgLayer r:embed="rId22">
                              <a14:imgEffect>
                                <a14:sharpenSoften amount="50000"/>
                              </a14:imgEffect>
                            </a14:imgLayer>
                          </a14:imgProps>
                        </a:ext>
                      </a:extLst>
                    </a:blip>
                    <a:stretch>
                      <a:fillRect/>
                    </a:stretch>
                  </pic:blipFill>
                  <pic:spPr>
                    <a:xfrm>
                      <a:off x="0" y="0"/>
                      <a:ext cx="4751070" cy="2241550"/>
                    </a:xfrm>
                    <a:prstGeom prst="rect">
                      <a:avLst/>
                    </a:prstGeom>
                  </pic:spPr>
                </pic:pic>
              </a:graphicData>
            </a:graphic>
            <wp14:sizeRelH relativeFrom="margin">
              <wp14:pctWidth>0</wp14:pctWidth>
            </wp14:sizeRelH>
            <wp14:sizeRelV relativeFrom="margin">
              <wp14:pctHeight>0</wp14:pctHeight>
            </wp14:sizeRelV>
          </wp:anchor>
        </w:drawing>
      </w:r>
      <w:r w:rsidR="00B53491">
        <w:rPr>
          <w:noProof/>
        </w:rPr>
        <mc:AlternateContent>
          <mc:Choice Requires="wps">
            <w:drawing>
              <wp:anchor distT="0" distB="0" distL="114300" distR="114300" simplePos="0" relativeHeight="251730432" behindDoc="0" locked="0" layoutInCell="1" allowOverlap="1" wp14:anchorId="67CE8699" wp14:editId="79463592">
                <wp:simplePos x="0" y="0"/>
                <wp:positionH relativeFrom="column">
                  <wp:posOffset>5408930</wp:posOffset>
                </wp:positionH>
                <wp:positionV relativeFrom="paragraph">
                  <wp:posOffset>597535</wp:posOffset>
                </wp:positionV>
                <wp:extent cx="1005840" cy="1075690"/>
                <wp:effectExtent l="0" t="0" r="22860" b="10160"/>
                <wp:wrapTopAndBottom/>
                <wp:docPr id="1606353389" name="Text Box 4"/>
                <wp:cNvGraphicFramePr/>
                <a:graphic xmlns:a="http://schemas.openxmlformats.org/drawingml/2006/main">
                  <a:graphicData uri="http://schemas.microsoft.com/office/word/2010/wordprocessingShape">
                    <wps:wsp>
                      <wps:cNvSpPr txBox="1"/>
                      <wps:spPr>
                        <a:xfrm>
                          <a:off x="0" y="0"/>
                          <a:ext cx="1005840" cy="1075690"/>
                        </a:xfrm>
                        <a:prstGeom prst="rect">
                          <a:avLst/>
                        </a:prstGeom>
                        <a:solidFill>
                          <a:schemeClr val="lt1"/>
                        </a:solidFill>
                        <a:ln w="6350">
                          <a:solidFill>
                            <a:prstClr val="black"/>
                          </a:solidFill>
                        </a:ln>
                      </wps:spPr>
                      <wps:txbx>
                        <w:txbxContent>
                          <w:p w14:paraId="1AE479B3" w14:textId="4FAFB866" w:rsidR="00EF6FF5" w:rsidRDefault="00EF6FF5">
                            <w:r w:rsidRPr="00214612">
                              <w:rPr>
                                <w:rStyle w:val="Strong"/>
                                <w:sz w:val="24"/>
                                <w:szCs w:val="24"/>
                              </w:rPr>
                              <w:t>25°C</w:t>
                            </w:r>
                            <w:r>
                              <w:rPr>
                                <w:rStyle w:val="Strong"/>
                                <w:sz w:val="24"/>
                                <w:szCs w:val="24"/>
                              </w:rPr>
                              <w:t xml:space="preserve"> with 1000 w/m^2 Irradiance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CE8699" id="_x0000_t202" coordsize="21600,21600" o:spt="202" path="m,l,21600r21600,l21600,xe">
                <v:stroke joinstyle="miter"/>
                <v:path gradientshapeok="t" o:connecttype="rect"/>
              </v:shapetype>
              <v:shape id="Text Box 4" o:spid="_x0000_s1026" type="#_x0000_t202" style="position:absolute;left:0;text-align:left;margin-left:425.9pt;margin-top:47.05pt;width:79.2pt;height:84.7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" fillcolor="white [3201]" strokeweight=".5pt">
                <v:textbox>
                  <w:txbxContent>
                    <w:p w14:paraId="1AE479B3" w14:textId="4FAFB866" w:rsidR="00EF6FF5" w:rsidRDefault="00EF6FF5">
                      <w:r w:rsidRPr="00214612">
                        <w:rPr>
                          <w:rStyle w:val="Strong"/>
                          <w:sz w:val="24"/>
                          <w:szCs w:val="24"/>
                        </w:rPr>
                        <w:t>25°C</w:t>
                      </w:r>
                      <w:r>
                        <w:rPr>
                          <w:rStyle w:val="Strong"/>
                          <w:sz w:val="24"/>
                          <w:szCs w:val="24"/>
                        </w:rPr>
                        <w:t xml:space="preserve"> with 1000 w/m^2 Irradiance</w:t>
                      </w:r>
                    </w:p>
                  </w:txbxContent>
                </v:textbox>
                <w10:wrap type="topAndBottom"/>
              </v:shape>
            </w:pict>
          </mc:Fallback>
        </mc:AlternateContent>
      </w:r>
    </w:p>
    <w:p w14:paraId="1C6889AC" w14:textId="349F0B11" w:rsidR="00B53491" w:rsidRDefault="00B53491" w:rsidP="00F70B33">
      <w:pPr>
        <w:pStyle w:val="ListBullet"/>
        <w:numPr>
          <w:ilvl w:val="0"/>
          <w:numId w:val="0"/>
        </w:numPr>
        <w:jc w:val="center"/>
        <w:rPr>
          <w:b/>
          <w:bCs/>
          <w:sz w:val="24"/>
          <w:szCs w:val="24"/>
        </w:rPr>
      </w:pPr>
    </w:p>
    <w:p w14:paraId="61F5428B" w14:textId="77777777" w:rsidR="00B53491" w:rsidRDefault="00B53491" w:rsidP="00F70B33">
      <w:pPr>
        <w:pStyle w:val="ListBullet"/>
        <w:numPr>
          <w:ilvl w:val="0"/>
          <w:numId w:val="0"/>
        </w:numPr>
        <w:jc w:val="center"/>
        <w:rPr>
          <w:b/>
          <w:bCs/>
          <w:sz w:val="24"/>
          <w:szCs w:val="24"/>
        </w:rPr>
      </w:pPr>
    </w:p>
    <w:p w14:paraId="33125346" w14:textId="6343D245" w:rsidR="00B53491" w:rsidRDefault="00B53491" w:rsidP="00F70B33">
      <w:pPr>
        <w:pStyle w:val="ListBullet"/>
        <w:numPr>
          <w:ilvl w:val="0"/>
          <w:numId w:val="0"/>
        </w:numPr>
        <w:jc w:val="center"/>
        <w:rPr>
          <w:b/>
          <w:bCs/>
          <w:sz w:val="24"/>
          <w:szCs w:val="24"/>
        </w:rPr>
      </w:pPr>
    </w:p>
    <w:p w14:paraId="384D3CA3" w14:textId="1906C077" w:rsidR="009E12C6" w:rsidRPr="00EF6FF5" w:rsidRDefault="00EF6FF5" w:rsidP="00F70B33">
      <w:pPr>
        <w:pStyle w:val="ListBullet"/>
        <w:numPr>
          <w:ilvl w:val="0"/>
          <w:numId w:val="0"/>
        </w:numPr>
        <w:jc w:val="center"/>
        <w:rPr>
          <w:rStyle w:val="Strong"/>
          <w:b w:val="0"/>
          <w:bCs w:val="0"/>
        </w:rPr>
      </w:pPr>
      <w:r w:rsidRPr="00EF6FF5">
        <w:rPr>
          <w:b/>
          <w:bCs/>
          <w:sz w:val="24"/>
          <w:szCs w:val="24"/>
        </w:rPr>
        <w:t xml:space="preserve">Figure 6. Power–Voltage (P–V) Characteristic of the Photovoltaic Module under Unshaded (Baseline) Conditions at </w:t>
      </w:r>
      <w:r w:rsidRPr="00EF6FF5">
        <w:rPr>
          <w:rStyle w:val="Strong"/>
          <w:sz w:val="24"/>
          <w:szCs w:val="24"/>
        </w:rPr>
        <w:t>25°C and 45°C</w:t>
      </w:r>
      <w:r w:rsidRPr="00EF6FF5">
        <w:rPr>
          <w:b/>
          <w:bCs/>
          <w:sz w:val="24"/>
          <w:szCs w:val="24"/>
        </w:rPr>
        <w:t>.</w:t>
      </w:r>
    </w:p>
    <w:p w14:paraId="7D2DDC1A" w14:textId="795D3AF8" w:rsidR="009E12C6" w:rsidRDefault="009E12C6" w:rsidP="009E12C6">
      <w:pPr>
        <w:pStyle w:val="ListBullet"/>
        <w:numPr>
          <w:ilvl w:val="0"/>
          <w:numId w:val="0"/>
        </w:numPr>
        <w:ind w:left="360"/>
      </w:pPr>
    </w:p>
    <w:p w14:paraId="78FB9EF3" w14:textId="427F52F1" w:rsidR="00590025" w:rsidRDefault="00590025" w:rsidP="00F51BE9">
      <w:pPr>
        <w:pStyle w:val="ListBullet"/>
        <w:numPr>
          <w:ilvl w:val="0"/>
          <w:numId w:val="0"/>
        </w:numPr>
        <w:ind w:left="360"/>
        <w:jc w:val="center"/>
        <w:rPr>
          <w:rStyle w:val="Strong"/>
          <w:sz w:val="24"/>
          <w:szCs w:val="24"/>
        </w:rPr>
      </w:pPr>
    </w:p>
    <w:p w14:paraId="1DCB04CA" w14:textId="5CEEFD84" w:rsidR="00590025" w:rsidRDefault="002F086C" w:rsidP="00590025">
      <w:pPr>
        <w:pStyle w:val="ListBullet"/>
        <w:numPr>
          <w:ilvl w:val="0"/>
          <w:numId w:val="0"/>
        </w:numPr>
        <w:ind w:left="360"/>
        <w:jc w:val="center"/>
        <w:rPr>
          <w:rStyle w:val="Strong"/>
          <w:sz w:val="24"/>
          <w:szCs w:val="24"/>
        </w:rPr>
      </w:pPr>
      <w:r w:rsidRPr="002F086C">
        <w:rPr>
          <w:rStyle w:val="Strong"/>
          <w:noProof/>
          <w:sz w:val="24"/>
          <w:szCs w:val="24"/>
        </w:rPr>
        <w:lastRenderedPageBreak/>
        <w:drawing>
          <wp:inline distT="0" distB="0" distL="0" distR="0" wp14:anchorId="5780895E" wp14:editId="23396380">
            <wp:extent cx="5943600" cy="3078480"/>
            <wp:effectExtent l="0" t="0" r="0" b="7620"/>
            <wp:docPr id="144560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03945" name=""/>
                    <pic:cNvPicPr/>
                  </pic:nvPicPr>
                  <pic:blipFill>
                    <a:blip r:embed="rId23"/>
                    <a:stretch>
                      <a:fillRect/>
                    </a:stretch>
                  </pic:blipFill>
                  <pic:spPr>
                    <a:xfrm>
                      <a:off x="0" y="0"/>
                      <a:ext cx="5943600" cy="3078480"/>
                    </a:xfrm>
                    <a:prstGeom prst="rect">
                      <a:avLst/>
                    </a:prstGeom>
                  </pic:spPr>
                </pic:pic>
              </a:graphicData>
            </a:graphic>
          </wp:inline>
        </w:drawing>
      </w:r>
    </w:p>
    <w:p w14:paraId="1D9D9DF7" w14:textId="77777777" w:rsidR="00590025" w:rsidRDefault="00590025" w:rsidP="00590025">
      <w:pPr>
        <w:pStyle w:val="ListBullet"/>
        <w:numPr>
          <w:ilvl w:val="0"/>
          <w:numId w:val="0"/>
        </w:numPr>
        <w:ind w:left="360"/>
        <w:jc w:val="center"/>
        <w:rPr>
          <w:rStyle w:val="Strong"/>
          <w:sz w:val="24"/>
          <w:szCs w:val="24"/>
        </w:rPr>
      </w:pPr>
    </w:p>
    <w:p w14:paraId="5CBF0262" w14:textId="77777777" w:rsidR="00590025" w:rsidRDefault="00590025" w:rsidP="00590025">
      <w:pPr>
        <w:pStyle w:val="ListBullet"/>
        <w:numPr>
          <w:ilvl w:val="0"/>
          <w:numId w:val="0"/>
        </w:numPr>
        <w:ind w:left="360"/>
        <w:jc w:val="center"/>
        <w:rPr>
          <w:rStyle w:val="Strong"/>
          <w:sz w:val="24"/>
          <w:szCs w:val="24"/>
        </w:rPr>
      </w:pPr>
    </w:p>
    <w:p w14:paraId="39E210D9" w14:textId="1FF0321B" w:rsidR="00590025" w:rsidRPr="00F51BE9" w:rsidRDefault="00590025" w:rsidP="00590025">
      <w:pPr>
        <w:pStyle w:val="ListBullet"/>
        <w:numPr>
          <w:ilvl w:val="0"/>
          <w:numId w:val="0"/>
        </w:numPr>
        <w:ind w:left="360"/>
        <w:jc w:val="center"/>
        <w:rPr>
          <w:b/>
          <w:bCs/>
          <w:sz w:val="24"/>
          <w:szCs w:val="24"/>
        </w:rPr>
      </w:pPr>
      <w:r w:rsidRPr="00F51BE9">
        <w:rPr>
          <w:rStyle w:val="Strong"/>
          <w:sz w:val="24"/>
          <w:szCs w:val="24"/>
        </w:rPr>
        <w:t>Figure 7.  MPPT simulation by varying irradiance at different intervals</w:t>
      </w:r>
    </w:p>
    <w:p w14:paraId="74D012C1" w14:textId="7E8D08BD" w:rsidR="00590025" w:rsidRDefault="00590025" w:rsidP="00F51BE9">
      <w:pPr>
        <w:pStyle w:val="ListBullet"/>
        <w:numPr>
          <w:ilvl w:val="0"/>
          <w:numId w:val="0"/>
        </w:numPr>
        <w:ind w:left="360"/>
        <w:jc w:val="center"/>
        <w:rPr>
          <w:rStyle w:val="Strong"/>
          <w:sz w:val="24"/>
          <w:szCs w:val="24"/>
        </w:rPr>
      </w:pPr>
    </w:p>
    <w:p w14:paraId="62902D90" w14:textId="532E4AA1" w:rsidR="00590025" w:rsidRDefault="00590025" w:rsidP="00590025">
      <w:pPr>
        <w:pStyle w:val="ListBullet"/>
        <w:numPr>
          <w:ilvl w:val="0"/>
          <w:numId w:val="0"/>
        </w:numPr>
        <w:rPr>
          <w:rStyle w:val="Strong"/>
          <w:sz w:val="24"/>
          <w:szCs w:val="24"/>
        </w:rPr>
      </w:pPr>
    </w:p>
    <w:p w14:paraId="63DF6C02" w14:textId="31E2ABFD" w:rsidR="00402B38" w:rsidRDefault="00CC0822">
      <w:pPr>
        <w:pStyle w:val="Heading2"/>
        <w:spacing w:before="240" w:after="120"/>
      </w:pPr>
      <w:r>
        <w:rPr>
          <w:rFonts w:ascii="Arial" w:hAnsi="Arial"/>
          <w:b/>
          <w:color w:val="4A777A"/>
          <w:sz w:val="26"/>
        </w:rPr>
        <w:t>4.2 Case Study Application and Performance Analysis</w:t>
      </w:r>
    </w:p>
    <w:p w14:paraId="0D3F626B" w14:textId="31F49D60" w:rsidR="00402B38" w:rsidRDefault="00CC0822">
      <w:pPr>
        <w:spacing w:after="240"/>
        <w:rPr>
          <w:sz w:val="24"/>
          <w:szCs w:val="24"/>
        </w:rPr>
      </w:pPr>
      <w:r w:rsidRPr="00214612">
        <w:rPr>
          <w:sz w:val="24"/>
          <w:szCs w:val="24"/>
        </w:rPr>
        <w:t>To test the system configuration under severities matching localized GCC environments, real empirical data from Dammam, Saudi Arabia (26.42 N, 50.08 E) was evaluated for the five Tuesdays of June 2021. The 13-hour daily profile</w:t>
      </w:r>
      <w:r w:rsidR="0011052B">
        <w:rPr>
          <w:sz w:val="24"/>
          <w:szCs w:val="24"/>
        </w:rPr>
        <w:t xml:space="preserve"> (see Table 2)</w:t>
      </w:r>
      <w:r w:rsidRPr="00214612">
        <w:rPr>
          <w:sz w:val="24"/>
          <w:szCs w:val="24"/>
        </w:rPr>
        <w:t xml:space="preserve"> is compressed systematically into a 130-second timeline.</w:t>
      </w:r>
      <w:r w:rsidR="0011052B">
        <w:rPr>
          <w:sz w:val="24"/>
          <w:szCs w:val="24"/>
        </w:rPr>
        <w:t xml:space="preserve"> The Internal module configuration is given </w:t>
      </w:r>
      <w:proofErr w:type="gramStart"/>
      <w:r w:rsidR="0011052B">
        <w:rPr>
          <w:sz w:val="24"/>
          <w:szCs w:val="24"/>
        </w:rPr>
        <w:t>below :</w:t>
      </w:r>
      <w:proofErr w:type="gramEnd"/>
      <w:r w:rsidR="0011052B">
        <w:rPr>
          <w:sz w:val="24"/>
          <w:szCs w:val="24"/>
        </w:rPr>
        <w:t>-</w:t>
      </w:r>
    </w:p>
    <w:p w14:paraId="2FA64059" w14:textId="0D6832FC" w:rsidR="0011052B" w:rsidRPr="00590025" w:rsidRDefault="0011052B" w:rsidP="00590025">
      <w:pPr>
        <w:numPr>
          <w:ilvl w:val="0"/>
          <w:numId w:val="38"/>
        </w:numPr>
        <w:pBdr>
          <w:top w:val="single" w:sz="4" w:space="1" w:color="auto"/>
          <w:left w:val="single" w:sz="4" w:space="4" w:color="auto"/>
          <w:bottom w:val="single" w:sz="4" w:space="1" w:color="auto"/>
          <w:right w:val="single" w:sz="4" w:space="4" w:color="auto"/>
          <w:between w:val="single" w:sz="4" w:space="1" w:color="auto"/>
          <w:bar w:val="single" w:sz="4" w:color="auto"/>
        </w:pBdr>
        <w:spacing w:before="0" w:after="160" w:line="278" w:lineRule="auto"/>
        <w:rPr>
          <w:rFonts w:cs="Times New Roman"/>
          <w:b/>
          <w:bCs/>
          <w:sz w:val="24"/>
          <w:szCs w:val="24"/>
        </w:rPr>
      </w:pPr>
      <w:r w:rsidRPr="00590025">
        <w:rPr>
          <w:rFonts w:cs="Times New Roman"/>
          <w:b/>
          <w:bCs/>
          <w:sz w:val="24"/>
          <w:szCs w:val="24"/>
        </w:rPr>
        <w:t>Number of Cells per Module:</w:t>
      </w:r>
      <w:r w:rsidR="00590025">
        <w:rPr>
          <w:rFonts w:cs="Times New Roman"/>
          <w:b/>
          <w:bCs/>
          <w:sz w:val="24"/>
          <w:szCs w:val="24"/>
        </w:rPr>
        <w:t xml:space="preserve"> </w:t>
      </w:r>
      <w:r w:rsidRPr="00590025">
        <w:rPr>
          <w:rFonts w:cs="Times New Roman"/>
          <w:b/>
          <w:bCs/>
          <w:sz w:val="24"/>
          <w:szCs w:val="24"/>
        </w:rPr>
        <w:t xml:space="preserve"> </w:t>
      </w:r>
      <w:r w:rsidRPr="00590025">
        <w:rPr>
          <w:rFonts w:cs="Times New Roman"/>
          <w:sz w:val="24"/>
          <w:szCs w:val="24"/>
        </w:rPr>
        <w:t>60</w:t>
      </w:r>
    </w:p>
    <w:p w14:paraId="17FF6A41" w14:textId="7178A956" w:rsidR="0011052B" w:rsidRPr="00590025" w:rsidRDefault="0011052B" w:rsidP="00590025">
      <w:pPr>
        <w:numPr>
          <w:ilvl w:val="0"/>
          <w:numId w:val="38"/>
        </w:numPr>
        <w:pBdr>
          <w:top w:val="single" w:sz="4" w:space="1" w:color="auto"/>
          <w:left w:val="single" w:sz="4" w:space="4" w:color="auto"/>
          <w:bottom w:val="single" w:sz="4" w:space="1" w:color="auto"/>
          <w:right w:val="single" w:sz="4" w:space="4" w:color="auto"/>
          <w:between w:val="single" w:sz="4" w:space="1" w:color="auto"/>
          <w:bar w:val="single" w:sz="4" w:color="auto"/>
        </w:pBdr>
        <w:spacing w:before="0" w:after="160" w:line="278" w:lineRule="auto"/>
        <w:rPr>
          <w:rFonts w:cs="Times New Roman"/>
          <w:b/>
          <w:bCs/>
          <w:sz w:val="24"/>
          <w:szCs w:val="24"/>
        </w:rPr>
      </w:pPr>
      <w:r w:rsidRPr="00590025">
        <w:rPr>
          <w:rFonts w:cs="Times New Roman"/>
          <w:b/>
          <w:bCs/>
          <w:sz w:val="24"/>
          <w:szCs w:val="24"/>
        </w:rPr>
        <w:t xml:space="preserve">Number of Series Modules (Ns): </w:t>
      </w:r>
      <w:r w:rsidR="00590025">
        <w:rPr>
          <w:rFonts w:cs="Times New Roman"/>
          <w:b/>
          <w:bCs/>
          <w:sz w:val="24"/>
          <w:szCs w:val="24"/>
        </w:rPr>
        <w:t xml:space="preserve"> </w:t>
      </w:r>
      <w:r w:rsidRPr="00590025">
        <w:rPr>
          <w:rFonts w:cs="Times New Roman"/>
          <w:sz w:val="24"/>
          <w:szCs w:val="24"/>
        </w:rPr>
        <w:t>1</w:t>
      </w:r>
    </w:p>
    <w:p w14:paraId="3C9C0F60" w14:textId="3D05467F" w:rsidR="0011052B" w:rsidRPr="00590025" w:rsidRDefault="0011052B" w:rsidP="00590025">
      <w:pPr>
        <w:numPr>
          <w:ilvl w:val="0"/>
          <w:numId w:val="38"/>
        </w:numPr>
        <w:pBdr>
          <w:top w:val="single" w:sz="4" w:space="1" w:color="auto"/>
          <w:left w:val="single" w:sz="4" w:space="4" w:color="auto"/>
          <w:bottom w:val="single" w:sz="4" w:space="1" w:color="auto"/>
          <w:right w:val="single" w:sz="4" w:space="4" w:color="auto"/>
          <w:between w:val="single" w:sz="4" w:space="1" w:color="auto"/>
          <w:bar w:val="single" w:sz="4" w:color="auto"/>
        </w:pBdr>
        <w:spacing w:before="0" w:after="160" w:line="278" w:lineRule="auto"/>
        <w:rPr>
          <w:rFonts w:cs="Times New Roman"/>
          <w:b/>
          <w:bCs/>
          <w:sz w:val="24"/>
          <w:szCs w:val="24"/>
        </w:rPr>
      </w:pPr>
      <w:r w:rsidRPr="00590025">
        <w:rPr>
          <w:rFonts w:cs="Times New Roman"/>
          <w:b/>
          <w:bCs/>
          <w:sz w:val="24"/>
          <w:szCs w:val="24"/>
        </w:rPr>
        <w:t>Number of Parallel Strings (</w:t>
      </w:r>
      <w:proofErr w:type="spellStart"/>
      <w:r w:rsidRPr="00590025">
        <w:rPr>
          <w:rFonts w:cs="Times New Roman"/>
          <w:b/>
          <w:bCs/>
          <w:sz w:val="24"/>
          <w:szCs w:val="24"/>
        </w:rPr>
        <w:t>Npp</w:t>
      </w:r>
      <w:proofErr w:type="spellEnd"/>
      <w:r w:rsidRPr="00590025">
        <w:rPr>
          <w:rFonts w:cs="Times New Roman"/>
          <w:sz w:val="24"/>
          <w:szCs w:val="24"/>
        </w:rPr>
        <w:t xml:space="preserve">): </w:t>
      </w:r>
      <w:r w:rsidR="00590025">
        <w:rPr>
          <w:rFonts w:cs="Times New Roman"/>
          <w:sz w:val="24"/>
          <w:szCs w:val="24"/>
        </w:rPr>
        <w:t xml:space="preserve"> </w:t>
      </w:r>
      <w:r w:rsidRPr="00590025">
        <w:rPr>
          <w:rFonts w:cs="Times New Roman"/>
          <w:sz w:val="24"/>
          <w:szCs w:val="24"/>
        </w:rPr>
        <w:t>4</w:t>
      </w:r>
    </w:p>
    <w:p w14:paraId="4A06AA35" w14:textId="0E6E5287" w:rsidR="0011052B" w:rsidRPr="00590025" w:rsidRDefault="0011052B" w:rsidP="00590025">
      <w:pPr>
        <w:numPr>
          <w:ilvl w:val="0"/>
          <w:numId w:val="38"/>
        </w:numPr>
        <w:pBdr>
          <w:top w:val="single" w:sz="4" w:space="1" w:color="auto"/>
          <w:left w:val="single" w:sz="4" w:space="4" w:color="auto"/>
          <w:bottom w:val="single" w:sz="4" w:space="1" w:color="auto"/>
          <w:right w:val="single" w:sz="4" w:space="4" w:color="auto"/>
          <w:between w:val="single" w:sz="4" w:space="1" w:color="auto"/>
          <w:bar w:val="single" w:sz="4" w:color="auto"/>
        </w:pBdr>
        <w:spacing w:before="0" w:after="160" w:line="278" w:lineRule="auto"/>
        <w:rPr>
          <w:rFonts w:cs="Times New Roman"/>
          <w:b/>
          <w:bCs/>
          <w:sz w:val="24"/>
          <w:szCs w:val="24"/>
        </w:rPr>
      </w:pPr>
      <w:r w:rsidRPr="00590025">
        <w:rPr>
          <w:rFonts w:cs="Times New Roman"/>
          <w:b/>
          <w:bCs/>
          <w:sz w:val="24"/>
          <w:szCs w:val="24"/>
        </w:rPr>
        <w:t xml:space="preserve">Nominal Module Power (STC): </w:t>
      </w:r>
      <w:r w:rsidR="00590025">
        <w:rPr>
          <w:rFonts w:cs="Times New Roman"/>
          <w:b/>
          <w:bCs/>
          <w:sz w:val="24"/>
          <w:szCs w:val="24"/>
        </w:rPr>
        <w:t xml:space="preserve"> </w:t>
      </w:r>
      <w:r w:rsidRPr="00590025">
        <w:rPr>
          <w:rFonts w:cs="Times New Roman"/>
          <w:sz w:val="24"/>
          <w:szCs w:val="24"/>
        </w:rPr>
        <w:t>213.15 W</w:t>
      </w:r>
    </w:p>
    <w:p w14:paraId="7CBC8A9E" w14:textId="3960B719" w:rsidR="0011052B" w:rsidRPr="00590025" w:rsidRDefault="0011052B" w:rsidP="00590025">
      <w:pPr>
        <w:numPr>
          <w:ilvl w:val="0"/>
          <w:numId w:val="38"/>
        </w:numPr>
        <w:pBdr>
          <w:top w:val="single" w:sz="4" w:space="1" w:color="auto"/>
          <w:left w:val="single" w:sz="4" w:space="4" w:color="auto"/>
          <w:bottom w:val="single" w:sz="4" w:space="1" w:color="auto"/>
          <w:right w:val="single" w:sz="4" w:space="4" w:color="auto"/>
          <w:between w:val="single" w:sz="4" w:space="1" w:color="auto"/>
          <w:bar w:val="single" w:sz="4" w:color="auto"/>
        </w:pBdr>
        <w:spacing w:before="0" w:after="160" w:line="278" w:lineRule="auto"/>
        <w:rPr>
          <w:rFonts w:cs="Times New Roman"/>
          <w:sz w:val="24"/>
          <w:szCs w:val="24"/>
        </w:rPr>
      </w:pPr>
      <w:r w:rsidRPr="00590025">
        <w:rPr>
          <w:rFonts w:cs="Times New Roman"/>
          <w:b/>
          <w:bCs/>
          <w:sz w:val="24"/>
          <w:szCs w:val="24"/>
        </w:rPr>
        <w:t xml:space="preserve">Total Array Peak Capacity (STC): </w:t>
      </w:r>
      <w:r w:rsidR="00590025">
        <w:rPr>
          <w:rFonts w:cs="Times New Roman"/>
          <w:b/>
          <w:bCs/>
          <w:sz w:val="24"/>
          <w:szCs w:val="24"/>
        </w:rPr>
        <w:t xml:space="preserve"> </w:t>
      </w:r>
      <w:r w:rsidRPr="00590025">
        <w:rPr>
          <w:rFonts w:cs="Times New Roman"/>
          <w:sz w:val="24"/>
          <w:szCs w:val="24"/>
        </w:rPr>
        <w:t>852.60 W</w:t>
      </w:r>
    </w:p>
    <w:p w14:paraId="11658CA9" w14:textId="77777777" w:rsidR="0011052B" w:rsidRDefault="0011052B">
      <w:pPr>
        <w:spacing w:after="240"/>
        <w:rPr>
          <w:sz w:val="24"/>
          <w:szCs w:val="24"/>
        </w:rPr>
      </w:pPr>
    </w:p>
    <w:p w14:paraId="4A2E08AB" w14:textId="77777777" w:rsidR="00590025" w:rsidRDefault="00590025" w:rsidP="00EF6FF5">
      <w:pPr>
        <w:spacing w:after="240"/>
        <w:jc w:val="center"/>
        <w:rPr>
          <w:b/>
          <w:bCs/>
          <w:sz w:val="24"/>
          <w:szCs w:val="24"/>
          <w:u w:val="single"/>
        </w:rPr>
      </w:pPr>
    </w:p>
    <w:p w14:paraId="07B552C2" w14:textId="15524D6B" w:rsidR="00EF6FF5" w:rsidRPr="00EF6FF5" w:rsidRDefault="00EF6FF5" w:rsidP="00EF6FF5">
      <w:pPr>
        <w:spacing w:after="240"/>
        <w:jc w:val="center"/>
        <w:rPr>
          <w:b/>
          <w:bCs/>
          <w:sz w:val="24"/>
          <w:szCs w:val="24"/>
          <w:u w:val="single"/>
        </w:rPr>
      </w:pPr>
      <w:r w:rsidRPr="00EF6FF5">
        <w:rPr>
          <w:b/>
          <w:bCs/>
          <w:sz w:val="24"/>
          <w:szCs w:val="24"/>
          <w:u w:val="single"/>
        </w:rPr>
        <w:lastRenderedPageBreak/>
        <w:t>TABLE 2. Solar Data for five Tuesdays of June 2021</w:t>
      </w:r>
    </w:p>
    <w:tbl>
      <w:tblPr>
        <w:tblStyle w:val="TableGrid"/>
        <w:tblW w:w="0" w:type="auto"/>
        <w:jc w:val="center"/>
        <w:tblLook w:val="04A0" w:firstRow="1" w:lastRow="0" w:firstColumn="1" w:lastColumn="0" w:noHBand="0" w:noVBand="1"/>
      </w:tblPr>
      <w:tblGrid>
        <w:gridCol w:w="1335"/>
        <w:gridCol w:w="1335"/>
        <w:gridCol w:w="1336"/>
        <w:gridCol w:w="1336"/>
        <w:gridCol w:w="1336"/>
        <w:gridCol w:w="1336"/>
        <w:gridCol w:w="1336"/>
      </w:tblGrid>
      <w:tr w:rsidR="00402B38" w14:paraId="60C42DE4" w14:textId="77777777" w:rsidTr="00590025">
        <w:trPr>
          <w:tblHeader/>
          <w:jc w:val="center"/>
        </w:trPr>
        <w:tc>
          <w:tcPr>
            <w:tcW w:w="1337" w:type="dxa"/>
            <w:shd w:val="clear" w:color="auto" w:fill="1B365D"/>
          </w:tcPr>
          <w:p w14:paraId="53AF669B" w14:textId="77777777" w:rsidR="00402B38" w:rsidRPr="0011052B" w:rsidRDefault="00CC0822">
            <w:pPr>
              <w:rPr>
                <w:sz w:val="22"/>
                <w:szCs w:val="22"/>
              </w:rPr>
            </w:pPr>
            <w:r w:rsidRPr="0011052B">
              <w:rPr>
                <w:b/>
                <w:color w:val="FFFFFF"/>
                <w:sz w:val="22"/>
                <w:szCs w:val="22"/>
              </w:rPr>
              <w:t>Sim Time (s)</w:t>
            </w:r>
          </w:p>
        </w:tc>
        <w:tc>
          <w:tcPr>
            <w:tcW w:w="1337" w:type="dxa"/>
            <w:shd w:val="clear" w:color="auto" w:fill="1B365D"/>
          </w:tcPr>
          <w:p w14:paraId="0B0029F2" w14:textId="77777777" w:rsidR="00402B38" w:rsidRPr="0011052B" w:rsidRDefault="00CC0822">
            <w:pPr>
              <w:rPr>
                <w:sz w:val="22"/>
                <w:szCs w:val="22"/>
              </w:rPr>
            </w:pPr>
            <w:r w:rsidRPr="0011052B">
              <w:rPr>
                <w:b/>
                <w:color w:val="FFFFFF"/>
                <w:sz w:val="22"/>
                <w:szCs w:val="22"/>
              </w:rPr>
              <w:t>Real-World Time</w:t>
            </w:r>
          </w:p>
        </w:tc>
        <w:tc>
          <w:tcPr>
            <w:tcW w:w="1337" w:type="dxa"/>
            <w:shd w:val="clear" w:color="auto" w:fill="1B365D"/>
          </w:tcPr>
          <w:p w14:paraId="2055D007" w14:textId="77777777" w:rsidR="00402B38" w:rsidRPr="0011052B" w:rsidRDefault="00CC0822">
            <w:pPr>
              <w:rPr>
                <w:sz w:val="22"/>
                <w:szCs w:val="22"/>
              </w:rPr>
            </w:pPr>
            <w:r w:rsidRPr="0011052B">
              <w:rPr>
                <w:b/>
                <w:color w:val="FFFFFF"/>
                <w:sz w:val="22"/>
                <w:szCs w:val="22"/>
              </w:rPr>
              <w:t>June 1 (G|T)</w:t>
            </w:r>
          </w:p>
        </w:tc>
        <w:tc>
          <w:tcPr>
            <w:tcW w:w="1337" w:type="dxa"/>
            <w:shd w:val="clear" w:color="auto" w:fill="1B365D"/>
          </w:tcPr>
          <w:p w14:paraId="171A6F57" w14:textId="77777777" w:rsidR="00402B38" w:rsidRPr="0011052B" w:rsidRDefault="00CC0822">
            <w:pPr>
              <w:rPr>
                <w:sz w:val="22"/>
                <w:szCs w:val="22"/>
              </w:rPr>
            </w:pPr>
            <w:r w:rsidRPr="0011052B">
              <w:rPr>
                <w:b/>
                <w:color w:val="FFFFFF"/>
                <w:sz w:val="22"/>
                <w:szCs w:val="22"/>
              </w:rPr>
              <w:t>June 8 (G|T)</w:t>
            </w:r>
          </w:p>
        </w:tc>
        <w:tc>
          <w:tcPr>
            <w:tcW w:w="1337" w:type="dxa"/>
            <w:shd w:val="clear" w:color="auto" w:fill="1B365D"/>
          </w:tcPr>
          <w:p w14:paraId="6C2E2B6D" w14:textId="49AB41D8" w:rsidR="00402B38" w:rsidRPr="0011052B" w:rsidRDefault="00CC0822">
            <w:pPr>
              <w:rPr>
                <w:sz w:val="22"/>
                <w:szCs w:val="22"/>
              </w:rPr>
            </w:pPr>
            <w:r w:rsidRPr="0011052B">
              <w:rPr>
                <w:b/>
                <w:color w:val="FFFFFF"/>
                <w:sz w:val="22"/>
                <w:szCs w:val="22"/>
              </w:rPr>
              <w:t>June 15 (G|T)</w:t>
            </w:r>
          </w:p>
        </w:tc>
        <w:tc>
          <w:tcPr>
            <w:tcW w:w="1337" w:type="dxa"/>
            <w:shd w:val="clear" w:color="auto" w:fill="1B365D"/>
          </w:tcPr>
          <w:p w14:paraId="4244F819" w14:textId="1FF470F6" w:rsidR="00402B38" w:rsidRPr="0011052B" w:rsidRDefault="00CC0822">
            <w:pPr>
              <w:rPr>
                <w:sz w:val="22"/>
                <w:szCs w:val="22"/>
              </w:rPr>
            </w:pPr>
            <w:r w:rsidRPr="0011052B">
              <w:rPr>
                <w:b/>
                <w:color w:val="FFFFFF"/>
                <w:sz w:val="22"/>
                <w:szCs w:val="22"/>
              </w:rPr>
              <w:t>June 22 (G|T)</w:t>
            </w:r>
          </w:p>
        </w:tc>
        <w:tc>
          <w:tcPr>
            <w:tcW w:w="1337" w:type="dxa"/>
            <w:shd w:val="clear" w:color="auto" w:fill="1B365D"/>
          </w:tcPr>
          <w:p w14:paraId="6AEEA887" w14:textId="77777777" w:rsidR="00402B38" w:rsidRPr="0011052B" w:rsidRDefault="00CC0822">
            <w:pPr>
              <w:rPr>
                <w:sz w:val="22"/>
                <w:szCs w:val="22"/>
              </w:rPr>
            </w:pPr>
            <w:r w:rsidRPr="0011052B">
              <w:rPr>
                <w:b/>
                <w:color w:val="FFFFFF"/>
                <w:sz w:val="22"/>
                <w:szCs w:val="22"/>
              </w:rPr>
              <w:t>June 29 (G|T)</w:t>
            </w:r>
          </w:p>
        </w:tc>
      </w:tr>
      <w:tr w:rsidR="00402B38" w14:paraId="5AD0BC82" w14:textId="77777777" w:rsidTr="00590025">
        <w:trPr>
          <w:tblHeader/>
          <w:jc w:val="center"/>
        </w:trPr>
        <w:tc>
          <w:tcPr>
            <w:tcW w:w="1337" w:type="dxa"/>
          </w:tcPr>
          <w:p w14:paraId="61215E91" w14:textId="77777777" w:rsidR="00402B38" w:rsidRPr="0011052B" w:rsidRDefault="00CC0822">
            <w:pPr>
              <w:rPr>
                <w:sz w:val="22"/>
                <w:szCs w:val="22"/>
              </w:rPr>
            </w:pPr>
            <w:r w:rsidRPr="0011052B">
              <w:rPr>
                <w:sz w:val="22"/>
                <w:szCs w:val="22"/>
              </w:rPr>
              <w:t>0</w:t>
            </w:r>
          </w:p>
        </w:tc>
        <w:tc>
          <w:tcPr>
            <w:tcW w:w="1337" w:type="dxa"/>
          </w:tcPr>
          <w:p w14:paraId="5835B93D" w14:textId="77777777" w:rsidR="00402B38" w:rsidRPr="0011052B" w:rsidRDefault="00CC0822">
            <w:pPr>
              <w:rPr>
                <w:sz w:val="22"/>
                <w:szCs w:val="22"/>
              </w:rPr>
            </w:pPr>
            <w:r w:rsidRPr="0011052B">
              <w:rPr>
                <w:sz w:val="22"/>
                <w:szCs w:val="22"/>
              </w:rPr>
              <w:t>5:30 AM</w:t>
            </w:r>
          </w:p>
        </w:tc>
        <w:tc>
          <w:tcPr>
            <w:tcW w:w="1337" w:type="dxa"/>
          </w:tcPr>
          <w:p w14:paraId="20104DD3" w14:textId="77777777" w:rsidR="00402B38" w:rsidRPr="0011052B" w:rsidRDefault="00CC0822">
            <w:pPr>
              <w:rPr>
                <w:sz w:val="22"/>
                <w:szCs w:val="22"/>
              </w:rPr>
            </w:pPr>
            <w:r w:rsidRPr="0011052B">
              <w:rPr>
                <w:sz w:val="22"/>
                <w:szCs w:val="22"/>
              </w:rPr>
              <w:t>36 | 31.2</w:t>
            </w:r>
          </w:p>
        </w:tc>
        <w:tc>
          <w:tcPr>
            <w:tcW w:w="1337" w:type="dxa"/>
          </w:tcPr>
          <w:p w14:paraId="2C866A60" w14:textId="77777777" w:rsidR="00402B38" w:rsidRPr="0011052B" w:rsidRDefault="00CC0822">
            <w:pPr>
              <w:rPr>
                <w:sz w:val="22"/>
                <w:szCs w:val="22"/>
              </w:rPr>
            </w:pPr>
            <w:r w:rsidRPr="0011052B">
              <w:rPr>
                <w:sz w:val="22"/>
                <w:szCs w:val="22"/>
              </w:rPr>
              <w:t>37 | 31.5</w:t>
            </w:r>
          </w:p>
        </w:tc>
        <w:tc>
          <w:tcPr>
            <w:tcW w:w="1337" w:type="dxa"/>
          </w:tcPr>
          <w:p w14:paraId="3BABACBB" w14:textId="77777777" w:rsidR="00402B38" w:rsidRPr="0011052B" w:rsidRDefault="00CC0822">
            <w:pPr>
              <w:rPr>
                <w:sz w:val="22"/>
                <w:szCs w:val="22"/>
              </w:rPr>
            </w:pPr>
            <w:r w:rsidRPr="0011052B">
              <w:rPr>
                <w:sz w:val="22"/>
                <w:szCs w:val="22"/>
              </w:rPr>
              <w:t>12 | 30.9</w:t>
            </w:r>
          </w:p>
        </w:tc>
        <w:tc>
          <w:tcPr>
            <w:tcW w:w="1337" w:type="dxa"/>
          </w:tcPr>
          <w:p w14:paraId="440E6331" w14:textId="77777777" w:rsidR="00402B38" w:rsidRPr="0011052B" w:rsidRDefault="00CC0822">
            <w:pPr>
              <w:rPr>
                <w:sz w:val="22"/>
                <w:szCs w:val="22"/>
              </w:rPr>
            </w:pPr>
            <w:r w:rsidRPr="0011052B">
              <w:rPr>
                <w:sz w:val="22"/>
                <w:szCs w:val="22"/>
              </w:rPr>
              <w:t>32 | 30.5</w:t>
            </w:r>
          </w:p>
        </w:tc>
        <w:tc>
          <w:tcPr>
            <w:tcW w:w="1337" w:type="dxa"/>
          </w:tcPr>
          <w:p w14:paraId="77001FCC" w14:textId="77777777" w:rsidR="00402B38" w:rsidRPr="0011052B" w:rsidRDefault="00CC0822">
            <w:pPr>
              <w:rPr>
                <w:sz w:val="22"/>
                <w:szCs w:val="22"/>
              </w:rPr>
            </w:pPr>
            <w:r w:rsidRPr="0011052B">
              <w:rPr>
                <w:sz w:val="22"/>
                <w:szCs w:val="22"/>
              </w:rPr>
              <w:t>27 | 30.8</w:t>
            </w:r>
          </w:p>
        </w:tc>
      </w:tr>
      <w:tr w:rsidR="00402B38" w14:paraId="1EB303E6" w14:textId="77777777" w:rsidTr="00590025">
        <w:trPr>
          <w:tblHeader/>
          <w:jc w:val="center"/>
        </w:trPr>
        <w:tc>
          <w:tcPr>
            <w:tcW w:w="1337" w:type="dxa"/>
            <w:shd w:val="clear" w:color="auto" w:fill="F2F5F8"/>
          </w:tcPr>
          <w:p w14:paraId="14DCBA8B" w14:textId="77777777" w:rsidR="00402B38" w:rsidRPr="0011052B" w:rsidRDefault="00CC0822">
            <w:pPr>
              <w:rPr>
                <w:sz w:val="22"/>
                <w:szCs w:val="22"/>
              </w:rPr>
            </w:pPr>
            <w:r w:rsidRPr="0011052B">
              <w:rPr>
                <w:sz w:val="22"/>
                <w:szCs w:val="22"/>
              </w:rPr>
              <w:t>10</w:t>
            </w:r>
          </w:p>
        </w:tc>
        <w:tc>
          <w:tcPr>
            <w:tcW w:w="1337" w:type="dxa"/>
            <w:shd w:val="clear" w:color="auto" w:fill="F2F5F8"/>
          </w:tcPr>
          <w:p w14:paraId="72ED2EE0" w14:textId="77777777" w:rsidR="00402B38" w:rsidRPr="0011052B" w:rsidRDefault="00CC0822">
            <w:pPr>
              <w:rPr>
                <w:sz w:val="22"/>
                <w:szCs w:val="22"/>
              </w:rPr>
            </w:pPr>
            <w:r w:rsidRPr="0011052B">
              <w:rPr>
                <w:sz w:val="22"/>
                <w:szCs w:val="22"/>
              </w:rPr>
              <w:t>6:30 AM</w:t>
            </w:r>
          </w:p>
        </w:tc>
        <w:tc>
          <w:tcPr>
            <w:tcW w:w="1337" w:type="dxa"/>
            <w:shd w:val="clear" w:color="auto" w:fill="F2F5F8"/>
          </w:tcPr>
          <w:p w14:paraId="102C330D" w14:textId="77777777" w:rsidR="00402B38" w:rsidRPr="0011052B" w:rsidRDefault="00CC0822">
            <w:pPr>
              <w:rPr>
                <w:sz w:val="22"/>
                <w:szCs w:val="22"/>
              </w:rPr>
            </w:pPr>
            <w:r w:rsidRPr="0011052B">
              <w:rPr>
                <w:sz w:val="22"/>
                <w:szCs w:val="22"/>
              </w:rPr>
              <w:t>218 | 32.8</w:t>
            </w:r>
          </w:p>
        </w:tc>
        <w:tc>
          <w:tcPr>
            <w:tcW w:w="1337" w:type="dxa"/>
            <w:shd w:val="clear" w:color="auto" w:fill="F2F5F8"/>
          </w:tcPr>
          <w:p w14:paraId="0AAF2DF4" w14:textId="77777777" w:rsidR="00402B38" w:rsidRPr="0011052B" w:rsidRDefault="00CC0822">
            <w:pPr>
              <w:rPr>
                <w:sz w:val="22"/>
                <w:szCs w:val="22"/>
              </w:rPr>
            </w:pPr>
            <w:r w:rsidRPr="0011052B">
              <w:rPr>
                <w:sz w:val="22"/>
                <w:szCs w:val="22"/>
              </w:rPr>
              <w:t>222 | 32.9</w:t>
            </w:r>
          </w:p>
        </w:tc>
        <w:tc>
          <w:tcPr>
            <w:tcW w:w="1337" w:type="dxa"/>
            <w:shd w:val="clear" w:color="auto" w:fill="F2F5F8"/>
          </w:tcPr>
          <w:p w14:paraId="7D828DE7" w14:textId="77777777" w:rsidR="00402B38" w:rsidRPr="0011052B" w:rsidRDefault="00CC0822">
            <w:pPr>
              <w:rPr>
                <w:sz w:val="22"/>
                <w:szCs w:val="22"/>
              </w:rPr>
            </w:pPr>
            <w:r w:rsidRPr="0011052B">
              <w:rPr>
                <w:sz w:val="22"/>
                <w:szCs w:val="22"/>
              </w:rPr>
              <w:t>182 | 32.4</w:t>
            </w:r>
          </w:p>
        </w:tc>
        <w:tc>
          <w:tcPr>
            <w:tcW w:w="1337" w:type="dxa"/>
            <w:shd w:val="clear" w:color="auto" w:fill="F2F5F8"/>
          </w:tcPr>
          <w:p w14:paraId="148AD3D4" w14:textId="77777777" w:rsidR="00402B38" w:rsidRPr="0011052B" w:rsidRDefault="00CC0822">
            <w:pPr>
              <w:rPr>
                <w:sz w:val="22"/>
                <w:szCs w:val="22"/>
              </w:rPr>
            </w:pPr>
            <w:r w:rsidRPr="0011052B">
              <w:rPr>
                <w:sz w:val="22"/>
                <w:szCs w:val="22"/>
              </w:rPr>
              <w:t>212 | 32.0</w:t>
            </w:r>
          </w:p>
        </w:tc>
        <w:tc>
          <w:tcPr>
            <w:tcW w:w="1337" w:type="dxa"/>
            <w:shd w:val="clear" w:color="auto" w:fill="F2F5F8"/>
          </w:tcPr>
          <w:p w14:paraId="2CED17B3" w14:textId="77777777" w:rsidR="00402B38" w:rsidRPr="0011052B" w:rsidRDefault="00CC0822">
            <w:pPr>
              <w:rPr>
                <w:sz w:val="22"/>
                <w:szCs w:val="22"/>
              </w:rPr>
            </w:pPr>
            <w:r w:rsidRPr="0011052B">
              <w:rPr>
                <w:sz w:val="22"/>
                <w:szCs w:val="22"/>
              </w:rPr>
              <w:t>199 | 32.2</w:t>
            </w:r>
          </w:p>
        </w:tc>
      </w:tr>
      <w:tr w:rsidR="00402B38" w14:paraId="234A4790" w14:textId="77777777" w:rsidTr="00590025">
        <w:trPr>
          <w:tblHeader/>
          <w:jc w:val="center"/>
        </w:trPr>
        <w:tc>
          <w:tcPr>
            <w:tcW w:w="1337" w:type="dxa"/>
          </w:tcPr>
          <w:p w14:paraId="54A9482C" w14:textId="0AE075D0" w:rsidR="00402B38" w:rsidRPr="0011052B" w:rsidRDefault="00CC0822">
            <w:pPr>
              <w:rPr>
                <w:sz w:val="22"/>
                <w:szCs w:val="22"/>
              </w:rPr>
            </w:pPr>
            <w:r w:rsidRPr="0011052B">
              <w:rPr>
                <w:sz w:val="22"/>
                <w:szCs w:val="22"/>
              </w:rPr>
              <w:t>20</w:t>
            </w:r>
          </w:p>
        </w:tc>
        <w:tc>
          <w:tcPr>
            <w:tcW w:w="1337" w:type="dxa"/>
          </w:tcPr>
          <w:p w14:paraId="7D42B3F8" w14:textId="77777777" w:rsidR="00402B38" w:rsidRPr="0011052B" w:rsidRDefault="00CC0822">
            <w:pPr>
              <w:rPr>
                <w:sz w:val="22"/>
                <w:szCs w:val="22"/>
              </w:rPr>
            </w:pPr>
            <w:r w:rsidRPr="0011052B">
              <w:rPr>
                <w:sz w:val="22"/>
                <w:szCs w:val="22"/>
              </w:rPr>
              <w:t>7:30 AM</w:t>
            </w:r>
          </w:p>
        </w:tc>
        <w:tc>
          <w:tcPr>
            <w:tcW w:w="1337" w:type="dxa"/>
          </w:tcPr>
          <w:p w14:paraId="02FF3832" w14:textId="77777777" w:rsidR="00402B38" w:rsidRPr="0011052B" w:rsidRDefault="00CC0822">
            <w:pPr>
              <w:rPr>
                <w:sz w:val="22"/>
                <w:szCs w:val="22"/>
              </w:rPr>
            </w:pPr>
            <w:r w:rsidRPr="0011052B">
              <w:rPr>
                <w:sz w:val="22"/>
                <w:szCs w:val="22"/>
              </w:rPr>
              <w:t>434 | 35.0</w:t>
            </w:r>
          </w:p>
        </w:tc>
        <w:tc>
          <w:tcPr>
            <w:tcW w:w="1337" w:type="dxa"/>
          </w:tcPr>
          <w:p w14:paraId="141B7676" w14:textId="77777777" w:rsidR="00402B38" w:rsidRPr="0011052B" w:rsidRDefault="00CC0822">
            <w:pPr>
              <w:rPr>
                <w:sz w:val="22"/>
                <w:szCs w:val="22"/>
              </w:rPr>
            </w:pPr>
            <w:r w:rsidRPr="0011052B">
              <w:rPr>
                <w:sz w:val="22"/>
                <w:szCs w:val="22"/>
              </w:rPr>
              <w:t>441 | 34.8</w:t>
            </w:r>
          </w:p>
        </w:tc>
        <w:tc>
          <w:tcPr>
            <w:tcW w:w="1337" w:type="dxa"/>
          </w:tcPr>
          <w:p w14:paraId="7C9C4B5B" w14:textId="77777777" w:rsidR="00402B38" w:rsidRPr="0011052B" w:rsidRDefault="00CC0822">
            <w:pPr>
              <w:rPr>
                <w:sz w:val="22"/>
                <w:szCs w:val="22"/>
              </w:rPr>
            </w:pPr>
            <w:r w:rsidRPr="0011052B">
              <w:rPr>
                <w:sz w:val="22"/>
                <w:szCs w:val="22"/>
              </w:rPr>
              <w:t>392 | 34.2</w:t>
            </w:r>
          </w:p>
        </w:tc>
        <w:tc>
          <w:tcPr>
            <w:tcW w:w="1337" w:type="dxa"/>
          </w:tcPr>
          <w:p w14:paraId="1303E5A3" w14:textId="77777777" w:rsidR="00402B38" w:rsidRPr="0011052B" w:rsidRDefault="00CC0822">
            <w:pPr>
              <w:rPr>
                <w:sz w:val="22"/>
                <w:szCs w:val="22"/>
              </w:rPr>
            </w:pPr>
            <w:r w:rsidRPr="0011052B">
              <w:rPr>
                <w:sz w:val="22"/>
                <w:szCs w:val="22"/>
              </w:rPr>
              <w:t>430 | 34.2</w:t>
            </w:r>
          </w:p>
        </w:tc>
        <w:tc>
          <w:tcPr>
            <w:tcW w:w="1337" w:type="dxa"/>
          </w:tcPr>
          <w:p w14:paraId="178D5032" w14:textId="77777777" w:rsidR="00402B38" w:rsidRPr="0011052B" w:rsidRDefault="00CC0822">
            <w:pPr>
              <w:rPr>
                <w:sz w:val="22"/>
                <w:szCs w:val="22"/>
              </w:rPr>
            </w:pPr>
            <w:r w:rsidRPr="0011052B">
              <w:rPr>
                <w:sz w:val="22"/>
                <w:szCs w:val="22"/>
              </w:rPr>
              <w:t>409 | 34.7</w:t>
            </w:r>
          </w:p>
        </w:tc>
      </w:tr>
      <w:tr w:rsidR="00402B38" w14:paraId="79CF5697" w14:textId="77777777" w:rsidTr="00590025">
        <w:trPr>
          <w:tblHeader/>
          <w:jc w:val="center"/>
        </w:trPr>
        <w:tc>
          <w:tcPr>
            <w:tcW w:w="1337" w:type="dxa"/>
            <w:shd w:val="clear" w:color="auto" w:fill="F2F5F8"/>
          </w:tcPr>
          <w:p w14:paraId="73A81808" w14:textId="1319EAB5" w:rsidR="00402B38" w:rsidRPr="0011052B" w:rsidRDefault="00CC0822">
            <w:pPr>
              <w:rPr>
                <w:sz w:val="22"/>
                <w:szCs w:val="22"/>
              </w:rPr>
            </w:pPr>
            <w:r w:rsidRPr="0011052B">
              <w:rPr>
                <w:sz w:val="22"/>
                <w:szCs w:val="22"/>
              </w:rPr>
              <w:t>30</w:t>
            </w:r>
          </w:p>
        </w:tc>
        <w:tc>
          <w:tcPr>
            <w:tcW w:w="1337" w:type="dxa"/>
            <w:shd w:val="clear" w:color="auto" w:fill="F2F5F8"/>
          </w:tcPr>
          <w:p w14:paraId="12AED801" w14:textId="40E8050F" w:rsidR="00402B38" w:rsidRPr="0011052B" w:rsidRDefault="00CC0822">
            <w:pPr>
              <w:rPr>
                <w:sz w:val="22"/>
                <w:szCs w:val="22"/>
              </w:rPr>
            </w:pPr>
            <w:r w:rsidRPr="0011052B">
              <w:rPr>
                <w:sz w:val="22"/>
                <w:szCs w:val="22"/>
              </w:rPr>
              <w:t>8:30 AM</w:t>
            </w:r>
          </w:p>
        </w:tc>
        <w:tc>
          <w:tcPr>
            <w:tcW w:w="1337" w:type="dxa"/>
            <w:shd w:val="clear" w:color="auto" w:fill="F2F5F8"/>
          </w:tcPr>
          <w:p w14:paraId="58A163D2" w14:textId="77777777" w:rsidR="00402B38" w:rsidRPr="0011052B" w:rsidRDefault="00CC0822">
            <w:pPr>
              <w:rPr>
                <w:sz w:val="22"/>
                <w:szCs w:val="22"/>
              </w:rPr>
            </w:pPr>
            <w:r w:rsidRPr="0011052B">
              <w:rPr>
                <w:sz w:val="22"/>
                <w:szCs w:val="22"/>
              </w:rPr>
              <w:t>644 | 37.3</w:t>
            </w:r>
          </w:p>
        </w:tc>
        <w:tc>
          <w:tcPr>
            <w:tcW w:w="1337" w:type="dxa"/>
            <w:shd w:val="clear" w:color="auto" w:fill="F2F5F8"/>
          </w:tcPr>
          <w:p w14:paraId="427F57BD" w14:textId="77777777" w:rsidR="00402B38" w:rsidRPr="0011052B" w:rsidRDefault="00CC0822">
            <w:pPr>
              <w:rPr>
                <w:sz w:val="22"/>
                <w:szCs w:val="22"/>
              </w:rPr>
            </w:pPr>
            <w:r w:rsidRPr="0011052B">
              <w:rPr>
                <w:sz w:val="22"/>
                <w:szCs w:val="22"/>
              </w:rPr>
              <w:t>648 | 36.5</w:t>
            </w:r>
          </w:p>
        </w:tc>
        <w:tc>
          <w:tcPr>
            <w:tcW w:w="1337" w:type="dxa"/>
            <w:shd w:val="clear" w:color="auto" w:fill="F2F5F8"/>
          </w:tcPr>
          <w:p w14:paraId="2A55CF71" w14:textId="7B06DFE1" w:rsidR="00402B38" w:rsidRPr="0011052B" w:rsidRDefault="00CC0822">
            <w:pPr>
              <w:rPr>
                <w:sz w:val="22"/>
                <w:szCs w:val="22"/>
              </w:rPr>
            </w:pPr>
            <w:r w:rsidRPr="0011052B">
              <w:rPr>
                <w:sz w:val="22"/>
                <w:szCs w:val="22"/>
              </w:rPr>
              <w:t>596 | 36.3</w:t>
            </w:r>
          </w:p>
        </w:tc>
        <w:tc>
          <w:tcPr>
            <w:tcW w:w="1337" w:type="dxa"/>
            <w:shd w:val="clear" w:color="auto" w:fill="F2F5F8"/>
          </w:tcPr>
          <w:p w14:paraId="3903FD77" w14:textId="77777777" w:rsidR="00402B38" w:rsidRPr="0011052B" w:rsidRDefault="00CC0822">
            <w:pPr>
              <w:rPr>
                <w:sz w:val="22"/>
                <w:szCs w:val="22"/>
              </w:rPr>
            </w:pPr>
            <w:r w:rsidRPr="0011052B">
              <w:rPr>
                <w:sz w:val="22"/>
                <w:szCs w:val="22"/>
              </w:rPr>
              <w:t>639 | 36.6</w:t>
            </w:r>
          </w:p>
        </w:tc>
        <w:tc>
          <w:tcPr>
            <w:tcW w:w="1337" w:type="dxa"/>
            <w:shd w:val="clear" w:color="auto" w:fill="F2F5F8"/>
          </w:tcPr>
          <w:p w14:paraId="691F88C8" w14:textId="77777777" w:rsidR="00402B38" w:rsidRPr="0011052B" w:rsidRDefault="00CC0822">
            <w:pPr>
              <w:rPr>
                <w:sz w:val="22"/>
                <w:szCs w:val="22"/>
              </w:rPr>
            </w:pPr>
            <w:r w:rsidRPr="0011052B">
              <w:rPr>
                <w:sz w:val="22"/>
                <w:szCs w:val="22"/>
              </w:rPr>
              <w:t>610 | 37.1</w:t>
            </w:r>
          </w:p>
        </w:tc>
      </w:tr>
      <w:tr w:rsidR="00402B38" w14:paraId="450A14A3" w14:textId="77777777" w:rsidTr="00590025">
        <w:trPr>
          <w:tblHeader/>
          <w:jc w:val="center"/>
        </w:trPr>
        <w:tc>
          <w:tcPr>
            <w:tcW w:w="1337" w:type="dxa"/>
          </w:tcPr>
          <w:p w14:paraId="2239DB50" w14:textId="5B84257C" w:rsidR="00402B38" w:rsidRPr="0011052B" w:rsidRDefault="00CC0822">
            <w:pPr>
              <w:rPr>
                <w:sz w:val="22"/>
                <w:szCs w:val="22"/>
              </w:rPr>
            </w:pPr>
            <w:r w:rsidRPr="0011052B">
              <w:rPr>
                <w:sz w:val="22"/>
                <w:szCs w:val="22"/>
              </w:rPr>
              <w:t>40</w:t>
            </w:r>
          </w:p>
        </w:tc>
        <w:tc>
          <w:tcPr>
            <w:tcW w:w="1337" w:type="dxa"/>
          </w:tcPr>
          <w:p w14:paraId="209F5AAA" w14:textId="164BB35C" w:rsidR="00402B38" w:rsidRPr="0011052B" w:rsidRDefault="00CC0822">
            <w:pPr>
              <w:rPr>
                <w:sz w:val="22"/>
                <w:szCs w:val="22"/>
              </w:rPr>
            </w:pPr>
            <w:r w:rsidRPr="0011052B">
              <w:rPr>
                <w:sz w:val="22"/>
                <w:szCs w:val="22"/>
              </w:rPr>
              <w:t>9:30 AM</w:t>
            </w:r>
          </w:p>
        </w:tc>
        <w:tc>
          <w:tcPr>
            <w:tcW w:w="1337" w:type="dxa"/>
          </w:tcPr>
          <w:p w14:paraId="1C65F3FE" w14:textId="77777777" w:rsidR="00402B38" w:rsidRPr="0011052B" w:rsidRDefault="00CC0822">
            <w:pPr>
              <w:rPr>
                <w:sz w:val="22"/>
                <w:szCs w:val="22"/>
              </w:rPr>
            </w:pPr>
            <w:r w:rsidRPr="0011052B">
              <w:rPr>
                <w:sz w:val="22"/>
                <w:szCs w:val="22"/>
              </w:rPr>
              <w:t>818 | 38.8</w:t>
            </w:r>
          </w:p>
        </w:tc>
        <w:tc>
          <w:tcPr>
            <w:tcW w:w="1337" w:type="dxa"/>
          </w:tcPr>
          <w:p w14:paraId="0E4E0EA6" w14:textId="77777777" w:rsidR="00402B38" w:rsidRPr="0011052B" w:rsidRDefault="00CC0822">
            <w:pPr>
              <w:rPr>
                <w:sz w:val="22"/>
                <w:szCs w:val="22"/>
              </w:rPr>
            </w:pPr>
            <w:r w:rsidRPr="0011052B">
              <w:rPr>
                <w:sz w:val="22"/>
                <w:szCs w:val="22"/>
              </w:rPr>
              <w:t>824 | 37.7</w:t>
            </w:r>
          </w:p>
        </w:tc>
        <w:tc>
          <w:tcPr>
            <w:tcW w:w="1337" w:type="dxa"/>
          </w:tcPr>
          <w:p w14:paraId="6394B2B2" w14:textId="74EEFED9" w:rsidR="00402B38" w:rsidRPr="0011052B" w:rsidRDefault="00CC0822">
            <w:pPr>
              <w:rPr>
                <w:sz w:val="22"/>
                <w:szCs w:val="22"/>
              </w:rPr>
            </w:pPr>
            <w:r w:rsidRPr="0011052B">
              <w:rPr>
                <w:sz w:val="22"/>
                <w:szCs w:val="22"/>
              </w:rPr>
              <w:t>770 | 38.1</w:t>
            </w:r>
          </w:p>
        </w:tc>
        <w:tc>
          <w:tcPr>
            <w:tcW w:w="1337" w:type="dxa"/>
          </w:tcPr>
          <w:p w14:paraId="5A983FF0" w14:textId="0ADE3715" w:rsidR="00402B38" w:rsidRPr="0011052B" w:rsidRDefault="00CC0822">
            <w:pPr>
              <w:rPr>
                <w:sz w:val="22"/>
                <w:szCs w:val="22"/>
              </w:rPr>
            </w:pPr>
            <w:r w:rsidRPr="0011052B">
              <w:rPr>
                <w:sz w:val="22"/>
                <w:szCs w:val="22"/>
              </w:rPr>
              <w:t>818 | 38.1</w:t>
            </w:r>
          </w:p>
        </w:tc>
        <w:tc>
          <w:tcPr>
            <w:tcW w:w="1337" w:type="dxa"/>
          </w:tcPr>
          <w:p w14:paraId="1DD9BBE5" w14:textId="77777777" w:rsidR="00402B38" w:rsidRPr="0011052B" w:rsidRDefault="00CC0822">
            <w:pPr>
              <w:rPr>
                <w:sz w:val="22"/>
                <w:szCs w:val="22"/>
              </w:rPr>
            </w:pPr>
            <w:r w:rsidRPr="0011052B">
              <w:rPr>
                <w:sz w:val="22"/>
                <w:szCs w:val="22"/>
              </w:rPr>
              <w:t>781 | 39.8</w:t>
            </w:r>
          </w:p>
        </w:tc>
      </w:tr>
      <w:tr w:rsidR="00402B38" w14:paraId="0D4F9238" w14:textId="77777777" w:rsidTr="00590025">
        <w:trPr>
          <w:tblHeader/>
          <w:jc w:val="center"/>
        </w:trPr>
        <w:tc>
          <w:tcPr>
            <w:tcW w:w="1337" w:type="dxa"/>
            <w:shd w:val="clear" w:color="auto" w:fill="F2F5F8"/>
          </w:tcPr>
          <w:p w14:paraId="2EC67FE4" w14:textId="5BA38FAD" w:rsidR="00402B38" w:rsidRPr="0011052B" w:rsidRDefault="00CC0822">
            <w:pPr>
              <w:rPr>
                <w:sz w:val="22"/>
                <w:szCs w:val="22"/>
              </w:rPr>
            </w:pPr>
            <w:r w:rsidRPr="0011052B">
              <w:rPr>
                <w:sz w:val="22"/>
                <w:szCs w:val="22"/>
              </w:rPr>
              <w:t>50</w:t>
            </w:r>
          </w:p>
        </w:tc>
        <w:tc>
          <w:tcPr>
            <w:tcW w:w="1337" w:type="dxa"/>
            <w:shd w:val="clear" w:color="auto" w:fill="F2F5F8"/>
          </w:tcPr>
          <w:p w14:paraId="10251D08" w14:textId="38CDD2D8" w:rsidR="00402B38" w:rsidRPr="0011052B" w:rsidRDefault="00CC0822">
            <w:pPr>
              <w:rPr>
                <w:sz w:val="22"/>
                <w:szCs w:val="22"/>
              </w:rPr>
            </w:pPr>
            <w:r w:rsidRPr="0011052B">
              <w:rPr>
                <w:sz w:val="22"/>
                <w:szCs w:val="22"/>
              </w:rPr>
              <w:t>10:30 AM</w:t>
            </w:r>
          </w:p>
        </w:tc>
        <w:tc>
          <w:tcPr>
            <w:tcW w:w="1337" w:type="dxa"/>
            <w:shd w:val="clear" w:color="auto" w:fill="F2F5F8"/>
          </w:tcPr>
          <w:p w14:paraId="7AD76F27" w14:textId="77777777" w:rsidR="00402B38" w:rsidRPr="0011052B" w:rsidRDefault="00CC0822">
            <w:pPr>
              <w:rPr>
                <w:sz w:val="22"/>
                <w:szCs w:val="22"/>
              </w:rPr>
            </w:pPr>
            <w:r w:rsidRPr="0011052B">
              <w:rPr>
                <w:sz w:val="22"/>
                <w:szCs w:val="22"/>
              </w:rPr>
              <w:t>941 | 39.6</w:t>
            </w:r>
          </w:p>
        </w:tc>
        <w:tc>
          <w:tcPr>
            <w:tcW w:w="1337" w:type="dxa"/>
            <w:shd w:val="clear" w:color="auto" w:fill="F2F5F8"/>
          </w:tcPr>
          <w:p w14:paraId="35D034AA" w14:textId="77777777" w:rsidR="00402B38" w:rsidRPr="0011052B" w:rsidRDefault="00CC0822">
            <w:pPr>
              <w:rPr>
                <w:sz w:val="22"/>
                <w:szCs w:val="22"/>
              </w:rPr>
            </w:pPr>
            <w:r w:rsidRPr="0011052B">
              <w:rPr>
                <w:sz w:val="22"/>
                <w:szCs w:val="22"/>
              </w:rPr>
              <w:t>950 | 38.5</w:t>
            </w:r>
          </w:p>
        </w:tc>
        <w:tc>
          <w:tcPr>
            <w:tcW w:w="1337" w:type="dxa"/>
            <w:shd w:val="clear" w:color="auto" w:fill="F2F5F8"/>
          </w:tcPr>
          <w:p w14:paraId="0F811D3A" w14:textId="77777777" w:rsidR="00402B38" w:rsidRPr="0011052B" w:rsidRDefault="00CC0822">
            <w:pPr>
              <w:rPr>
                <w:sz w:val="22"/>
                <w:szCs w:val="22"/>
              </w:rPr>
            </w:pPr>
            <w:r w:rsidRPr="0011052B">
              <w:rPr>
                <w:sz w:val="22"/>
                <w:szCs w:val="22"/>
              </w:rPr>
              <w:t>898 | 39.7</w:t>
            </w:r>
          </w:p>
        </w:tc>
        <w:tc>
          <w:tcPr>
            <w:tcW w:w="1337" w:type="dxa"/>
            <w:shd w:val="clear" w:color="auto" w:fill="F2F5F8"/>
          </w:tcPr>
          <w:p w14:paraId="674AE7C6" w14:textId="6831E6BC" w:rsidR="00402B38" w:rsidRPr="0011052B" w:rsidRDefault="00CC0822">
            <w:pPr>
              <w:rPr>
                <w:sz w:val="22"/>
                <w:szCs w:val="22"/>
              </w:rPr>
            </w:pPr>
            <w:r w:rsidRPr="0011052B">
              <w:rPr>
                <w:sz w:val="22"/>
                <w:szCs w:val="22"/>
              </w:rPr>
              <w:t>944 | 38.8</w:t>
            </w:r>
          </w:p>
        </w:tc>
        <w:tc>
          <w:tcPr>
            <w:tcW w:w="1337" w:type="dxa"/>
            <w:shd w:val="clear" w:color="auto" w:fill="F2F5F8"/>
          </w:tcPr>
          <w:p w14:paraId="3FAA8F7D" w14:textId="77777777" w:rsidR="00402B38" w:rsidRPr="0011052B" w:rsidRDefault="00CC0822">
            <w:pPr>
              <w:rPr>
                <w:sz w:val="22"/>
                <w:szCs w:val="22"/>
              </w:rPr>
            </w:pPr>
            <w:r w:rsidRPr="0011052B">
              <w:rPr>
                <w:sz w:val="22"/>
                <w:szCs w:val="22"/>
              </w:rPr>
              <w:t>905 | 41.6</w:t>
            </w:r>
          </w:p>
        </w:tc>
      </w:tr>
      <w:tr w:rsidR="00402B38" w14:paraId="2E88D7C9" w14:textId="77777777" w:rsidTr="00590025">
        <w:trPr>
          <w:tblHeader/>
          <w:jc w:val="center"/>
        </w:trPr>
        <w:tc>
          <w:tcPr>
            <w:tcW w:w="1337" w:type="dxa"/>
          </w:tcPr>
          <w:p w14:paraId="40A91FB9" w14:textId="77777777" w:rsidR="00402B38" w:rsidRPr="0011052B" w:rsidRDefault="00CC0822">
            <w:pPr>
              <w:rPr>
                <w:sz w:val="22"/>
                <w:szCs w:val="22"/>
              </w:rPr>
            </w:pPr>
            <w:r w:rsidRPr="0011052B">
              <w:rPr>
                <w:sz w:val="22"/>
                <w:szCs w:val="22"/>
              </w:rPr>
              <w:t>60</w:t>
            </w:r>
          </w:p>
        </w:tc>
        <w:tc>
          <w:tcPr>
            <w:tcW w:w="1337" w:type="dxa"/>
          </w:tcPr>
          <w:p w14:paraId="3332CA95" w14:textId="3A8356F1" w:rsidR="00402B38" w:rsidRPr="0011052B" w:rsidRDefault="00CC0822">
            <w:pPr>
              <w:rPr>
                <w:sz w:val="22"/>
                <w:szCs w:val="22"/>
              </w:rPr>
            </w:pPr>
            <w:r w:rsidRPr="0011052B">
              <w:rPr>
                <w:sz w:val="22"/>
                <w:szCs w:val="22"/>
              </w:rPr>
              <w:t>11:30 AM</w:t>
            </w:r>
          </w:p>
        </w:tc>
        <w:tc>
          <w:tcPr>
            <w:tcW w:w="1337" w:type="dxa"/>
          </w:tcPr>
          <w:p w14:paraId="3E928FD2" w14:textId="77777777" w:rsidR="00402B38" w:rsidRPr="0011052B" w:rsidRDefault="00CC0822">
            <w:pPr>
              <w:rPr>
                <w:sz w:val="22"/>
                <w:szCs w:val="22"/>
              </w:rPr>
            </w:pPr>
            <w:r w:rsidRPr="0011052B">
              <w:rPr>
                <w:sz w:val="22"/>
                <w:szCs w:val="22"/>
              </w:rPr>
              <w:t>1003 | 40.1</w:t>
            </w:r>
          </w:p>
        </w:tc>
        <w:tc>
          <w:tcPr>
            <w:tcW w:w="1337" w:type="dxa"/>
          </w:tcPr>
          <w:p w14:paraId="17A42F07" w14:textId="77777777" w:rsidR="00402B38" w:rsidRPr="0011052B" w:rsidRDefault="00CC0822">
            <w:pPr>
              <w:rPr>
                <w:sz w:val="22"/>
                <w:szCs w:val="22"/>
              </w:rPr>
            </w:pPr>
            <w:r w:rsidRPr="0011052B">
              <w:rPr>
                <w:sz w:val="22"/>
                <w:szCs w:val="22"/>
              </w:rPr>
              <w:t>1011 | 39.0</w:t>
            </w:r>
          </w:p>
        </w:tc>
        <w:tc>
          <w:tcPr>
            <w:tcW w:w="1337" w:type="dxa"/>
          </w:tcPr>
          <w:p w14:paraId="10ACDAD1" w14:textId="77777777" w:rsidR="00402B38" w:rsidRPr="0011052B" w:rsidRDefault="00CC0822">
            <w:pPr>
              <w:rPr>
                <w:sz w:val="22"/>
                <w:szCs w:val="22"/>
              </w:rPr>
            </w:pPr>
            <w:r w:rsidRPr="0011052B">
              <w:rPr>
                <w:sz w:val="22"/>
                <w:szCs w:val="22"/>
              </w:rPr>
              <w:t>966 | 40.7</w:t>
            </w:r>
          </w:p>
        </w:tc>
        <w:tc>
          <w:tcPr>
            <w:tcW w:w="1337" w:type="dxa"/>
          </w:tcPr>
          <w:p w14:paraId="52532B0A" w14:textId="6D5909B8" w:rsidR="00402B38" w:rsidRPr="0011052B" w:rsidRDefault="00CC0822">
            <w:pPr>
              <w:rPr>
                <w:sz w:val="22"/>
                <w:szCs w:val="22"/>
              </w:rPr>
            </w:pPr>
            <w:r w:rsidRPr="0011052B">
              <w:rPr>
                <w:sz w:val="22"/>
                <w:szCs w:val="22"/>
              </w:rPr>
              <w:t>1005 | 39.1</w:t>
            </w:r>
          </w:p>
        </w:tc>
        <w:tc>
          <w:tcPr>
            <w:tcW w:w="1337" w:type="dxa"/>
          </w:tcPr>
          <w:p w14:paraId="5BA6F16D" w14:textId="77777777" w:rsidR="00402B38" w:rsidRPr="0011052B" w:rsidRDefault="00CC0822">
            <w:pPr>
              <w:rPr>
                <w:sz w:val="22"/>
                <w:szCs w:val="22"/>
              </w:rPr>
            </w:pPr>
            <w:r w:rsidRPr="0011052B">
              <w:rPr>
                <w:sz w:val="22"/>
                <w:szCs w:val="22"/>
              </w:rPr>
              <w:t>968 | 41.8</w:t>
            </w:r>
          </w:p>
        </w:tc>
      </w:tr>
      <w:tr w:rsidR="00402B38" w14:paraId="606B6B24" w14:textId="77777777" w:rsidTr="00590025">
        <w:trPr>
          <w:tblHeader/>
          <w:jc w:val="center"/>
        </w:trPr>
        <w:tc>
          <w:tcPr>
            <w:tcW w:w="1337" w:type="dxa"/>
            <w:shd w:val="clear" w:color="auto" w:fill="F2F5F8"/>
          </w:tcPr>
          <w:p w14:paraId="52CB1728" w14:textId="77777777" w:rsidR="00402B38" w:rsidRPr="0011052B" w:rsidRDefault="00CC0822">
            <w:pPr>
              <w:rPr>
                <w:sz w:val="22"/>
                <w:szCs w:val="22"/>
              </w:rPr>
            </w:pPr>
            <w:r w:rsidRPr="0011052B">
              <w:rPr>
                <w:sz w:val="22"/>
                <w:szCs w:val="22"/>
              </w:rPr>
              <w:t>70</w:t>
            </w:r>
          </w:p>
        </w:tc>
        <w:tc>
          <w:tcPr>
            <w:tcW w:w="1337" w:type="dxa"/>
            <w:shd w:val="clear" w:color="auto" w:fill="F2F5F8"/>
          </w:tcPr>
          <w:p w14:paraId="54442AE7" w14:textId="77777777" w:rsidR="00402B38" w:rsidRPr="0011052B" w:rsidRDefault="00CC0822">
            <w:pPr>
              <w:rPr>
                <w:sz w:val="22"/>
                <w:szCs w:val="22"/>
              </w:rPr>
            </w:pPr>
            <w:r w:rsidRPr="0011052B">
              <w:rPr>
                <w:sz w:val="22"/>
                <w:szCs w:val="22"/>
              </w:rPr>
              <w:t>12:30 PM</w:t>
            </w:r>
          </w:p>
        </w:tc>
        <w:tc>
          <w:tcPr>
            <w:tcW w:w="1337" w:type="dxa"/>
            <w:shd w:val="clear" w:color="auto" w:fill="F2F5F8"/>
          </w:tcPr>
          <w:p w14:paraId="562EC3CC" w14:textId="77777777" w:rsidR="00402B38" w:rsidRPr="0011052B" w:rsidRDefault="00CC0822">
            <w:pPr>
              <w:rPr>
                <w:sz w:val="22"/>
                <w:szCs w:val="22"/>
              </w:rPr>
            </w:pPr>
            <w:r w:rsidRPr="0011052B">
              <w:rPr>
                <w:sz w:val="22"/>
                <w:szCs w:val="22"/>
              </w:rPr>
              <w:t>1001 | 40.3</w:t>
            </w:r>
          </w:p>
        </w:tc>
        <w:tc>
          <w:tcPr>
            <w:tcW w:w="1337" w:type="dxa"/>
            <w:shd w:val="clear" w:color="auto" w:fill="F2F5F8"/>
          </w:tcPr>
          <w:p w14:paraId="5B1A47D1" w14:textId="77777777" w:rsidR="00402B38" w:rsidRPr="0011052B" w:rsidRDefault="00CC0822">
            <w:pPr>
              <w:rPr>
                <w:sz w:val="22"/>
                <w:szCs w:val="22"/>
              </w:rPr>
            </w:pPr>
            <w:r w:rsidRPr="0011052B">
              <w:rPr>
                <w:sz w:val="22"/>
                <w:szCs w:val="22"/>
              </w:rPr>
              <w:t>1019 | 39.3</w:t>
            </w:r>
          </w:p>
        </w:tc>
        <w:tc>
          <w:tcPr>
            <w:tcW w:w="1337" w:type="dxa"/>
            <w:shd w:val="clear" w:color="auto" w:fill="F2F5F8"/>
          </w:tcPr>
          <w:p w14:paraId="1A420D8C" w14:textId="77777777" w:rsidR="00402B38" w:rsidRPr="0011052B" w:rsidRDefault="00CC0822">
            <w:pPr>
              <w:rPr>
                <w:sz w:val="22"/>
                <w:szCs w:val="22"/>
              </w:rPr>
            </w:pPr>
            <w:r w:rsidRPr="0011052B">
              <w:rPr>
                <w:sz w:val="22"/>
                <w:szCs w:val="22"/>
              </w:rPr>
              <w:t>1016 | 41.3</w:t>
            </w:r>
          </w:p>
        </w:tc>
        <w:tc>
          <w:tcPr>
            <w:tcW w:w="1337" w:type="dxa"/>
            <w:shd w:val="clear" w:color="auto" w:fill="F2F5F8"/>
          </w:tcPr>
          <w:p w14:paraId="730E678F" w14:textId="77777777" w:rsidR="00402B38" w:rsidRPr="0011052B" w:rsidRDefault="00CC0822">
            <w:pPr>
              <w:rPr>
                <w:sz w:val="22"/>
                <w:szCs w:val="22"/>
              </w:rPr>
            </w:pPr>
            <w:r w:rsidRPr="0011052B">
              <w:rPr>
                <w:sz w:val="22"/>
                <w:szCs w:val="22"/>
              </w:rPr>
              <w:t>1018 | 39.1</w:t>
            </w:r>
          </w:p>
        </w:tc>
        <w:tc>
          <w:tcPr>
            <w:tcW w:w="1337" w:type="dxa"/>
            <w:shd w:val="clear" w:color="auto" w:fill="F2F5F8"/>
          </w:tcPr>
          <w:p w14:paraId="0AA7BF88" w14:textId="77777777" w:rsidR="00402B38" w:rsidRPr="0011052B" w:rsidRDefault="00CC0822">
            <w:pPr>
              <w:rPr>
                <w:sz w:val="22"/>
                <w:szCs w:val="22"/>
              </w:rPr>
            </w:pPr>
            <w:r w:rsidRPr="0011052B">
              <w:rPr>
                <w:sz w:val="22"/>
                <w:szCs w:val="22"/>
              </w:rPr>
              <w:t>965 | 41.7</w:t>
            </w:r>
          </w:p>
        </w:tc>
      </w:tr>
      <w:tr w:rsidR="00402B38" w14:paraId="112D6E2E" w14:textId="77777777" w:rsidTr="00590025">
        <w:trPr>
          <w:tblHeader/>
          <w:jc w:val="center"/>
        </w:trPr>
        <w:tc>
          <w:tcPr>
            <w:tcW w:w="1337" w:type="dxa"/>
          </w:tcPr>
          <w:p w14:paraId="13FA40C3" w14:textId="77777777" w:rsidR="00402B38" w:rsidRPr="0011052B" w:rsidRDefault="00CC0822">
            <w:pPr>
              <w:rPr>
                <w:sz w:val="22"/>
                <w:szCs w:val="22"/>
              </w:rPr>
            </w:pPr>
            <w:r w:rsidRPr="0011052B">
              <w:rPr>
                <w:sz w:val="22"/>
                <w:szCs w:val="22"/>
              </w:rPr>
              <w:t>80</w:t>
            </w:r>
          </w:p>
        </w:tc>
        <w:tc>
          <w:tcPr>
            <w:tcW w:w="1337" w:type="dxa"/>
          </w:tcPr>
          <w:p w14:paraId="029335E9" w14:textId="77777777" w:rsidR="00402B38" w:rsidRPr="0011052B" w:rsidRDefault="00CC0822">
            <w:pPr>
              <w:rPr>
                <w:sz w:val="22"/>
                <w:szCs w:val="22"/>
              </w:rPr>
            </w:pPr>
            <w:r w:rsidRPr="0011052B">
              <w:rPr>
                <w:sz w:val="22"/>
                <w:szCs w:val="22"/>
              </w:rPr>
              <w:t>1:30 PM</w:t>
            </w:r>
          </w:p>
        </w:tc>
        <w:tc>
          <w:tcPr>
            <w:tcW w:w="1337" w:type="dxa"/>
          </w:tcPr>
          <w:p w14:paraId="6487E08B" w14:textId="77777777" w:rsidR="00402B38" w:rsidRPr="0011052B" w:rsidRDefault="00CC0822">
            <w:pPr>
              <w:rPr>
                <w:sz w:val="22"/>
                <w:szCs w:val="22"/>
              </w:rPr>
            </w:pPr>
            <w:r w:rsidRPr="0011052B">
              <w:rPr>
                <w:sz w:val="22"/>
                <w:szCs w:val="22"/>
              </w:rPr>
              <w:t>924 | 40.3</w:t>
            </w:r>
          </w:p>
        </w:tc>
        <w:tc>
          <w:tcPr>
            <w:tcW w:w="1337" w:type="dxa"/>
          </w:tcPr>
          <w:p w14:paraId="4BBE177A" w14:textId="77777777" w:rsidR="00402B38" w:rsidRPr="0011052B" w:rsidRDefault="00CC0822">
            <w:pPr>
              <w:rPr>
                <w:sz w:val="22"/>
                <w:szCs w:val="22"/>
              </w:rPr>
            </w:pPr>
            <w:r w:rsidRPr="0011052B">
              <w:rPr>
                <w:sz w:val="22"/>
                <w:szCs w:val="22"/>
              </w:rPr>
              <w:t>942 | 39.3</w:t>
            </w:r>
          </w:p>
        </w:tc>
        <w:tc>
          <w:tcPr>
            <w:tcW w:w="1337" w:type="dxa"/>
          </w:tcPr>
          <w:p w14:paraId="56979223" w14:textId="77777777" w:rsidR="00402B38" w:rsidRPr="0011052B" w:rsidRDefault="00CC0822">
            <w:pPr>
              <w:rPr>
                <w:sz w:val="22"/>
                <w:szCs w:val="22"/>
              </w:rPr>
            </w:pPr>
            <w:r w:rsidRPr="0011052B">
              <w:rPr>
                <w:sz w:val="22"/>
                <w:szCs w:val="22"/>
              </w:rPr>
              <w:t>938 | 41.3</w:t>
            </w:r>
          </w:p>
        </w:tc>
        <w:tc>
          <w:tcPr>
            <w:tcW w:w="1337" w:type="dxa"/>
          </w:tcPr>
          <w:p w14:paraId="0FCE3B5C" w14:textId="77777777" w:rsidR="00402B38" w:rsidRPr="0011052B" w:rsidRDefault="00CC0822">
            <w:pPr>
              <w:rPr>
                <w:sz w:val="22"/>
                <w:szCs w:val="22"/>
              </w:rPr>
            </w:pPr>
            <w:r w:rsidRPr="0011052B">
              <w:rPr>
                <w:sz w:val="22"/>
                <w:szCs w:val="22"/>
              </w:rPr>
              <w:t>944 | 39.0</w:t>
            </w:r>
          </w:p>
        </w:tc>
        <w:tc>
          <w:tcPr>
            <w:tcW w:w="1337" w:type="dxa"/>
          </w:tcPr>
          <w:p w14:paraId="75C7E873" w14:textId="77777777" w:rsidR="00402B38" w:rsidRPr="0011052B" w:rsidRDefault="00CC0822">
            <w:pPr>
              <w:rPr>
                <w:sz w:val="22"/>
                <w:szCs w:val="22"/>
              </w:rPr>
            </w:pPr>
            <w:r w:rsidRPr="0011052B">
              <w:rPr>
                <w:sz w:val="22"/>
                <w:szCs w:val="22"/>
              </w:rPr>
              <w:t>897 | 41.4</w:t>
            </w:r>
          </w:p>
        </w:tc>
      </w:tr>
      <w:tr w:rsidR="00402B38" w14:paraId="3F512DA1" w14:textId="77777777" w:rsidTr="00590025">
        <w:trPr>
          <w:tblHeader/>
          <w:jc w:val="center"/>
        </w:trPr>
        <w:tc>
          <w:tcPr>
            <w:tcW w:w="1337" w:type="dxa"/>
            <w:shd w:val="clear" w:color="auto" w:fill="F2F5F8"/>
          </w:tcPr>
          <w:p w14:paraId="16E88B7E" w14:textId="77777777" w:rsidR="00402B38" w:rsidRPr="0011052B" w:rsidRDefault="00CC0822">
            <w:pPr>
              <w:rPr>
                <w:sz w:val="22"/>
                <w:szCs w:val="22"/>
              </w:rPr>
            </w:pPr>
            <w:r w:rsidRPr="0011052B">
              <w:rPr>
                <w:sz w:val="22"/>
                <w:szCs w:val="22"/>
              </w:rPr>
              <w:t>90</w:t>
            </w:r>
          </w:p>
        </w:tc>
        <w:tc>
          <w:tcPr>
            <w:tcW w:w="1337" w:type="dxa"/>
            <w:shd w:val="clear" w:color="auto" w:fill="F2F5F8"/>
          </w:tcPr>
          <w:p w14:paraId="723C1DC3" w14:textId="77777777" w:rsidR="00402B38" w:rsidRPr="0011052B" w:rsidRDefault="00CC0822">
            <w:pPr>
              <w:rPr>
                <w:sz w:val="22"/>
                <w:szCs w:val="22"/>
              </w:rPr>
            </w:pPr>
            <w:r w:rsidRPr="0011052B">
              <w:rPr>
                <w:sz w:val="22"/>
                <w:szCs w:val="22"/>
              </w:rPr>
              <w:t>2:30 PM</w:t>
            </w:r>
          </w:p>
        </w:tc>
        <w:tc>
          <w:tcPr>
            <w:tcW w:w="1337" w:type="dxa"/>
            <w:shd w:val="clear" w:color="auto" w:fill="F2F5F8"/>
          </w:tcPr>
          <w:p w14:paraId="074EBC80" w14:textId="77777777" w:rsidR="00402B38" w:rsidRPr="0011052B" w:rsidRDefault="00CC0822">
            <w:pPr>
              <w:rPr>
                <w:sz w:val="22"/>
                <w:szCs w:val="22"/>
              </w:rPr>
            </w:pPr>
            <w:r w:rsidRPr="0011052B">
              <w:rPr>
                <w:sz w:val="22"/>
                <w:szCs w:val="22"/>
              </w:rPr>
              <w:t>789 | 40.2</w:t>
            </w:r>
          </w:p>
        </w:tc>
        <w:tc>
          <w:tcPr>
            <w:tcW w:w="1337" w:type="dxa"/>
            <w:shd w:val="clear" w:color="auto" w:fill="F2F5F8"/>
          </w:tcPr>
          <w:p w14:paraId="72A23B4F" w14:textId="77777777" w:rsidR="00402B38" w:rsidRPr="0011052B" w:rsidRDefault="00CC0822">
            <w:pPr>
              <w:rPr>
                <w:sz w:val="22"/>
                <w:szCs w:val="22"/>
              </w:rPr>
            </w:pPr>
            <w:r w:rsidRPr="0011052B">
              <w:rPr>
                <w:sz w:val="22"/>
                <w:szCs w:val="22"/>
              </w:rPr>
              <w:t>801 | 39.2</w:t>
            </w:r>
          </w:p>
        </w:tc>
        <w:tc>
          <w:tcPr>
            <w:tcW w:w="1337" w:type="dxa"/>
            <w:shd w:val="clear" w:color="auto" w:fill="F2F5F8"/>
          </w:tcPr>
          <w:p w14:paraId="54CA4A79" w14:textId="77777777" w:rsidR="00402B38" w:rsidRPr="0011052B" w:rsidRDefault="00CC0822">
            <w:pPr>
              <w:rPr>
                <w:sz w:val="22"/>
                <w:szCs w:val="22"/>
              </w:rPr>
            </w:pPr>
            <w:r w:rsidRPr="0011052B">
              <w:rPr>
                <w:sz w:val="22"/>
                <w:szCs w:val="22"/>
              </w:rPr>
              <w:t>798 | 40.8</w:t>
            </w:r>
          </w:p>
        </w:tc>
        <w:tc>
          <w:tcPr>
            <w:tcW w:w="1337" w:type="dxa"/>
            <w:shd w:val="clear" w:color="auto" w:fill="F2F5F8"/>
          </w:tcPr>
          <w:p w14:paraId="6F97D8B3" w14:textId="77777777" w:rsidR="00402B38" w:rsidRPr="0011052B" w:rsidRDefault="00CC0822">
            <w:pPr>
              <w:rPr>
                <w:sz w:val="22"/>
                <w:szCs w:val="22"/>
              </w:rPr>
            </w:pPr>
            <w:r w:rsidRPr="0011052B">
              <w:rPr>
                <w:sz w:val="22"/>
                <w:szCs w:val="22"/>
              </w:rPr>
              <w:t>809 | 38.6</w:t>
            </w:r>
          </w:p>
        </w:tc>
        <w:tc>
          <w:tcPr>
            <w:tcW w:w="1337" w:type="dxa"/>
            <w:shd w:val="clear" w:color="auto" w:fill="F2F5F8"/>
          </w:tcPr>
          <w:p w14:paraId="2F613594" w14:textId="77777777" w:rsidR="00402B38" w:rsidRPr="0011052B" w:rsidRDefault="00CC0822">
            <w:pPr>
              <w:rPr>
                <w:sz w:val="22"/>
                <w:szCs w:val="22"/>
              </w:rPr>
            </w:pPr>
            <w:r w:rsidRPr="0011052B">
              <w:rPr>
                <w:sz w:val="22"/>
                <w:szCs w:val="22"/>
              </w:rPr>
              <w:t>770 | 41.0</w:t>
            </w:r>
          </w:p>
        </w:tc>
      </w:tr>
      <w:tr w:rsidR="00402B38" w14:paraId="15AC0EB0" w14:textId="77777777" w:rsidTr="00590025">
        <w:trPr>
          <w:tblHeader/>
          <w:jc w:val="center"/>
        </w:trPr>
        <w:tc>
          <w:tcPr>
            <w:tcW w:w="1337" w:type="dxa"/>
          </w:tcPr>
          <w:p w14:paraId="2850628A" w14:textId="77777777" w:rsidR="00402B38" w:rsidRPr="0011052B" w:rsidRDefault="00CC0822">
            <w:pPr>
              <w:rPr>
                <w:sz w:val="22"/>
                <w:szCs w:val="22"/>
              </w:rPr>
            </w:pPr>
            <w:r w:rsidRPr="0011052B">
              <w:rPr>
                <w:sz w:val="22"/>
                <w:szCs w:val="22"/>
              </w:rPr>
              <w:t>100</w:t>
            </w:r>
          </w:p>
        </w:tc>
        <w:tc>
          <w:tcPr>
            <w:tcW w:w="1337" w:type="dxa"/>
          </w:tcPr>
          <w:p w14:paraId="2EE114F0" w14:textId="77777777" w:rsidR="00402B38" w:rsidRPr="0011052B" w:rsidRDefault="00CC0822">
            <w:pPr>
              <w:rPr>
                <w:sz w:val="22"/>
                <w:szCs w:val="22"/>
              </w:rPr>
            </w:pPr>
            <w:r w:rsidRPr="0011052B">
              <w:rPr>
                <w:sz w:val="22"/>
                <w:szCs w:val="22"/>
              </w:rPr>
              <w:t>3:30 PM</w:t>
            </w:r>
          </w:p>
        </w:tc>
        <w:tc>
          <w:tcPr>
            <w:tcW w:w="1337" w:type="dxa"/>
          </w:tcPr>
          <w:p w14:paraId="0BECF5A3" w14:textId="77777777" w:rsidR="00402B38" w:rsidRPr="0011052B" w:rsidRDefault="00CC0822">
            <w:pPr>
              <w:rPr>
                <w:sz w:val="22"/>
                <w:szCs w:val="22"/>
              </w:rPr>
            </w:pPr>
            <w:r w:rsidRPr="0011052B">
              <w:rPr>
                <w:sz w:val="22"/>
                <w:szCs w:val="22"/>
              </w:rPr>
              <w:t>608 | 39.7</w:t>
            </w:r>
          </w:p>
        </w:tc>
        <w:tc>
          <w:tcPr>
            <w:tcW w:w="1337" w:type="dxa"/>
          </w:tcPr>
          <w:p w14:paraId="1C981568" w14:textId="77777777" w:rsidR="00402B38" w:rsidRPr="0011052B" w:rsidRDefault="00CC0822">
            <w:pPr>
              <w:rPr>
                <w:sz w:val="22"/>
                <w:szCs w:val="22"/>
              </w:rPr>
            </w:pPr>
            <w:r w:rsidRPr="0011052B">
              <w:rPr>
                <w:sz w:val="22"/>
                <w:szCs w:val="22"/>
              </w:rPr>
              <w:t>612 | 38.8</w:t>
            </w:r>
          </w:p>
        </w:tc>
        <w:tc>
          <w:tcPr>
            <w:tcW w:w="1337" w:type="dxa"/>
          </w:tcPr>
          <w:p w14:paraId="1179EA2F" w14:textId="77777777" w:rsidR="00402B38" w:rsidRPr="0011052B" w:rsidRDefault="00CC0822">
            <w:pPr>
              <w:rPr>
                <w:sz w:val="22"/>
                <w:szCs w:val="22"/>
              </w:rPr>
            </w:pPr>
            <w:r w:rsidRPr="0011052B">
              <w:rPr>
                <w:sz w:val="22"/>
                <w:szCs w:val="22"/>
              </w:rPr>
              <w:t>614 | 39.8</w:t>
            </w:r>
          </w:p>
        </w:tc>
        <w:tc>
          <w:tcPr>
            <w:tcW w:w="1337" w:type="dxa"/>
          </w:tcPr>
          <w:p w14:paraId="0D19D7C8" w14:textId="77777777" w:rsidR="00402B38" w:rsidRPr="0011052B" w:rsidRDefault="00CC0822">
            <w:pPr>
              <w:rPr>
                <w:sz w:val="22"/>
                <w:szCs w:val="22"/>
              </w:rPr>
            </w:pPr>
            <w:r w:rsidRPr="0011052B">
              <w:rPr>
                <w:sz w:val="22"/>
                <w:szCs w:val="22"/>
              </w:rPr>
              <w:t>628 | 37.9</w:t>
            </w:r>
          </w:p>
        </w:tc>
        <w:tc>
          <w:tcPr>
            <w:tcW w:w="1337" w:type="dxa"/>
          </w:tcPr>
          <w:p w14:paraId="3377CACE" w14:textId="77777777" w:rsidR="00402B38" w:rsidRPr="0011052B" w:rsidRDefault="00CC0822">
            <w:pPr>
              <w:rPr>
                <w:sz w:val="22"/>
                <w:szCs w:val="22"/>
              </w:rPr>
            </w:pPr>
            <w:r w:rsidRPr="0011052B">
              <w:rPr>
                <w:sz w:val="22"/>
                <w:szCs w:val="22"/>
              </w:rPr>
              <w:t>596 | 40.5</w:t>
            </w:r>
          </w:p>
        </w:tc>
      </w:tr>
      <w:tr w:rsidR="00402B38" w14:paraId="44DEE393" w14:textId="77777777" w:rsidTr="00590025">
        <w:trPr>
          <w:tblHeader/>
          <w:jc w:val="center"/>
        </w:trPr>
        <w:tc>
          <w:tcPr>
            <w:tcW w:w="1337" w:type="dxa"/>
            <w:shd w:val="clear" w:color="auto" w:fill="F2F5F8"/>
          </w:tcPr>
          <w:p w14:paraId="04BC4537" w14:textId="77777777" w:rsidR="00402B38" w:rsidRPr="0011052B" w:rsidRDefault="00CC0822">
            <w:pPr>
              <w:rPr>
                <w:sz w:val="22"/>
                <w:szCs w:val="22"/>
              </w:rPr>
            </w:pPr>
            <w:r w:rsidRPr="0011052B">
              <w:rPr>
                <w:sz w:val="22"/>
                <w:szCs w:val="22"/>
              </w:rPr>
              <w:t>110</w:t>
            </w:r>
          </w:p>
        </w:tc>
        <w:tc>
          <w:tcPr>
            <w:tcW w:w="1337" w:type="dxa"/>
            <w:shd w:val="clear" w:color="auto" w:fill="F2F5F8"/>
          </w:tcPr>
          <w:p w14:paraId="45B80933" w14:textId="77777777" w:rsidR="00402B38" w:rsidRPr="0011052B" w:rsidRDefault="00CC0822">
            <w:pPr>
              <w:rPr>
                <w:sz w:val="22"/>
                <w:szCs w:val="22"/>
              </w:rPr>
            </w:pPr>
            <w:r w:rsidRPr="0011052B">
              <w:rPr>
                <w:sz w:val="22"/>
                <w:szCs w:val="22"/>
              </w:rPr>
              <w:t>4:30 PM</w:t>
            </w:r>
          </w:p>
        </w:tc>
        <w:tc>
          <w:tcPr>
            <w:tcW w:w="1337" w:type="dxa"/>
            <w:shd w:val="clear" w:color="auto" w:fill="F2F5F8"/>
          </w:tcPr>
          <w:p w14:paraId="4045C889" w14:textId="77777777" w:rsidR="00402B38" w:rsidRPr="0011052B" w:rsidRDefault="00CC0822">
            <w:pPr>
              <w:rPr>
                <w:sz w:val="22"/>
                <w:szCs w:val="22"/>
              </w:rPr>
            </w:pPr>
            <w:r w:rsidRPr="0011052B">
              <w:rPr>
                <w:sz w:val="22"/>
                <w:szCs w:val="22"/>
              </w:rPr>
              <w:t>393 | 38.7</w:t>
            </w:r>
          </w:p>
        </w:tc>
        <w:tc>
          <w:tcPr>
            <w:tcW w:w="1337" w:type="dxa"/>
            <w:shd w:val="clear" w:color="auto" w:fill="F2F5F8"/>
          </w:tcPr>
          <w:p w14:paraId="502B15E5" w14:textId="77777777" w:rsidR="00402B38" w:rsidRPr="0011052B" w:rsidRDefault="00CC0822">
            <w:pPr>
              <w:rPr>
                <w:sz w:val="22"/>
                <w:szCs w:val="22"/>
              </w:rPr>
            </w:pPr>
            <w:r w:rsidRPr="0011052B">
              <w:rPr>
                <w:sz w:val="22"/>
                <w:szCs w:val="22"/>
              </w:rPr>
              <w:t>396 | 37.9</w:t>
            </w:r>
          </w:p>
        </w:tc>
        <w:tc>
          <w:tcPr>
            <w:tcW w:w="1337" w:type="dxa"/>
            <w:shd w:val="clear" w:color="auto" w:fill="F2F5F8"/>
          </w:tcPr>
          <w:p w14:paraId="1FF3E223" w14:textId="77777777" w:rsidR="00402B38" w:rsidRPr="0011052B" w:rsidRDefault="00CC0822">
            <w:pPr>
              <w:rPr>
                <w:sz w:val="22"/>
                <w:szCs w:val="22"/>
              </w:rPr>
            </w:pPr>
            <w:r w:rsidRPr="0011052B">
              <w:rPr>
                <w:sz w:val="22"/>
                <w:szCs w:val="22"/>
              </w:rPr>
              <w:t>400 | 38.2</w:t>
            </w:r>
          </w:p>
        </w:tc>
        <w:tc>
          <w:tcPr>
            <w:tcW w:w="1337" w:type="dxa"/>
            <w:shd w:val="clear" w:color="auto" w:fill="F2F5F8"/>
          </w:tcPr>
          <w:p w14:paraId="6A371A6D" w14:textId="77777777" w:rsidR="00402B38" w:rsidRPr="0011052B" w:rsidRDefault="00CC0822">
            <w:pPr>
              <w:rPr>
                <w:sz w:val="22"/>
                <w:szCs w:val="22"/>
              </w:rPr>
            </w:pPr>
            <w:r w:rsidRPr="0011052B">
              <w:rPr>
                <w:sz w:val="22"/>
                <w:szCs w:val="22"/>
              </w:rPr>
              <w:t>414 | 36.7</w:t>
            </w:r>
          </w:p>
        </w:tc>
        <w:tc>
          <w:tcPr>
            <w:tcW w:w="1337" w:type="dxa"/>
            <w:shd w:val="clear" w:color="auto" w:fill="F2F5F8"/>
          </w:tcPr>
          <w:p w14:paraId="5EFDACE6" w14:textId="77777777" w:rsidR="00402B38" w:rsidRPr="0011052B" w:rsidRDefault="00CC0822">
            <w:pPr>
              <w:rPr>
                <w:sz w:val="22"/>
                <w:szCs w:val="22"/>
              </w:rPr>
            </w:pPr>
            <w:r w:rsidRPr="0011052B">
              <w:rPr>
                <w:sz w:val="22"/>
                <w:szCs w:val="22"/>
              </w:rPr>
              <w:t>394 | 39.6</w:t>
            </w:r>
          </w:p>
        </w:tc>
      </w:tr>
      <w:tr w:rsidR="00402B38" w14:paraId="668AB108" w14:textId="77777777" w:rsidTr="00590025">
        <w:trPr>
          <w:tblHeader/>
          <w:jc w:val="center"/>
        </w:trPr>
        <w:tc>
          <w:tcPr>
            <w:tcW w:w="1337" w:type="dxa"/>
          </w:tcPr>
          <w:p w14:paraId="35CD4715" w14:textId="77777777" w:rsidR="00402B38" w:rsidRPr="0011052B" w:rsidRDefault="00CC0822">
            <w:pPr>
              <w:rPr>
                <w:sz w:val="22"/>
                <w:szCs w:val="22"/>
              </w:rPr>
            </w:pPr>
            <w:r w:rsidRPr="0011052B">
              <w:rPr>
                <w:sz w:val="22"/>
                <w:szCs w:val="22"/>
              </w:rPr>
              <w:t>120</w:t>
            </w:r>
          </w:p>
        </w:tc>
        <w:tc>
          <w:tcPr>
            <w:tcW w:w="1337" w:type="dxa"/>
          </w:tcPr>
          <w:p w14:paraId="1F2CD1D0" w14:textId="77777777" w:rsidR="00402B38" w:rsidRPr="0011052B" w:rsidRDefault="00CC0822">
            <w:pPr>
              <w:rPr>
                <w:sz w:val="22"/>
                <w:szCs w:val="22"/>
              </w:rPr>
            </w:pPr>
            <w:r w:rsidRPr="0011052B">
              <w:rPr>
                <w:sz w:val="22"/>
                <w:szCs w:val="22"/>
              </w:rPr>
              <w:t>5:30 PM</w:t>
            </w:r>
          </w:p>
        </w:tc>
        <w:tc>
          <w:tcPr>
            <w:tcW w:w="1337" w:type="dxa"/>
          </w:tcPr>
          <w:p w14:paraId="1579E298" w14:textId="77777777" w:rsidR="00402B38" w:rsidRPr="0011052B" w:rsidRDefault="00CC0822">
            <w:pPr>
              <w:rPr>
                <w:sz w:val="22"/>
                <w:szCs w:val="22"/>
              </w:rPr>
            </w:pPr>
            <w:r w:rsidRPr="0011052B">
              <w:rPr>
                <w:sz w:val="22"/>
                <w:szCs w:val="22"/>
              </w:rPr>
              <w:t>176 | 36.8</w:t>
            </w:r>
          </w:p>
        </w:tc>
        <w:tc>
          <w:tcPr>
            <w:tcW w:w="1337" w:type="dxa"/>
          </w:tcPr>
          <w:p w14:paraId="7FF6A660" w14:textId="77777777" w:rsidR="00402B38" w:rsidRPr="0011052B" w:rsidRDefault="00CC0822">
            <w:pPr>
              <w:rPr>
                <w:sz w:val="22"/>
                <w:szCs w:val="22"/>
              </w:rPr>
            </w:pPr>
            <w:r w:rsidRPr="0011052B">
              <w:rPr>
                <w:sz w:val="22"/>
                <w:szCs w:val="22"/>
              </w:rPr>
              <w:t>178 | 36.3</w:t>
            </w:r>
          </w:p>
        </w:tc>
        <w:tc>
          <w:tcPr>
            <w:tcW w:w="1337" w:type="dxa"/>
          </w:tcPr>
          <w:p w14:paraId="3459A3D1" w14:textId="77777777" w:rsidR="00402B38" w:rsidRPr="0011052B" w:rsidRDefault="00CC0822">
            <w:pPr>
              <w:rPr>
                <w:sz w:val="22"/>
                <w:szCs w:val="22"/>
              </w:rPr>
            </w:pPr>
            <w:r w:rsidRPr="0011052B">
              <w:rPr>
                <w:sz w:val="22"/>
                <w:szCs w:val="22"/>
              </w:rPr>
              <w:t>185 | 35.7</w:t>
            </w:r>
          </w:p>
        </w:tc>
        <w:tc>
          <w:tcPr>
            <w:tcW w:w="1337" w:type="dxa"/>
          </w:tcPr>
          <w:p w14:paraId="6DEE54FA" w14:textId="77777777" w:rsidR="00402B38" w:rsidRPr="0011052B" w:rsidRDefault="00CC0822">
            <w:pPr>
              <w:rPr>
                <w:sz w:val="22"/>
                <w:szCs w:val="22"/>
              </w:rPr>
            </w:pPr>
            <w:r w:rsidRPr="0011052B">
              <w:rPr>
                <w:sz w:val="22"/>
                <w:szCs w:val="22"/>
              </w:rPr>
              <w:t>195 | 35.0</w:t>
            </w:r>
          </w:p>
        </w:tc>
        <w:tc>
          <w:tcPr>
            <w:tcW w:w="1337" w:type="dxa"/>
          </w:tcPr>
          <w:p w14:paraId="6B3EE2AB" w14:textId="77777777" w:rsidR="00402B38" w:rsidRPr="0011052B" w:rsidRDefault="00CC0822">
            <w:pPr>
              <w:rPr>
                <w:sz w:val="22"/>
                <w:szCs w:val="22"/>
              </w:rPr>
            </w:pPr>
            <w:r w:rsidRPr="0011052B">
              <w:rPr>
                <w:sz w:val="22"/>
                <w:szCs w:val="22"/>
              </w:rPr>
              <w:t>187 | 37.9</w:t>
            </w:r>
          </w:p>
        </w:tc>
      </w:tr>
      <w:tr w:rsidR="00402B38" w14:paraId="61D8B5CC" w14:textId="77777777" w:rsidTr="00590025">
        <w:trPr>
          <w:tblHeader/>
          <w:jc w:val="center"/>
        </w:trPr>
        <w:tc>
          <w:tcPr>
            <w:tcW w:w="1337" w:type="dxa"/>
            <w:shd w:val="clear" w:color="auto" w:fill="F2F5F8"/>
          </w:tcPr>
          <w:p w14:paraId="71B663EF" w14:textId="77777777" w:rsidR="00402B38" w:rsidRPr="0011052B" w:rsidRDefault="00CC0822">
            <w:pPr>
              <w:rPr>
                <w:sz w:val="22"/>
                <w:szCs w:val="22"/>
              </w:rPr>
            </w:pPr>
            <w:r w:rsidRPr="0011052B">
              <w:rPr>
                <w:sz w:val="22"/>
                <w:szCs w:val="22"/>
              </w:rPr>
              <w:t>130</w:t>
            </w:r>
          </w:p>
        </w:tc>
        <w:tc>
          <w:tcPr>
            <w:tcW w:w="1337" w:type="dxa"/>
            <w:shd w:val="clear" w:color="auto" w:fill="F2F5F8"/>
          </w:tcPr>
          <w:p w14:paraId="7D24B478" w14:textId="77777777" w:rsidR="00402B38" w:rsidRPr="0011052B" w:rsidRDefault="00CC0822">
            <w:pPr>
              <w:rPr>
                <w:sz w:val="22"/>
                <w:szCs w:val="22"/>
              </w:rPr>
            </w:pPr>
            <w:r w:rsidRPr="0011052B">
              <w:rPr>
                <w:sz w:val="22"/>
                <w:szCs w:val="22"/>
              </w:rPr>
              <w:t>6:30 PM</w:t>
            </w:r>
          </w:p>
        </w:tc>
        <w:tc>
          <w:tcPr>
            <w:tcW w:w="1337" w:type="dxa"/>
            <w:shd w:val="clear" w:color="auto" w:fill="F2F5F8"/>
          </w:tcPr>
          <w:p w14:paraId="042C481F" w14:textId="77777777" w:rsidR="00402B38" w:rsidRPr="0011052B" w:rsidRDefault="00CC0822">
            <w:pPr>
              <w:rPr>
                <w:sz w:val="22"/>
                <w:szCs w:val="22"/>
              </w:rPr>
            </w:pPr>
            <w:r w:rsidRPr="0011052B">
              <w:rPr>
                <w:sz w:val="22"/>
                <w:szCs w:val="22"/>
              </w:rPr>
              <w:t>12 | 34.5</w:t>
            </w:r>
          </w:p>
        </w:tc>
        <w:tc>
          <w:tcPr>
            <w:tcW w:w="1337" w:type="dxa"/>
            <w:shd w:val="clear" w:color="auto" w:fill="F2F5F8"/>
          </w:tcPr>
          <w:p w14:paraId="31D78FB9" w14:textId="77777777" w:rsidR="00402B38" w:rsidRPr="0011052B" w:rsidRDefault="00CC0822">
            <w:pPr>
              <w:rPr>
                <w:sz w:val="22"/>
                <w:szCs w:val="22"/>
              </w:rPr>
            </w:pPr>
            <w:r w:rsidRPr="0011052B">
              <w:rPr>
                <w:sz w:val="22"/>
                <w:szCs w:val="22"/>
              </w:rPr>
              <w:t>11 | 34.0</w:t>
            </w:r>
          </w:p>
        </w:tc>
        <w:tc>
          <w:tcPr>
            <w:tcW w:w="1337" w:type="dxa"/>
            <w:shd w:val="clear" w:color="auto" w:fill="F2F5F8"/>
          </w:tcPr>
          <w:p w14:paraId="35B18A78" w14:textId="77777777" w:rsidR="00402B38" w:rsidRPr="0011052B" w:rsidRDefault="00CC0822">
            <w:pPr>
              <w:rPr>
                <w:sz w:val="22"/>
                <w:szCs w:val="22"/>
              </w:rPr>
            </w:pPr>
            <w:r w:rsidRPr="0011052B">
              <w:rPr>
                <w:sz w:val="22"/>
                <w:szCs w:val="22"/>
              </w:rPr>
              <w:t>16 | 33.2</w:t>
            </w:r>
          </w:p>
        </w:tc>
        <w:tc>
          <w:tcPr>
            <w:tcW w:w="1337" w:type="dxa"/>
            <w:shd w:val="clear" w:color="auto" w:fill="F2F5F8"/>
          </w:tcPr>
          <w:p w14:paraId="7719E466" w14:textId="77777777" w:rsidR="00402B38" w:rsidRPr="0011052B" w:rsidRDefault="00CC0822">
            <w:pPr>
              <w:rPr>
                <w:sz w:val="22"/>
                <w:szCs w:val="22"/>
              </w:rPr>
            </w:pPr>
            <w:r w:rsidRPr="0011052B">
              <w:rPr>
                <w:sz w:val="22"/>
                <w:szCs w:val="22"/>
              </w:rPr>
              <w:t>22 | 32.9</w:t>
            </w:r>
          </w:p>
        </w:tc>
        <w:tc>
          <w:tcPr>
            <w:tcW w:w="1337" w:type="dxa"/>
            <w:shd w:val="clear" w:color="auto" w:fill="F2F5F8"/>
          </w:tcPr>
          <w:p w14:paraId="375C0FD8" w14:textId="77777777" w:rsidR="00402B38" w:rsidRPr="0011052B" w:rsidRDefault="00CC0822">
            <w:pPr>
              <w:rPr>
                <w:sz w:val="22"/>
                <w:szCs w:val="22"/>
              </w:rPr>
            </w:pPr>
            <w:r w:rsidRPr="0011052B">
              <w:rPr>
                <w:sz w:val="22"/>
                <w:szCs w:val="22"/>
              </w:rPr>
              <w:t>21 | 35.7</w:t>
            </w:r>
          </w:p>
        </w:tc>
      </w:tr>
    </w:tbl>
    <w:p w14:paraId="492CAF31" w14:textId="3352F147" w:rsidR="00590025" w:rsidRDefault="00590025">
      <w:pPr>
        <w:spacing w:before="240"/>
      </w:pPr>
    </w:p>
    <w:p w14:paraId="106346BF" w14:textId="7D6BB6C7" w:rsidR="00F70E23" w:rsidRDefault="00590025" w:rsidP="00F51BE9">
      <w:pPr>
        <w:pStyle w:val="Heading2"/>
        <w:spacing w:before="240" w:after="120"/>
      </w:pPr>
      <w:r>
        <w:rPr>
          <w:noProof/>
        </w:rPr>
        <w:drawing>
          <wp:anchor distT="0" distB="0" distL="114300" distR="114300" simplePos="0" relativeHeight="251712000" behindDoc="0" locked="0" layoutInCell="1" allowOverlap="1" wp14:anchorId="035ED0F7" wp14:editId="7C8E7DBC">
            <wp:simplePos x="0" y="0"/>
            <wp:positionH relativeFrom="margin">
              <wp:posOffset>914400</wp:posOffset>
            </wp:positionH>
            <wp:positionV relativeFrom="paragraph">
              <wp:posOffset>382270</wp:posOffset>
            </wp:positionV>
            <wp:extent cx="3818255" cy="1682750"/>
            <wp:effectExtent l="0" t="0" r="0" b="0"/>
            <wp:wrapTopAndBottom/>
            <wp:docPr id="8157899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89988" name="Picture 815789988"/>
                    <pic:cNvPicPr/>
                  </pic:nvPicPr>
                  <pic:blipFill>
                    <a:blip r:embed="rId24">
                      <a:extLst>
                        <a:ext uri="{BEBA8EAE-BF5A-486C-A8C5-ECC9F3942E4B}">
                          <a14:imgProps xmlns:a14="http://schemas.microsoft.com/office/drawing/2010/main">
                            <a14:imgLayer r:embed="rId25">
                              <a14:imgEffect>
                                <a14:saturation sat="200000"/>
                              </a14:imgEffect>
                            </a14:imgLayer>
                          </a14:imgProps>
                        </a:ext>
                      </a:extLst>
                    </a:blip>
                    <a:stretch>
                      <a:fillRect/>
                    </a:stretch>
                  </pic:blipFill>
                  <pic:spPr>
                    <a:xfrm>
                      <a:off x="0" y="0"/>
                      <a:ext cx="3818255" cy="1682750"/>
                    </a:xfrm>
                    <a:prstGeom prst="rect">
                      <a:avLst/>
                    </a:prstGeom>
                  </pic:spPr>
                </pic:pic>
              </a:graphicData>
            </a:graphic>
            <wp14:sizeRelH relativeFrom="margin">
              <wp14:pctWidth>0</wp14:pctWidth>
            </wp14:sizeRelH>
            <wp14:sizeRelV relativeFrom="margin">
              <wp14:pctHeight>0</wp14:pctHeight>
            </wp14:sizeRelV>
          </wp:anchor>
        </w:drawing>
      </w:r>
      <w:r w:rsidR="00F70E23">
        <w:rPr>
          <w:rFonts w:ascii="Arial" w:hAnsi="Arial"/>
          <w:b/>
          <w:color w:val="4A777A"/>
          <w:sz w:val="26"/>
        </w:rPr>
        <w:t>4.3 Results and Discussion</w:t>
      </w:r>
    </w:p>
    <w:p w14:paraId="6F8FECBF" w14:textId="3C114408" w:rsidR="00214612" w:rsidRPr="00F51BE9" w:rsidRDefault="00214612">
      <w:pPr>
        <w:spacing w:after="240"/>
        <w:rPr>
          <w:rStyle w:val="Strong"/>
        </w:rPr>
      </w:pPr>
    </w:p>
    <w:p w14:paraId="51E66E2B" w14:textId="33D63EF3" w:rsidR="00214612" w:rsidRPr="00F51BE9" w:rsidRDefault="00214612" w:rsidP="00214612">
      <w:pPr>
        <w:spacing w:after="240"/>
        <w:jc w:val="center"/>
        <w:rPr>
          <w:rStyle w:val="Strong"/>
          <w:sz w:val="24"/>
          <w:szCs w:val="24"/>
        </w:rPr>
      </w:pPr>
      <w:r w:rsidRPr="00F51BE9">
        <w:rPr>
          <w:rStyle w:val="Strong"/>
          <w:sz w:val="24"/>
          <w:szCs w:val="24"/>
        </w:rPr>
        <w:t>Figure 8.  MATLAB/Simulink Model of the Proposed PV System with Boost Converter and Perturb &amp; Observe (P&amp;O) MPPT Controller</w:t>
      </w:r>
    </w:p>
    <w:p w14:paraId="56703464" w14:textId="77777777" w:rsidR="0081117E" w:rsidRDefault="0081117E">
      <w:pPr>
        <w:spacing w:after="240"/>
        <w:rPr>
          <w:sz w:val="24"/>
          <w:szCs w:val="24"/>
        </w:rPr>
      </w:pPr>
    </w:p>
    <w:p w14:paraId="29C05B92" w14:textId="77777777" w:rsidR="00590025" w:rsidRDefault="00590025">
      <w:pPr>
        <w:spacing w:after="240"/>
        <w:rPr>
          <w:sz w:val="24"/>
          <w:szCs w:val="24"/>
        </w:rPr>
      </w:pPr>
    </w:p>
    <w:p w14:paraId="5CB5C777" w14:textId="31F1F13C" w:rsidR="00A64EBE" w:rsidRDefault="00A64EBE">
      <w:pPr>
        <w:spacing w:after="240"/>
        <w:rPr>
          <w:sz w:val="24"/>
          <w:szCs w:val="24"/>
        </w:rPr>
      </w:pPr>
      <w:r>
        <w:rPr>
          <w:sz w:val="24"/>
          <w:szCs w:val="24"/>
        </w:rPr>
        <w:lastRenderedPageBreak/>
        <w:t>A Simulink Model was made to evaluate and track max. power point which can be s</w:t>
      </w:r>
      <w:r w:rsidR="0081117E">
        <w:rPr>
          <w:sz w:val="24"/>
          <w:szCs w:val="24"/>
        </w:rPr>
        <w:t>een</w:t>
      </w:r>
      <w:r>
        <w:rPr>
          <w:sz w:val="24"/>
          <w:szCs w:val="24"/>
        </w:rPr>
        <w:t xml:space="preserve"> in Figure 8.</w:t>
      </w:r>
    </w:p>
    <w:p w14:paraId="4E4F7878" w14:textId="2B627939" w:rsidR="009E12C6" w:rsidRDefault="00A64EBE">
      <w:pPr>
        <w:spacing w:after="240"/>
        <w:rPr>
          <w:sz w:val="24"/>
          <w:szCs w:val="24"/>
        </w:rPr>
      </w:pPr>
      <w:proofErr w:type="spellStart"/>
      <w:r>
        <w:rPr>
          <w:sz w:val="24"/>
          <w:szCs w:val="24"/>
        </w:rPr>
        <w:t>i</w:t>
      </w:r>
      <w:proofErr w:type="spellEnd"/>
      <w:r w:rsidR="00214612">
        <w:rPr>
          <w:sz w:val="24"/>
          <w:szCs w:val="24"/>
        </w:rPr>
        <w:t xml:space="preserve">. </w:t>
      </w:r>
      <w:r>
        <w:rPr>
          <w:sz w:val="24"/>
          <w:szCs w:val="24"/>
        </w:rPr>
        <w:t xml:space="preserve">  </w:t>
      </w:r>
      <w:r w:rsidR="00432146" w:rsidRPr="00214612">
        <w:rPr>
          <w:sz w:val="24"/>
          <w:szCs w:val="24"/>
        </w:rPr>
        <w:t>Optimal Daily Generation Window: The simulation curves show that the absolute best time for solar PV power generation across all days occurs between 11:30 AM and 01:30 PM (simulation runtime t = 60 s to 80 s). During this period, the solar zenith angle is at its minimum, driving horizontal irradiance to its daily peak past 1000 W/m^2.</w:t>
      </w:r>
      <w:r w:rsidR="00432146" w:rsidRPr="00214612">
        <w:rPr>
          <w:sz w:val="24"/>
          <w:szCs w:val="24"/>
        </w:rPr>
        <w:br/>
      </w:r>
      <w:r>
        <w:rPr>
          <w:sz w:val="24"/>
          <w:szCs w:val="24"/>
        </w:rPr>
        <w:t>ii</w:t>
      </w:r>
      <w:r w:rsidR="00214612">
        <w:rPr>
          <w:sz w:val="24"/>
          <w:szCs w:val="24"/>
        </w:rPr>
        <w:t xml:space="preserve">. </w:t>
      </w:r>
      <w:r>
        <w:rPr>
          <w:sz w:val="24"/>
          <w:szCs w:val="24"/>
        </w:rPr>
        <w:t xml:space="preserve">  </w:t>
      </w:r>
      <w:r w:rsidR="00432146" w:rsidRPr="00214612">
        <w:rPr>
          <w:sz w:val="24"/>
          <w:szCs w:val="24"/>
        </w:rPr>
        <w:t>Comparative Performance and Thermal Degradation Analysis: When simulated, the array outputs a maximum tracking peak of 800.0 W at an irradiance of 1003 W/m^2 and ambient temperature of 40.1C</w:t>
      </w:r>
      <w:r>
        <w:rPr>
          <w:sz w:val="24"/>
          <w:szCs w:val="24"/>
        </w:rPr>
        <w:t xml:space="preserve"> (see Figure 9)</w:t>
      </w:r>
      <w:r w:rsidR="00432146" w:rsidRPr="00214612">
        <w:rPr>
          <w:sz w:val="24"/>
          <w:szCs w:val="24"/>
        </w:rPr>
        <w:t>. Under real operating conditions in Dammam, internal cell temperatures rise, decreasing voltage efficiency by roughly 11.6 percent. However, the system maintains minimal losses, proving the P&amp;O MPPT control loop operates efficiently.</w:t>
      </w:r>
      <w:r w:rsidR="00432146" w:rsidRPr="00214612">
        <w:rPr>
          <w:sz w:val="24"/>
          <w:szCs w:val="24"/>
        </w:rPr>
        <w:br/>
      </w:r>
      <w:r>
        <w:rPr>
          <w:sz w:val="24"/>
          <w:szCs w:val="24"/>
        </w:rPr>
        <w:t>iii</w:t>
      </w:r>
      <w:r w:rsidR="00214612">
        <w:rPr>
          <w:sz w:val="24"/>
          <w:szCs w:val="24"/>
        </w:rPr>
        <w:t>.</w:t>
      </w:r>
      <w:r>
        <w:rPr>
          <w:sz w:val="24"/>
          <w:szCs w:val="24"/>
        </w:rPr>
        <w:t xml:space="preserve">    </w:t>
      </w:r>
      <w:r w:rsidR="00214612">
        <w:rPr>
          <w:sz w:val="24"/>
          <w:szCs w:val="24"/>
        </w:rPr>
        <w:t xml:space="preserve"> </w:t>
      </w:r>
      <w:r w:rsidR="00432146" w:rsidRPr="00214612">
        <w:rPr>
          <w:sz w:val="24"/>
          <w:szCs w:val="24"/>
        </w:rPr>
        <w:t>Identification of the Optimum Tuesday: A comparison of the datasets identifies June 22 as the optimum Tuesday for total energy yield. It balances high peak irradiance (1018 W/m^2) with a lower localized thermal profile (39.1C), maintaining voltage stability.</w:t>
      </w:r>
    </w:p>
    <w:p w14:paraId="2A3A0A8F" w14:textId="467E62CF" w:rsidR="00A64EBE" w:rsidRDefault="002F086C">
      <w:pPr>
        <w:spacing w:after="240"/>
        <w:rPr>
          <w:sz w:val="24"/>
          <w:szCs w:val="24"/>
        </w:rPr>
      </w:pPr>
      <w:r>
        <w:rPr>
          <w:noProof/>
          <w:sz w:val="24"/>
          <w:szCs w:val="24"/>
        </w:rPr>
        <w:drawing>
          <wp:anchor distT="0" distB="0" distL="114300" distR="114300" simplePos="0" relativeHeight="251731456" behindDoc="0" locked="0" layoutInCell="1" allowOverlap="1" wp14:anchorId="491FD4F2" wp14:editId="4FF892C6">
            <wp:simplePos x="0" y="0"/>
            <wp:positionH relativeFrom="column">
              <wp:posOffset>-99060</wp:posOffset>
            </wp:positionH>
            <wp:positionV relativeFrom="paragraph">
              <wp:posOffset>506095</wp:posOffset>
            </wp:positionV>
            <wp:extent cx="5844540" cy="2934335"/>
            <wp:effectExtent l="0" t="0" r="3810" b="0"/>
            <wp:wrapTopAndBottom/>
            <wp:docPr id="15431415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41587" name="Picture 1543141587"/>
                    <pic:cNvPicPr/>
                  </pic:nvPicPr>
                  <pic:blipFill>
                    <a:blip r:embed="rId26"/>
                    <a:stretch>
                      <a:fillRect/>
                    </a:stretch>
                  </pic:blipFill>
                  <pic:spPr>
                    <a:xfrm>
                      <a:off x="0" y="0"/>
                      <a:ext cx="5844540" cy="2934335"/>
                    </a:xfrm>
                    <a:prstGeom prst="rect">
                      <a:avLst/>
                    </a:prstGeom>
                  </pic:spPr>
                </pic:pic>
              </a:graphicData>
            </a:graphic>
            <wp14:sizeRelH relativeFrom="margin">
              <wp14:pctWidth>0</wp14:pctWidth>
            </wp14:sizeRelH>
            <wp14:sizeRelV relativeFrom="margin">
              <wp14:pctHeight>0</wp14:pctHeight>
            </wp14:sizeRelV>
          </wp:anchor>
        </w:drawing>
      </w:r>
    </w:p>
    <w:p w14:paraId="7CD5A23F" w14:textId="695D9733" w:rsidR="00590025" w:rsidRDefault="00590025" w:rsidP="00A64EBE">
      <w:pPr>
        <w:spacing w:after="240"/>
        <w:jc w:val="center"/>
        <w:rPr>
          <w:b/>
          <w:bCs/>
          <w:sz w:val="24"/>
          <w:szCs w:val="24"/>
        </w:rPr>
      </w:pPr>
    </w:p>
    <w:p w14:paraId="5FD53460" w14:textId="77777777" w:rsidR="00590025" w:rsidRDefault="00590025" w:rsidP="00A64EBE">
      <w:pPr>
        <w:spacing w:after="240"/>
        <w:jc w:val="center"/>
        <w:rPr>
          <w:b/>
          <w:bCs/>
          <w:sz w:val="24"/>
          <w:szCs w:val="24"/>
        </w:rPr>
      </w:pPr>
    </w:p>
    <w:p w14:paraId="0D8D0D24" w14:textId="2ABE4120" w:rsidR="00A64EBE" w:rsidRDefault="0081117E" w:rsidP="00A64EBE">
      <w:pPr>
        <w:spacing w:after="240"/>
        <w:jc w:val="center"/>
        <w:rPr>
          <w:b/>
          <w:bCs/>
          <w:sz w:val="24"/>
          <w:szCs w:val="24"/>
        </w:rPr>
      </w:pPr>
      <w:r w:rsidRPr="0011052B">
        <w:rPr>
          <w:b/>
          <w:bCs/>
          <w:sz w:val="24"/>
          <w:szCs w:val="24"/>
        </w:rPr>
        <w:t>Figure 9. Photovoltaic Output Power Profile Over Time</w:t>
      </w:r>
    </w:p>
    <w:p w14:paraId="1B918036" w14:textId="77777777" w:rsidR="005654A5" w:rsidRPr="0011052B" w:rsidRDefault="005654A5" w:rsidP="00A64EBE">
      <w:pPr>
        <w:spacing w:after="240"/>
        <w:jc w:val="center"/>
        <w:rPr>
          <w:b/>
          <w:bCs/>
          <w:sz w:val="24"/>
          <w:szCs w:val="24"/>
        </w:rPr>
      </w:pPr>
    </w:p>
    <w:p w14:paraId="487ABADA" w14:textId="73872B4B" w:rsidR="00402B38" w:rsidRDefault="00CC0822" w:rsidP="0081117E">
      <w:pPr>
        <w:pStyle w:val="Heading1"/>
        <w:shd w:val="clear" w:color="auto" w:fill="E7E6E6" w:themeFill="background2"/>
        <w:spacing w:before="240" w:after="120"/>
      </w:pPr>
      <w:r>
        <w:rPr>
          <w:rFonts w:ascii="Arial" w:hAnsi="Arial"/>
          <w:b/>
          <w:color w:val="1B365D"/>
          <w:sz w:val="32"/>
        </w:rPr>
        <w:lastRenderedPageBreak/>
        <w:t>5. Associated Research and Publications</w:t>
      </w:r>
    </w:p>
    <w:p w14:paraId="275F280B" w14:textId="30FC4A4A" w:rsidR="00402B38" w:rsidRPr="00F51BE9" w:rsidRDefault="00CC0822">
      <w:pPr>
        <w:spacing w:after="240"/>
        <w:rPr>
          <w:sz w:val="24"/>
          <w:szCs w:val="24"/>
        </w:rPr>
      </w:pPr>
      <w:r w:rsidRPr="00F51BE9">
        <w:rPr>
          <w:sz w:val="24"/>
          <w:szCs w:val="24"/>
        </w:rPr>
        <w:t>In addition to the practical engineering implementations and simulations outlined within this report, substantial effort was dedicated to academic formalization. Based directly on the results obtained during this internship, a complete conference paper has been written:</w:t>
      </w:r>
      <w:r w:rsidRPr="00F51BE9">
        <w:rPr>
          <w:sz w:val="24"/>
          <w:szCs w:val="24"/>
        </w:rPr>
        <w:br/>
      </w:r>
      <w:r w:rsidRPr="00F51BE9">
        <w:rPr>
          <w:sz w:val="24"/>
          <w:szCs w:val="24"/>
        </w:rPr>
        <w:br/>
      </w:r>
      <w:r w:rsidRPr="001E6FEA">
        <w:rPr>
          <w:b/>
          <w:bCs/>
          <w:sz w:val="24"/>
          <w:szCs w:val="24"/>
        </w:rPr>
        <w:t>Title</w:t>
      </w:r>
      <w:r w:rsidRPr="00F51BE9">
        <w:rPr>
          <w:sz w:val="24"/>
          <w:szCs w:val="24"/>
        </w:rPr>
        <w:t xml:space="preserve">: </w:t>
      </w:r>
      <w:r w:rsidR="001E6FEA" w:rsidRPr="001E6FEA">
        <w:rPr>
          <w:sz w:val="24"/>
          <w:szCs w:val="24"/>
        </w:rPr>
        <w:t>PERFORMANCE EVALUATION OF A 4X4 TOTAL CROSS-TIED PHOTOVOLTAIC ARRAY UNDER DIFFERENT PARTIAL SHADING CONFIGURATIONS</w:t>
      </w:r>
      <w:r w:rsidRPr="001E6FEA">
        <w:rPr>
          <w:sz w:val="24"/>
          <w:szCs w:val="24"/>
        </w:rPr>
        <w:br/>
      </w:r>
      <w:r w:rsidRPr="00F51BE9">
        <w:rPr>
          <w:sz w:val="24"/>
          <w:szCs w:val="24"/>
        </w:rPr>
        <w:t>Status: Completed and structured for submission to an upcoming IEEE/international clean energy conference.</w:t>
      </w:r>
    </w:p>
    <w:p w14:paraId="08900897" w14:textId="0FDBCFA2" w:rsidR="00402B38" w:rsidRDefault="005F593D" w:rsidP="0081117E">
      <w:pPr>
        <w:pStyle w:val="Heading1"/>
        <w:shd w:val="clear" w:color="auto" w:fill="E7E6E6" w:themeFill="background2"/>
        <w:spacing w:before="240" w:after="120"/>
        <w:rPr>
          <w:rFonts w:ascii="Arial" w:hAnsi="Arial"/>
          <w:b/>
          <w:color w:val="1B365D"/>
          <w:sz w:val="32"/>
        </w:rPr>
      </w:pPr>
      <w:r>
        <w:rPr>
          <w:rFonts w:ascii="Arial" w:hAnsi="Arial"/>
          <w:b/>
          <w:color w:val="1B365D"/>
          <w:sz w:val="32"/>
        </w:rPr>
        <w:t>6. CONCLUSION</w:t>
      </w:r>
    </w:p>
    <w:p w14:paraId="16FD8A34" w14:textId="77777777" w:rsidR="005F593D" w:rsidRPr="00F51BE9" w:rsidRDefault="005F593D" w:rsidP="005F593D">
      <w:pPr>
        <w:rPr>
          <w:sz w:val="24"/>
          <w:szCs w:val="24"/>
        </w:rPr>
      </w:pPr>
      <w:r w:rsidRPr="00F51BE9">
        <w:rPr>
          <w:sz w:val="24"/>
          <w:szCs w:val="24"/>
        </w:rPr>
        <w:t xml:space="preserve">In summary, this internship project successfully evaluated the performance boundaries of solar photovoltaic architectures under environmental stress through a two-phased simulation approach. Phase 1 demonstrated that while a 4x4 Total Cross-Tied (TCT) topology introduces complex multi-peak power deformations due to bypass diode conduction, it effectively mitigates catastrophic mismatch and hot-spot losses by providing alternative current routing paths around localized obstructions. Phase 2 exposed the localized challenges of dynamic tracking lag inherent to the conventional Perturb and Observe (P&amp;O) MPPT algorithm when subjected to rapid environmental transitions and high thermal profiles, such as those modeled using empirical data from Dammam, Saudi Arabia. </w:t>
      </w:r>
    </w:p>
    <w:p w14:paraId="0D3060DC" w14:textId="57906B44" w:rsidR="00AD34C5" w:rsidRDefault="005F593D" w:rsidP="005F593D">
      <w:pPr>
        <w:rPr>
          <w:sz w:val="24"/>
          <w:szCs w:val="24"/>
        </w:rPr>
      </w:pPr>
      <w:r w:rsidRPr="00F51BE9">
        <w:rPr>
          <w:sz w:val="24"/>
          <w:szCs w:val="24"/>
        </w:rPr>
        <w:t xml:space="preserve">Ultimately, analyzing these two distinct operational challenges highlights the critical need for standalone optimization at both the system network level and the individual controller level to maximize the efficiency of solar infrastructure deployed in high-volatility desert environments. </w:t>
      </w:r>
    </w:p>
    <w:p w14:paraId="58075F52" w14:textId="44668D09" w:rsidR="00AD34C5" w:rsidRDefault="00AD34C5" w:rsidP="00AD34C5">
      <w:pPr>
        <w:pStyle w:val="Heading1"/>
        <w:shd w:val="clear" w:color="auto" w:fill="E7E6E6" w:themeFill="background2"/>
        <w:spacing w:before="240" w:after="120"/>
        <w:rPr>
          <w:rFonts w:ascii="Arial" w:hAnsi="Arial"/>
          <w:b/>
          <w:color w:val="1B365D"/>
          <w:sz w:val="32"/>
        </w:rPr>
      </w:pPr>
      <w:r>
        <w:rPr>
          <w:rFonts w:ascii="Arial" w:hAnsi="Arial"/>
          <w:b/>
          <w:color w:val="1B365D"/>
          <w:sz w:val="32"/>
        </w:rPr>
        <w:t>7. References</w:t>
      </w:r>
    </w:p>
    <w:p w14:paraId="5E6E77AA" w14:textId="77777777" w:rsidR="00AD34C5" w:rsidRPr="00AD34C5" w:rsidRDefault="00AD34C5" w:rsidP="00AD34C5">
      <w:pPr>
        <w:rPr>
          <w:sz w:val="24"/>
          <w:szCs w:val="24"/>
        </w:rPr>
      </w:pPr>
      <w:r w:rsidRPr="00AD34C5">
        <w:rPr>
          <w:b/>
          <w:bCs/>
          <w:sz w:val="24"/>
          <w:szCs w:val="24"/>
        </w:rPr>
        <w:t>[1]</w:t>
      </w:r>
      <w:r w:rsidRPr="00AD34C5">
        <w:rPr>
          <w:sz w:val="24"/>
          <w:szCs w:val="24"/>
        </w:rPr>
        <w:t xml:space="preserve"> International Energy Agency, </w:t>
      </w:r>
      <w:r w:rsidRPr="00AD34C5">
        <w:rPr>
          <w:i/>
          <w:iCs/>
          <w:sz w:val="24"/>
          <w:szCs w:val="24"/>
        </w:rPr>
        <w:t>World Energy Outlook 2024</w:t>
      </w:r>
      <w:r w:rsidRPr="00AD34C5">
        <w:rPr>
          <w:sz w:val="24"/>
          <w:szCs w:val="24"/>
        </w:rPr>
        <w:t>. Paris, France: IEA, 2024.</w:t>
      </w:r>
    </w:p>
    <w:p w14:paraId="4EF1AC0B" w14:textId="77777777" w:rsidR="00AD34C5" w:rsidRPr="00AD34C5" w:rsidRDefault="00AD34C5" w:rsidP="00AD34C5">
      <w:pPr>
        <w:rPr>
          <w:sz w:val="24"/>
          <w:szCs w:val="24"/>
        </w:rPr>
      </w:pPr>
      <w:r w:rsidRPr="00AD34C5">
        <w:rPr>
          <w:b/>
          <w:bCs/>
          <w:sz w:val="24"/>
          <w:szCs w:val="24"/>
        </w:rPr>
        <w:t>[2]</w:t>
      </w:r>
      <w:r w:rsidRPr="00AD34C5">
        <w:rPr>
          <w:sz w:val="24"/>
          <w:szCs w:val="24"/>
        </w:rPr>
        <w:t xml:space="preserve"> International Renewable Energy Agency, </w:t>
      </w:r>
      <w:r w:rsidRPr="00AD34C5">
        <w:rPr>
          <w:i/>
          <w:iCs/>
          <w:sz w:val="24"/>
          <w:szCs w:val="24"/>
        </w:rPr>
        <w:t>Renewable Power Generation Costs in 2023</w:t>
      </w:r>
      <w:r w:rsidRPr="00AD34C5">
        <w:rPr>
          <w:sz w:val="24"/>
          <w:szCs w:val="24"/>
        </w:rPr>
        <w:t>. Abu Dhabi, UAE: IRENA, 2024.</w:t>
      </w:r>
    </w:p>
    <w:p w14:paraId="2862026E" w14:textId="77777777" w:rsidR="00AD34C5" w:rsidRDefault="00AD34C5" w:rsidP="00AD34C5">
      <w:pPr>
        <w:rPr>
          <w:sz w:val="24"/>
          <w:szCs w:val="24"/>
        </w:rPr>
      </w:pPr>
      <w:r w:rsidRPr="00AD34C5">
        <w:rPr>
          <w:b/>
          <w:bCs/>
          <w:sz w:val="24"/>
          <w:szCs w:val="24"/>
        </w:rPr>
        <w:t>[3]</w:t>
      </w:r>
      <w:r w:rsidRPr="00AD34C5">
        <w:rPr>
          <w:sz w:val="24"/>
          <w:szCs w:val="24"/>
        </w:rPr>
        <w:t xml:space="preserve"> Saudi Vision 2030, </w:t>
      </w:r>
      <w:r w:rsidRPr="00AD34C5">
        <w:rPr>
          <w:i/>
          <w:iCs/>
          <w:sz w:val="24"/>
          <w:szCs w:val="24"/>
        </w:rPr>
        <w:t>Vision 2030</w:t>
      </w:r>
      <w:r w:rsidRPr="00AD34C5">
        <w:rPr>
          <w:sz w:val="24"/>
          <w:szCs w:val="24"/>
        </w:rPr>
        <w:t>. Riyadh, Saudi Arabia, 2016.</w:t>
      </w:r>
    </w:p>
    <w:p w14:paraId="792C3DBE" w14:textId="77777777" w:rsidR="00AD34C5" w:rsidRPr="00AD34C5" w:rsidRDefault="00AD34C5" w:rsidP="00AD34C5">
      <w:pPr>
        <w:rPr>
          <w:sz w:val="24"/>
          <w:szCs w:val="24"/>
        </w:rPr>
      </w:pPr>
      <w:r w:rsidRPr="00AD34C5">
        <w:rPr>
          <w:b/>
          <w:bCs/>
          <w:sz w:val="24"/>
          <w:szCs w:val="24"/>
        </w:rPr>
        <w:t>[4]</w:t>
      </w:r>
      <w:r w:rsidRPr="00AD34C5">
        <w:rPr>
          <w:sz w:val="24"/>
          <w:szCs w:val="24"/>
        </w:rPr>
        <w:t xml:space="preserve"> King Fahd University of Petroleum and Minerals, </w:t>
      </w:r>
      <w:r w:rsidRPr="00AD34C5">
        <w:rPr>
          <w:i/>
          <w:iCs/>
          <w:sz w:val="24"/>
          <w:szCs w:val="24"/>
        </w:rPr>
        <w:t>King Fahd University of Petroleum and Minerals</w:t>
      </w:r>
      <w:r w:rsidRPr="00AD34C5">
        <w:rPr>
          <w:sz w:val="24"/>
          <w:szCs w:val="24"/>
        </w:rPr>
        <w:t>, Dhahran, Saudi Arabia.</w:t>
      </w:r>
    </w:p>
    <w:p w14:paraId="31498F58" w14:textId="77777777" w:rsidR="00AD34C5" w:rsidRDefault="00AD34C5" w:rsidP="00AD34C5">
      <w:pPr>
        <w:rPr>
          <w:sz w:val="24"/>
          <w:szCs w:val="24"/>
        </w:rPr>
      </w:pPr>
      <w:r w:rsidRPr="00AD34C5">
        <w:rPr>
          <w:b/>
          <w:bCs/>
          <w:sz w:val="24"/>
          <w:szCs w:val="24"/>
        </w:rPr>
        <w:lastRenderedPageBreak/>
        <w:t>[5]</w:t>
      </w:r>
      <w:r w:rsidRPr="00AD34C5">
        <w:rPr>
          <w:sz w:val="24"/>
          <w:szCs w:val="24"/>
        </w:rPr>
        <w:t xml:space="preserve"> Interdisciplinary Research Center for Sustainable Energy Systems, </w:t>
      </w:r>
      <w:r w:rsidRPr="00AD34C5">
        <w:rPr>
          <w:i/>
          <w:iCs/>
          <w:sz w:val="24"/>
          <w:szCs w:val="24"/>
        </w:rPr>
        <w:t>Interdisciplinary Research Center for Sustainable Energy Systems (IRC-SES), King Fahd University of Petroleum and Minerals</w:t>
      </w:r>
      <w:r w:rsidRPr="00AD34C5">
        <w:rPr>
          <w:sz w:val="24"/>
          <w:szCs w:val="24"/>
        </w:rPr>
        <w:t>, Dhahran, Saudi Arabia.</w:t>
      </w:r>
    </w:p>
    <w:p w14:paraId="03F939A2" w14:textId="37BC772E" w:rsidR="002F086C" w:rsidRPr="002F086C" w:rsidRDefault="002F086C" w:rsidP="002F086C">
      <w:pPr>
        <w:pStyle w:val="ListParagraph"/>
        <w:numPr>
          <w:ilvl w:val="0"/>
          <w:numId w:val="40"/>
        </w:numPr>
        <w:jc w:val="center"/>
        <w:rPr>
          <w:b/>
          <w:bCs/>
          <w:sz w:val="36"/>
          <w:szCs w:val="36"/>
        </w:rPr>
      </w:pPr>
      <w:r w:rsidRPr="002F086C">
        <w:rPr>
          <w:b/>
          <w:bCs/>
          <w:sz w:val="36"/>
          <w:szCs w:val="36"/>
        </w:rPr>
        <w:t>THANK YOU</w:t>
      </w:r>
    </w:p>
    <w:p w14:paraId="5D06CA97" w14:textId="77777777" w:rsidR="00AD34C5" w:rsidRPr="00AD34C5" w:rsidRDefault="00AD34C5" w:rsidP="00AD34C5">
      <w:pPr>
        <w:rPr>
          <w:sz w:val="24"/>
          <w:szCs w:val="24"/>
        </w:rPr>
      </w:pPr>
    </w:p>
    <w:p w14:paraId="6C7ED37A" w14:textId="77777777" w:rsidR="00AD34C5" w:rsidRPr="00AD34C5" w:rsidRDefault="00AD34C5" w:rsidP="005F593D">
      <w:pPr>
        <w:rPr>
          <w:sz w:val="24"/>
          <w:szCs w:val="24"/>
        </w:rPr>
      </w:pPr>
    </w:p>
    <w:sectPr w:rsidR="00AD34C5" w:rsidRPr="00AD34C5" w:rsidSect="008F2125">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3AAE5" w14:textId="77777777" w:rsidR="00842455" w:rsidRDefault="00842455" w:rsidP="001A2F9F">
      <w:pPr>
        <w:spacing w:before="0" w:after="0" w:line="240" w:lineRule="auto"/>
      </w:pPr>
      <w:r>
        <w:separator/>
      </w:r>
    </w:p>
  </w:endnote>
  <w:endnote w:type="continuationSeparator" w:id="0">
    <w:p w14:paraId="755A0E3E" w14:textId="77777777" w:rsidR="00842455" w:rsidRDefault="00842455" w:rsidP="001A2F9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rench Script MT">
    <w:panose1 w:val="03020402040607040605"/>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DB699" w14:textId="34EFF616" w:rsidR="00B77E4D" w:rsidRDefault="00B77E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6A31E" w14:textId="77777777" w:rsidR="00842455" w:rsidRDefault="00842455" w:rsidP="001A2F9F">
      <w:pPr>
        <w:spacing w:before="0" w:after="0" w:line="240" w:lineRule="auto"/>
      </w:pPr>
      <w:r>
        <w:separator/>
      </w:r>
    </w:p>
  </w:footnote>
  <w:footnote w:type="continuationSeparator" w:id="0">
    <w:p w14:paraId="679C2F12" w14:textId="77777777" w:rsidR="00842455" w:rsidRDefault="00842455" w:rsidP="001A2F9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DF4FC" w14:textId="65DC12BA" w:rsidR="00B77E4D" w:rsidRDefault="00B77E4D">
    <w:pPr>
      <w:pStyle w:val="Header"/>
    </w:pPr>
  </w:p>
  <w:p w14:paraId="2318EBEA" w14:textId="0E1F2848" w:rsidR="00005725" w:rsidRDefault="000057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2494622"/>
      <w:docPartObj>
        <w:docPartGallery w:val="Page Numbers (Top of Page)"/>
        <w:docPartUnique/>
      </w:docPartObj>
    </w:sdtPr>
    <w:sdtEndPr>
      <w:rPr>
        <w:color w:val="7F7F7F" w:themeColor="background1" w:themeShade="7F"/>
        <w:spacing w:val="60"/>
      </w:rPr>
    </w:sdtEndPr>
    <w:sdtContent>
      <w:p w14:paraId="7F342BDA" w14:textId="7F9CDD5E" w:rsidR="008F2125" w:rsidRDefault="008F2125">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626E2E4" w14:textId="77777777" w:rsidR="008F2125" w:rsidRDefault="008F21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775361"/>
      <w:docPartObj>
        <w:docPartGallery w:val="Page Numbers (Top of Page)"/>
        <w:docPartUnique/>
      </w:docPartObj>
    </w:sdtPr>
    <w:sdtEndPr>
      <w:rPr>
        <w:color w:val="7F7F7F" w:themeColor="background1" w:themeShade="7F"/>
        <w:spacing w:val="60"/>
      </w:rPr>
    </w:sdtEndPr>
    <w:sdtContent>
      <w:p w14:paraId="69434D2E" w14:textId="760B466C" w:rsidR="00B53491" w:rsidRDefault="00B53491">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7FC37C5" w14:textId="77777777" w:rsidR="00B77E4D" w:rsidRDefault="00B77E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B60D8F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02008"/>
    <w:multiLevelType w:val="hybridMultilevel"/>
    <w:tmpl w:val="4C4C7764"/>
    <w:lvl w:ilvl="0" w:tplc="0809001B">
      <w:start w:val="1"/>
      <w:numFmt w:val="lowerRoman"/>
      <w:lvlText w:val="%1."/>
      <w:lvlJc w:val="right"/>
      <w:pPr>
        <w:ind w:left="360" w:hanging="360"/>
      </w:pPr>
    </w:lvl>
    <w:lvl w:ilvl="1" w:tplc="D30C26D4">
      <w:start w:val="4"/>
      <w:numFmt w:val="bullet"/>
      <w:lvlText w:val="•"/>
      <w:lvlJc w:val="left"/>
      <w:pPr>
        <w:ind w:left="1080" w:hanging="360"/>
      </w:pPr>
      <w:rPr>
        <w:rFonts w:ascii="Cambria" w:eastAsiaTheme="minorEastAsia" w:hAnsi="Cambria" w:cstheme="minorBidi"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03B735D2"/>
    <w:multiLevelType w:val="hybridMultilevel"/>
    <w:tmpl w:val="C9C88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071610"/>
    <w:multiLevelType w:val="multilevel"/>
    <w:tmpl w:val="54769B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9A83655"/>
    <w:multiLevelType w:val="hybridMultilevel"/>
    <w:tmpl w:val="0D6E8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ED5FD2"/>
    <w:multiLevelType w:val="hybridMultilevel"/>
    <w:tmpl w:val="87D6A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B42523"/>
    <w:multiLevelType w:val="hybridMultilevel"/>
    <w:tmpl w:val="C6A2B70A"/>
    <w:lvl w:ilvl="0" w:tplc="04090013">
      <w:start w:val="1"/>
      <w:numFmt w:val="upp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598263B"/>
    <w:multiLevelType w:val="multilevel"/>
    <w:tmpl w:val="C144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D248E0"/>
    <w:multiLevelType w:val="hybridMultilevel"/>
    <w:tmpl w:val="030C5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2934D5"/>
    <w:multiLevelType w:val="hybridMultilevel"/>
    <w:tmpl w:val="63307D92"/>
    <w:lvl w:ilvl="0" w:tplc="0809001B">
      <w:start w:val="1"/>
      <w:numFmt w:val="lowerRoman"/>
      <w:lvlText w:val="%1."/>
      <w:lvlJc w:val="right"/>
      <w:pPr>
        <w:ind w:left="720" w:hanging="360"/>
      </w:pPr>
    </w:lvl>
    <w:lvl w:ilvl="1" w:tplc="FFFFFFFF">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D836C89"/>
    <w:multiLevelType w:val="hybridMultilevel"/>
    <w:tmpl w:val="393C46A8"/>
    <w:lvl w:ilvl="0" w:tplc="0809001B">
      <w:start w:val="1"/>
      <w:numFmt w:val="lowerRoman"/>
      <w:lvlText w:val="%1."/>
      <w:lvlJc w:val="righ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1E2524C1"/>
    <w:multiLevelType w:val="hybridMultilevel"/>
    <w:tmpl w:val="8EDE5120"/>
    <w:lvl w:ilvl="0" w:tplc="0809001B">
      <w:start w:val="1"/>
      <w:numFmt w:val="lowerRoman"/>
      <w:lvlText w:val="%1."/>
      <w:lvlJc w:val="righ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30BD0AAB"/>
    <w:multiLevelType w:val="hybridMultilevel"/>
    <w:tmpl w:val="093201A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456CD4"/>
    <w:multiLevelType w:val="hybridMultilevel"/>
    <w:tmpl w:val="7208027E"/>
    <w:lvl w:ilvl="0" w:tplc="FFFFFFFF">
      <w:start w:val="1"/>
      <w:numFmt w:val="upperRoman"/>
      <w:lvlText w:val="%1."/>
      <w:lvlJc w:val="right"/>
      <w:pPr>
        <w:ind w:left="720" w:hanging="360"/>
      </w:pPr>
    </w:lvl>
    <w:lvl w:ilvl="1" w:tplc="04090013">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0D279A"/>
    <w:multiLevelType w:val="multilevel"/>
    <w:tmpl w:val="54769B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C0D70B8"/>
    <w:multiLevelType w:val="hybridMultilevel"/>
    <w:tmpl w:val="E696B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41622E"/>
    <w:multiLevelType w:val="hybridMultilevel"/>
    <w:tmpl w:val="061A4DD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4561EE"/>
    <w:multiLevelType w:val="hybridMultilevel"/>
    <w:tmpl w:val="73BC74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5633B89"/>
    <w:multiLevelType w:val="hybridMultilevel"/>
    <w:tmpl w:val="48B47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7947CC"/>
    <w:multiLevelType w:val="hybridMultilevel"/>
    <w:tmpl w:val="2634E7F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1D15C4"/>
    <w:multiLevelType w:val="hybridMultilevel"/>
    <w:tmpl w:val="5A98DF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0D3E7E"/>
    <w:multiLevelType w:val="hybridMultilevel"/>
    <w:tmpl w:val="773EE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C37A29"/>
    <w:multiLevelType w:val="hybridMultilevel"/>
    <w:tmpl w:val="95E04B34"/>
    <w:lvl w:ilvl="0" w:tplc="0809001B">
      <w:start w:val="1"/>
      <w:numFmt w:val="lowerRoman"/>
      <w:lvlText w:val="%1."/>
      <w:lvlJc w:val="righ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693C7FF0"/>
    <w:multiLevelType w:val="hybridMultilevel"/>
    <w:tmpl w:val="B90216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A73910"/>
    <w:multiLevelType w:val="hybridMultilevel"/>
    <w:tmpl w:val="C53C3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1937FC"/>
    <w:multiLevelType w:val="multilevel"/>
    <w:tmpl w:val="F604A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266567"/>
    <w:multiLevelType w:val="hybridMultilevel"/>
    <w:tmpl w:val="C9BA8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815C8E"/>
    <w:multiLevelType w:val="multilevel"/>
    <w:tmpl w:val="B3BA8182"/>
    <w:lvl w:ilvl="0">
      <w:start w:val="1"/>
      <w:numFmt w:val="decimal"/>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F92D8D"/>
    <w:multiLevelType w:val="hybridMultilevel"/>
    <w:tmpl w:val="390E492A"/>
    <w:lvl w:ilvl="0" w:tplc="0809001B">
      <w:start w:val="1"/>
      <w:numFmt w:val="lowerRoman"/>
      <w:lvlText w:val="%1."/>
      <w:lvlJc w:val="righ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79434AF6"/>
    <w:multiLevelType w:val="multilevel"/>
    <w:tmpl w:val="54769B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9546E92"/>
    <w:multiLevelType w:val="hybridMultilevel"/>
    <w:tmpl w:val="AF7A6A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A33E85"/>
    <w:multiLevelType w:val="hybridMultilevel"/>
    <w:tmpl w:val="7018DF86"/>
    <w:lvl w:ilvl="0" w:tplc="08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36502272">
    <w:abstractNumId w:val="8"/>
  </w:num>
  <w:num w:numId="2" w16cid:durableId="248734984">
    <w:abstractNumId w:val="6"/>
  </w:num>
  <w:num w:numId="3" w16cid:durableId="927539422">
    <w:abstractNumId w:val="5"/>
  </w:num>
  <w:num w:numId="4" w16cid:durableId="2113283779">
    <w:abstractNumId w:val="4"/>
  </w:num>
  <w:num w:numId="5" w16cid:durableId="1654262781">
    <w:abstractNumId w:val="7"/>
  </w:num>
  <w:num w:numId="6" w16cid:durableId="564296493">
    <w:abstractNumId w:val="3"/>
  </w:num>
  <w:num w:numId="7" w16cid:durableId="22439037">
    <w:abstractNumId w:val="2"/>
  </w:num>
  <w:num w:numId="8" w16cid:durableId="1402560010">
    <w:abstractNumId w:val="1"/>
  </w:num>
  <w:num w:numId="9" w16cid:durableId="981349730">
    <w:abstractNumId w:val="0"/>
  </w:num>
  <w:num w:numId="10" w16cid:durableId="1053118078">
    <w:abstractNumId w:val="33"/>
  </w:num>
  <w:num w:numId="11" w16cid:durableId="520239426">
    <w:abstractNumId w:val="28"/>
  </w:num>
  <w:num w:numId="12" w16cid:durableId="1913001931">
    <w:abstractNumId w:val="11"/>
  </w:num>
  <w:num w:numId="13" w16cid:durableId="570844804">
    <w:abstractNumId w:val="22"/>
  </w:num>
  <w:num w:numId="14" w16cid:durableId="669715959">
    <w:abstractNumId w:val="37"/>
  </w:num>
  <w:num w:numId="15" w16cid:durableId="531919711">
    <w:abstractNumId w:val="26"/>
  </w:num>
  <w:num w:numId="16" w16cid:durableId="1591280859">
    <w:abstractNumId w:val="34"/>
  </w:num>
  <w:num w:numId="17" w16cid:durableId="572084157">
    <w:abstractNumId w:val="29"/>
  </w:num>
  <w:num w:numId="18" w16cid:durableId="1954094984">
    <w:abstractNumId w:val="32"/>
  </w:num>
  <w:num w:numId="19" w16cid:durableId="1456949790">
    <w:abstractNumId w:val="18"/>
  </w:num>
  <w:num w:numId="20" w16cid:durableId="441921008">
    <w:abstractNumId w:val="9"/>
  </w:num>
  <w:num w:numId="21" w16cid:durableId="1482844102">
    <w:abstractNumId w:val="30"/>
  </w:num>
  <w:num w:numId="22" w16cid:durableId="895356905">
    <w:abstractNumId w:val="19"/>
  </w:num>
  <w:num w:numId="23" w16cid:durableId="2136436706">
    <w:abstractNumId w:val="14"/>
  </w:num>
  <w:num w:numId="24" w16cid:durableId="1439594828">
    <w:abstractNumId w:val="21"/>
  </w:num>
  <w:num w:numId="25" w16cid:durableId="1834291797">
    <w:abstractNumId w:val="10"/>
  </w:num>
  <w:num w:numId="26" w16cid:durableId="515463839">
    <w:abstractNumId w:val="24"/>
  </w:num>
  <w:num w:numId="27" w16cid:durableId="1647468106">
    <w:abstractNumId w:val="12"/>
  </w:num>
  <w:num w:numId="28" w16cid:durableId="1441071757">
    <w:abstractNumId w:val="16"/>
  </w:num>
  <w:num w:numId="29" w16cid:durableId="683702170">
    <w:abstractNumId w:val="13"/>
  </w:num>
  <w:num w:numId="30" w16cid:durableId="275598825">
    <w:abstractNumId w:val="23"/>
  </w:num>
  <w:num w:numId="31" w16cid:durableId="787897410">
    <w:abstractNumId w:val="36"/>
  </w:num>
  <w:num w:numId="32" w16cid:durableId="47382856">
    <w:abstractNumId w:val="27"/>
  </w:num>
  <w:num w:numId="33" w16cid:durableId="1265770015">
    <w:abstractNumId w:val="25"/>
  </w:num>
  <w:num w:numId="34" w16cid:durableId="1156409849">
    <w:abstractNumId w:val="20"/>
  </w:num>
  <w:num w:numId="35" w16cid:durableId="1100950638">
    <w:abstractNumId w:val="39"/>
  </w:num>
  <w:num w:numId="36" w16cid:durableId="501815301">
    <w:abstractNumId w:val="17"/>
  </w:num>
  <w:num w:numId="37" w16cid:durableId="406532695">
    <w:abstractNumId w:val="15"/>
  </w:num>
  <w:num w:numId="38" w16cid:durableId="265237543">
    <w:abstractNumId w:val="35"/>
  </w:num>
  <w:num w:numId="39" w16cid:durableId="18704523">
    <w:abstractNumId w:val="31"/>
  </w:num>
  <w:num w:numId="40" w16cid:durableId="11190041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725"/>
    <w:rsid w:val="00034616"/>
    <w:rsid w:val="00047C4C"/>
    <w:rsid w:val="0006063C"/>
    <w:rsid w:val="0011052B"/>
    <w:rsid w:val="0015074B"/>
    <w:rsid w:val="001A2F9F"/>
    <w:rsid w:val="001D5B1E"/>
    <w:rsid w:val="001E6FEA"/>
    <w:rsid w:val="00214612"/>
    <w:rsid w:val="002201F0"/>
    <w:rsid w:val="0029639D"/>
    <w:rsid w:val="002F086C"/>
    <w:rsid w:val="002F3224"/>
    <w:rsid w:val="0030138A"/>
    <w:rsid w:val="00326F90"/>
    <w:rsid w:val="003D00B3"/>
    <w:rsid w:val="00402B38"/>
    <w:rsid w:val="00432146"/>
    <w:rsid w:val="00456C0B"/>
    <w:rsid w:val="00466F86"/>
    <w:rsid w:val="00472827"/>
    <w:rsid w:val="004B1C2F"/>
    <w:rsid w:val="004E104F"/>
    <w:rsid w:val="00520321"/>
    <w:rsid w:val="005654A5"/>
    <w:rsid w:val="00590025"/>
    <w:rsid w:val="005E7A1C"/>
    <w:rsid w:val="005F593D"/>
    <w:rsid w:val="006024AB"/>
    <w:rsid w:val="006333B8"/>
    <w:rsid w:val="00636FD9"/>
    <w:rsid w:val="0068083A"/>
    <w:rsid w:val="007168BB"/>
    <w:rsid w:val="007677E5"/>
    <w:rsid w:val="00781B9A"/>
    <w:rsid w:val="00790738"/>
    <w:rsid w:val="007A1106"/>
    <w:rsid w:val="007E1997"/>
    <w:rsid w:val="0081117E"/>
    <w:rsid w:val="00822128"/>
    <w:rsid w:val="00842455"/>
    <w:rsid w:val="00847AFB"/>
    <w:rsid w:val="008B6771"/>
    <w:rsid w:val="008D1159"/>
    <w:rsid w:val="008D1564"/>
    <w:rsid w:val="008F2125"/>
    <w:rsid w:val="00905C7D"/>
    <w:rsid w:val="00937D55"/>
    <w:rsid w:val="009442FC"/>
    <w:rsid w:val="009904A0"/>
    <w:rsid w:val="00990DF6"/>
    <w:rsid w:val="009E12C6"/>
    <w:rsid w:val="009E3222"/>
    <w:rsid w:val="009E42CC"/>
    <w:rsid w:val="00A5792A"/>
    <w:rsid w:val="00A64EBE"/>
    <w:rsid w:val="00A65529"/>
    <w:rsid w:val="00A8764A"/>
    <w:rsid w:val="00AA1D8D"/>
    <w:rsid w:val="00AD11EF"/>
    <w:rsid w:val="00AD34C5"/>
    <w:rsid w:val="00AE6960"/>
    <w:rsid w:val="00B037C8"/>
    <w:rsid w:val="00B47730"/>
    <w:rsid w:val="00B53491"/>
    <w:rsid w:val="00B77E4D"/>
    <w:rsid w:val="00CB0664"/>
    <w:rsid w:val="00CC0822"/>
    <w:rsid w:val="00CD10C7"/>
    <w:rsid w:val="00DB1035"/>
    <w:rsid w:val="00E35379"/>
    <w:rsid w:val="00E47659"/>
    <w:rsid w:val="00E54A14"/>
    <w:rsid w:val="00EE57BF"/>
    <w:rsid w:val="00EE7AFE"/>
    <w:rsid w:val="00EF6FF5"/>
    <w:rsid w:val="00F11271"/>
    <w:rsid w:val="00F11A47"/>
    <w:rsid w:val="00F51BE9"/>
    <w:rsid w:val="00F70B33"/>
    <w:rsid w:val="00F70E23"/>
    <w:rsid w:val="00FB71C1"/>
    <w:rsid w:val="00FC14A2"/>
    <w:rsid w:val="00FC693F"/>
    <w:rsid w:val="00FD40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1A3819"/>
  <w14:defaultImageDpi w14:val="300"/>
  <w15:docId w15:val="{E849E871-E854-42D2-B8FE-FC664D671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F86"/>
  </w:style>
  <w:style w:type="paragraph" w:styleId="Heading1">
    <w:name w:val="heading 1"/>
    <w:basedOn w:val="Normal"/>
    <w:next w:val="Normal"/>
    <w:link w:val="Heading1Char"/>
    <w:uiPriority w:val="9"/>
    <w:qFormat/>
    <w:rsid w:val="00466F86"/>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466F86"/>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466F86"/>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466F86"/>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466F86"/>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466F86"/>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466F86"/>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466F86"/>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66F86"/>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466F86"/>
    <w:pPr>
      <w:spacing w:after="0" w:line="240" w:lineRule="auto"/>
    </w:pPr>
  </w:style>
  <w:style w:type="character" w:customStyle="1" w:styleId="Heading1Char">
    <w:name w:val="Heading 1 Char"/>
    <w:basedOn w:val="DefaultParagraphFont"/>
    <w:link w:val="Heading1"/>
    <w:uiPriority w:val="9"/>
    <w:rsid w:val="00466F86"/>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466F86"/>
    <w:rPr>
      <w:caps/>
      <w:spacing w:val="15"/>
      <w:shd w:val="clear" w:color="auto" w:fill="D9E2F3" w:themeFill="accent1" w:themeFillTint="33"/>
    </w:rPr>
  </w:style>
  <w:style w:type="character" w:customStyle="1" w:styleId="Heading3Char">
    <w:name w:val="Heading 3 Char"/>
    <w:basedOn w:val="DefaultParagraphFont"/>
    <w:link w:val="Heading3"/>
    <w:uiPriority w:val="9"/>
    <w:rsid w:val="00466F86"/>
    <w:rPr>
      <w:caps/>
      <w:color w:val="1F3763" w:themeColor="accent1" w:themeShade="7F"/>
      <w:spacing w:val="15"/>
    </w:rPr>
  </w:style>
  <w:style w:type="paragraph" w:styleId="Title">
    <w:name w:val="Title"/>
    <w:basedOn w:val="Normal"/>
    <w:next w:val="Normal"/>
    <w:link w:val="TitleChar"/>
    <w:uiPriority w:val="10"/>
    <w:qFormat/>
    <w:rsid w:val="00466F86"/>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466F86"/>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466F86"/>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66F86"/>
    <w:rPr>
      <w:caps/>
      <w:color w:val="595959" w:themeColor="text1" w:themeTint="A6"/>
      <w:spacing w:val="10"/>
      <w:sz w:val="21"/>
      <w:szCs w:val="21"/>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466F86"/>
    <w:rPr>
      <w:i/>
      <w:iCs/>
      <w:sz w:val="24"/>
      <w:szCs w:val="24"/>
    </w:rPr>
  </w:style>
  <w:style w:type="character" w:customStyle="1" w:styleId="QuoteChar">
    <w:name w:val="Quote Char"/>
    <w:basedOn w:val="DefaultParagraphFont"/>
    <w:link w:val="Quote"/>
    <w:uiPriority w:val="29"/>
    <w:rsid w:val="00466F86"/>
    <w:rPr>
      <w:i/>
      <w:iCs/>
      <w:sz w:val="24"/>
      <w:szCs w:val="24"/>
    </w:rPr>
  </w:style>
  <w:style w:type="character" w:customStyle="1" w:styleId="Heading4Char">
    <w:name w:val="Heading 4 Char"/>
    <w:basedOn w:val="DefaultParagraphFont"/>
    <w:link w:val="Heading4"/>
    <w:uiPriority w:val="9"/>
    <w:semiHidden/>
    <w:rsid w:val="00466F86"/>
    <w:rPr>
      <w:caps/>
      <w:color w:val="2F5496" w:themeColor="accent1" w:themeShade="BF"/>
      <w:spacing w:val="10"/>
    </w:rPr>
  </w:style>
  <w:style w:type="character" w:customStyle="1" w:styleId="Heading5Char">
    <w:name w:val="Heading 5 Char"/>
    <w:basedOn w:val="DefaultParagraphFont"/>
    <w:link w:val="Heading5"/>
    <w:uiPriority w:val="9"/>
    <w:semiHidden/>
    <w:rsid w:val="00466F86"/>
    <w:rPr>
      <w:caps/>
      <w:color w:val="2F5496" w:themeColor="accent1" w:themeShade="BF"/>
      <w:spacing w:val="10"/>
    </w:rPr>
  </w:style>
  <w:style w:type="character" w:customStyle="1" w:styleId="Heading6Char">
    <w:name w:val="Heading 6 Char"/>
    <w:basedOn w:val="DefaultParagraphFont"/>
    <w:link w:val="Heading6"/>
    <w:uiPriority w:val="9"/>
    <w:semiHidden/>
    <w:rsid w:val="00466F86"/>
    <w:rPr>
      <w:caps/>
      <w:color w:val="2F5496" w:themeColor="accent1" w:themeShade="BF"/>
      <w:spacing w:val="10"/>
    </w:rPr>
  </w:style>
  <w:style w:type="character" w:customStyle="1" w:styleId="Heading7Char">
    <w:name w:val="Heading 7 Char"/>
    <w:basedOn w:val="DefaultParagraphFont"/>
    <w:link w:val="Heading7"/>
    <w:uiPriority w:val="9"/>
    <w:semiHidden/>
    <w:rsid w:val="00466F86"/>
    <w:rPr>
      <w:caps/>
      <w:color w:val="2F5496" w:themeColor="accent1" w:themeShade="BF"/>
      <w:spacing w:val="10"/>
    </w:rPr>
  </w:style>
  <w:style w:type="character" w:customStyle="1" w:styleId="Heading8Char">
    <w:name w:val="Heading 8 Char"/>
    <w:basedOn w:val="DefaultParagraphFont"/>
    <w:link w:val="Heading8"/>
    <w:uiPriority w:val="9"/>
    <w:semiHidden/>
    <w:rsid w:val="00466F86"/>
    <w:rPr>
      <w:caps/>
      <w:spacing w:val="10"/>
      <w:sz w:val="18"/>
      <w:szCs w:val="18"/>
    </w:rPr>
  </w:style>
  <w:style w:type="character" w:customStyle="1" w:styleId="Heading9Char">
    <w:name w:val="Heading 9 Char"/>
    <w:basedOn w:val="DefaultParagraphFont"/>
    <w:link w:val="Heading9"/>
    <w:uiPriority w:val="9"/>
    <w:semiHidden/>
    <w:rsid w:val="00466F86"/>
    <w:rPr>
      <w:i/>
      <w:iCs/>
      <w:caps/>
      <w:spacing w:val="10"/>
      <w:sz w:val="18"/>
      <w:szCs w:val="18"/>
    </w:rPr>
  </w:style>
  <w:style w:type="paragraph" w:styleId="Caption">
    <w:name w:val="caption"/>
    <w:basedOn w:val="Normal"/>
    <w:next w:val="Normal"/>
    <w:uiPriority w:val="35"/>
    <w:semiHidden/>
    <w:unhideWhenUsed/>
    <w:qFormat/>
    <w:rsid w:val="00466F86"/>
    <w:rPr>
      <w:b/>
      <w:bCs/>
      <w:color w:val="2F5496" w:themeColor="accent1" w:themeShade="BF"/>
      <w:sz w:val="16"/>
      <w:szCs w:val="16"/>
    </w:rPr>
  </w:style>
  <w:style w:type="character" w:styleId="Strong">
    <w:name w:val="Strong"/>
    <w:uiPriority w:val="22"/>
    <w:qFormat/>
    <w:rsid w:val="00466F86"/>
    <w:rPr>
      <w:b/>
      <w:bCs/>
    </w:rPr>
  </w:style>
  <w:style w:type="character" w:styleId="Emphasis">
    <w:name w:val="Emphasis"/>
    <w:uiPriority w:val="20"/>
    <w:qFormat/>
    <w:rsid w:val="00466F86"/>
    <w:rPr>
      <w:caps/>
      <w:color w:val="1F3763" w:themeColor="accent1" w:themeShade="7F"/>
      <w:spacing w:val="5"/>
    </w:rPr>
  </w:style>
  <w:style w:type="paragraph" w:styleId="IntenseQuote">
    <w:name w:val="Intense Quote"/>
    <w:basedOn w:val="Normal"/>
    <w:next w:val="Normal"/>
    <w:link w:val="IntenseQuoteChar"/>
    <w:uiPriority w:val="30"/>
    <w:qFormat/>
    <w:rsid w:val="00466F86"/>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466F86"/>
    <w:rPr>
      <w:color w:val="4472C4" w:themeColor="accent1"/>
      <w:sz w:val="24"/>
      <w:szCs w:val="24"/>
    </w:rPr>
  </w:style>
  <w:style w:type="character" w:styleId="SubtleEmphasis">
    <w:name w:val="Subtle Emphasis"/>
    <w:uiPriority w:val="19"/>
    <w:qFormat/>
    <w:rsid w:val="00466F86"/>
    <w:rPr>
      <w:i/>
      <w:iCs/>
      <w:color w:val="1F3763" w:themeColor="accent1" w:themeShade="7F"/>
    </w:rPr>
  </w:style>
  <w:style w:type="character" w:styleId="IntenseEmphasis">
    <w:name w:val="Intense Emphasis"/>
    <w:uiPriority w:val="21"/>
    <w:qFormat/>
    <w:rsid w:val="00466F86"/>
    <w:rPr>
      <w:b/>
      <w:bCs/>
      <w:caps/>
      <w:color w:val="1F3763" w:themeColor="accent1" w:themeShade="7F"/>
      <w:spacing w:val="10"/>
    </w:rPr>
  </w:style>
  <w:style w:type="character" w:styleId="SubtleReference">
    <w:name w:val="Subtle Reference"/>
    <w:uiPriority w:val="31"/>
    <w:qFormat/>
    <w:rsid w:val="00466F86"/>
    <w:rPr>
      <w:b/>
      <w:bCs/>
      <w:color w:val="4472C4" w:themeColor="accent1"/>
    </w:rPr>
  </w:style>
  <w:style w:type="character" w:styleId="IntenseReference">
    <w:name w:val="Intense Reference"/>
    <w:uiPriority w:val="32"/>
    <w:qFormat/>
    <w:rsid w:val="00466F86"/>
    <w:rPr>
      <w:b/>
      <w:bCs/>
      <w:i/>
      <w:iCs/>
      <w:caps/>
      <w:color w:val="4472C4" w:themeColor="accent1"/>
    </w:rPr>
  </w:style>
  <w:style w:type="character" w:styleId="BookTitle">
    <w:name w:val="Book Title"/>
    <w:uiPriority w:val="33"/>
    <w:qFormat/>
    <w:rsid w:val="00466F86"/>
    <w:rPr>
      <w:b/>
      <w:bCs/>
      <w:i/>
      <w:iCs/>
      <w:spacing w:val="0"/>
    </w:rPr>
  </w:style>
  <w:style w:type="paragraph" w:styleId="TOCHeading">
    <w:name w:val="TOC Heading"/>
    <w:basedOn w:val="Heading1"/>
    <w:next w:val="Normal"/>
    <w:uiPriority w:val="39"/>
    <w:unhideWhenUsed/>
    <w:qFormat/>
    <w:rsid w:val="00466F86"/>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FC693F"/>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FC693F"/>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FC693F"/>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FC693F"/>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FC693F"/>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dTable7Colorful-Accent1">
    <w:name w:val="Grid Table 7 Colorful Accent 1"/>
    <w:basedOn w:val="TableNormal"/>
    <w:uiPriority w:val="52"/>
    <w:rsid w:val="00790738"/>
    <w:pPr>
      <w:spacing w:before="0"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paragraph" w:styleId="TOC2">
    <w:name w:val="toc 2"/>
    <w:basedOn w:val="Normal"/>
    <w:next w:val="Normal"/>
    <w:autoRedefine/>
    <w:uiPriority w:val="39"/>
    <w:unhideWhenUsed/>
    <w:rsid w:val="00B53491"/>
    <w:pPr>
      <w:spacing w:after="100"/>
      <w:ind w:left="200"/>
    </w:pPr>
  </w:style>
  <w:style w:type="paragraph" w:styleId="TOC1">
    <w:name w:val="toc 1"/>
    <w:basedOn w:val="Normal"/>
    <w:next w:val="Normal"/>
    <w:autoRedefine/>
    <w:uiPriority w:val="39"/>
    <w:unhideWhenUsed/>
    <w:rsid w:val="00B53491"/>
    <w:pPr>
      <w:spacing w:after="100"/>
    </w:pPr>
  </w:style>
  <w:style w:type="paragraph" w:styleId="TOC3">
    <w:name w:val="toc 3"/>
    <w:basedOn w:val="Normal"/>
    <w:next w:val="Normal"/>
    <w:autoRedefine/>
    <w:uiPriority w:val="39"/>
    <w:unhideWhenUsed/>
    <w:rsid w:val="00B53491"/>
    <w:pPr>
      <w:spacing w:after="100"/>
      <w:ind w:left="400"/>
    </w:pPr>
  </w:style>
  <w:style w:type="character" w:styleId="Hyperlink">
    <w:name w:val="Hyperlink"/>
    <w:basedOn w:val="DefaultParagraphFont"/>
    <w:uiPriority w:val="99"/>
    <w:unhideWhenUsed/>
    <w:rsid w:val="00B5349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1998">
      <w:bodyDiv w:val="1"/>
      <w:marLeft w:val="0"/>
      <w:marRight w:val="0"/>
      <w:marTop w:val="0"/>
      <w:marBottom w:val="0"/>
      <w:divBdr>
        <w:top w:val="none" w:sz="0" w:space="0" w:color="auto"/>
        <w:left w:val="none" w:sz="0" w:space="0" w:color="auto"/>
        <w:bottom w:val="none" w:sz="0" w:space="0" w:color="auto"/>
        <w:right w:val="none" w:sz="0" w:space="0" w:color="auto"/>
      </w:divBdr>
    </w:div>
    <w:div w:id="202251548">
      <w:bodyDiv w:val="1"/>
      <w:marLeft w:val="0"/>
      <w:marRight w:val="0"/>
      <w:marTop w:val="0"/>
      <w:marBottom w:val="0"/>
      <w:divBdr>
        <w:top w:val="none" w:sz="0" w:space="0" w:color="auto"/>
        <w:left w:val="none" w:sz="0" w:space="0" w:color="auto"/>
        <w:bottom w:val="none" w:sz="0" w:space="0" w:color="auto"/>
        <w:right w:val="none" w:sz="0" w:space="0" w:color="auto"/>
      </w:divBdr>
    </w:div>
    <w:div w:id="302347614">
      <w:bodyDiv w:val="1"/>
      <w:marLeft w:val="0"/>
      <w:marRight w:val="0"/>
      <w:marTop w:val="0"/>
      <w:marBottom w:val="0"/>
      <w:divBdr>
        <w:top w:val="none" w:sz="0" w:space="0" w:color="auto"/>
        <w:left w:val="none" w:sz="0" w:space="0" w:color="auto"/>
        <w:bottom w:val="none" w:sz="0" w:space="0" w:color="auto"/>
        <w:right w:val="none" w:sz="0" w:space="0" w:color="auto"/>
      </w:divBdr>
    </w:div>
    <w:div w:id="549807676">
      <w:bodyDiv w:val="1"/>
      <w:marLeft w:val="0"/>
      <w:marRight w:val="0"/>
      <w:marTop w:val="0"/>
      <w:marBottom w:val="0"/>
      <w:divBdr>
        <w:top w:val="none" w:sz="0" w:space="0" w:color="auto"/>
        <w:left w:val="none" w:sz="0" w:space="0" w:color="auto"/>
        <w:bottom w:val="none" w:sz="0" w:space="0" w:color="auto"/>
        <w:right w:val="none" w:sz="0" w:space="0" w:color="auto"/>
      </w:divBdr>
    </w:div>
    <w:div w:id="1098260250">
      <w:bodyDiv w:val="1"/>
      <w:marLeft w:val="0"/>
      <w:marRight w:val="0"/>
      <w:marTop w:val="0"/>
      <w:marBottom w:val="0"/>
      <w:divBdr>
        <w:top w:val="none" w:sz="0" w:space="0" w:color="auto"/>
        <w:left w:val="none" w:sz="0" w:space="0" w:color="auto"/>
        <w:bottom w:val="none" w:sz="0" w:space="0" w:color="auto"/>
        <w:right w:val="none" w:sz="0" w:space="0" w:color="auto"/>
      </w:divBdr>
    </w:div>
    <w:div w:id="1214733301">
      <w:bodyDiv w:val="1"/>
      <w:marLeft w:val="0"/>
      <w:marRight w:val="0"/>
      <w:marTop w:val="0"/>
      <w:marBottom w:val="0"/>
      <w:divBdr>
        <w:top w:val="none" w:sz="0" w:space="0" w:color="auto"/>
        <w:left w:val="none" w:sz="0" w:space="0" w:color="auto"/>
        <w:bottom w:val="none" w:sz="0" w:space="0" w:color="auto"/>
        <w:right w:val="none" w:sz="0" w:space="0" w:color="auto"/>
      </w:divBdr>
    </w:div>
    <w:div w:id="1295524434">
      <w:bodyDiv w:val="1"/>
      <w:marLeft w:val="0"/>
      <w:marRight w:val="0"/>
      <w:marTop w:val="0"/>
      <w:marBottom w:val="0"/>
      <w:divBdr>
        <w:top w:val="none" w:sz="0" w:space="0" w:color="auto"/>
        <w:left w:val="none" w:sz="0" w:space="0" w:color="auto"/>
        <w:bottom w:val="none" w:sz="0" w:space="0" w:color="auto"/>
        <w:right w:val="none" w:sz="0" w:space="0" w:color="auto"/>
      </w:divBdr>
    </w:div>
    <w:div w:id="13844525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07/relationships/hdphoto" Target="media/hdphoto1.wdp"/><Relationship Id="rId18" Type="http://schemas.openxmlformats.org/officeDocument/2006/relationships/image" Target="media/image4.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1.png"/><Relationship Id="rId17" Type="http://schemas.microsoft.com/office/2007/relationships/hdphoto" Target="media/hdphoto3.wdp"/><Relationship Id="rId25" Type="http://schemas.microsoft.com/office/2007/relationships/hdphoto" Target="media/hdphoto6.wdp"/><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5" Type="http://schemas.openxmlformats.org/officeDocument/2006/relationships/webSettings" Target="webSettings.xml"/><Relationship Id="rId15" Type="http://schemas.microsoft.com/office/2007/relationships/hdphoto" Target="media/hdphoto2.wdp"/><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header" Target="header3.xml"/><Relationship Id="rId19" Type="http://schemas.microsoft.com/office/2007/relationships/hdphoto" Target="media/hdphoto4.wdp"/><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microsoft.com/office/2007/relationships/hdphoto" Target="media/hdphoto5.wdp"/><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Placeholder1</b:Tag>
    <b:SourceType>Book</b:SourceType>
    <b:Guid>{35DB383B-B294-4426-9A6B-612D8944FF3F}</b:Guid>
    <b:RefOrder>1</b:RefOrder>
  </b:Source>
  <b:Source>
    <b:Tag>Placeholder2</b:Tag>
    <b:SourceType>Book</b:SourceType>
    <b:Guid>{F0FCA6B2-0510-4A30-8E0C-799F73BE2EBC}</b:Guid>
    <b:RefOrder>2</b:RefOrder>
  </b:Source>
  <b:Source>
    <b:Tag>Placeholder3</b:Tag>
    <b:SourceType>Book</b:SourceType>
    <b:Guid>{D61BF9EB-A728-40AE-A697-EE42FB0167D3}</b:Guid>
    <b:RefOrder>3</b:RefOrder>
  </b:Source>
  <b:Source>
    <b:Tag>Placeholder4</b:Tag>
    <b:SourceType>Book</b:SourceType>
    <b:Guid>{892A0E55-0C76-4109-8390-41051225595E}</b:Guid>
    <b:RefOrder>4</b:RefOrder>
  </b:Source>
  <b:Source>
    <b:Tag>Placeholder5</b:Tag>
    <b:SourceType>Book</b:SourceType>
    <b:Guid>{BB3634AF-66D9-40F2-A739-41844C4AF753}</b:Guid>
    <b:RefOrder>5</b:RefOrder>
  </b:Source>
</b:Sources>
</file>

<file path=customXml/itemProps1.xml><?xml version="1.0" encoding="utf-8"?>
<ds:datastoreItem xmlns:ds="http://schemas.openxmlformats.org/officeDocument/2006/customXml" ds:itemID="{EF3DAB39-A2B1-43B0-BB3F-68E877A355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19</Pages>
  <Words>4745</Words>
  <Characters>27051</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Jawwad Khan</cp:lastModifiedBy>
  <cp:revision>5</cp:revision>
  <dcterms:created xsi:type="dcterms:W3CDTF">2026-07-07T08:49:00Z</dcterms:created>
  <dcterms:modified xsi:type="dcterms:W3CDTF">2026-07-09T11:54:00Z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0222b285-6061-4111-b056-d08f2188f119</vt:lpwstr>
  </property>
</Properties>
</file>